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CB62F2" w:rsidP="00FE4503">
      <w:pPr>
        <w:jc w:val="center"/>
        <w:rPr>
          <w:b/>
          <w:bCs/>
          <w:sz w:val="44"/>
        </w:rPr>
      </w:pPr>
      <w:bookmarkStart w:id="0" w:name="_Toc73936073"/>
      <w:r>
        <w:rPr>
          <w:rFonts w:hint="eastAsia"/>
          <w:b/>
          <w:bCs/>
          <w:sz w:val="44"/>
        </w:rPr>
        <w:t>南方启元债券型证券投资基金</w:t>
      </w:r>
    </w:p>
    <w:bookmarkEnd w:id="0"/>
    <w:p w:rsidR="00FE4503" w:rsidRDefault="00FE4503" w:rsidP="00FE4503">
      <w:pPr>
        <w:jc w:val="center"/>
        <w:rPr>
          <w:b/>
          <w:bCs/>
          <w:sz w:val="44"/>
        </w:rPr>
      </w:pPr>
      <w:r>
        <w:rPr>
          <w:rFonts w:hint="eastAsia"/>
          <w:b/>
          <w:bCs/>
          <w:sz w:val="44"/>
        </w:rPr>
        <w:t>招募说明书（更新）</w:t>
      </w:r>
    </w:p>
    <w:p w:rsidR="00FE4503" w:rsidRDefault="00CB62F2" w:rsidP="00FE4503">
      <w:pPr>
        <w:jc w:val="center"/>
        <w:rPr>
          <w:b/>
          <w:bCs/>
          <w:sz w:val="44"/>
        </w:rPr>
      </w:pPr>
      <w:r>
        <w:rPr>
          <w:rFonts w:hint="eastAsia"/>
          <w:b/>
          <w:bCs/>
          <w:sz w:val="44"/>
        </w:rPr>
        <w:t>（</w:t>
      </w:r>
      <w:r>
        <w:rPr>
          <w:rFonts w:hint="eastAsia"/>
          <w:b/>
          <w:bCs/>
          <w:sz w:val="44"/>
        </w:rPr>
        <w:t>2015</w:t>
      </w:r>
      <w:r>
        <w:rPr>
          <w:rFonts w:hint="eastAsia"/>
          <w:b/>
          <w:bCs/>
          <w:sz w:val="44"/>
        </w:rPr>
        <w:t>年第</w:t>
      </w:r>
      <w:r>
        <w:rPr>
          <w:rFonts w:hint="eastAsia"/>
          <w:b/>
          <w:bCs/>
          <w:sz w:val="44"/>
        </w:rPr>
        <w:t>2</w:t>
      </w:r>
      <w:r>
        <w:rPr>
          <w:rFonts w:hint="eastAsia"/>
          <w:b/>
          <w:bCs/>
          <w:sz w:val="44"/>
        </w:rPr>
        <w:t>号）</w:t>
      </w:r>
    </w:p>
    <w:p w:rsidR="00FE4503" w:rsidRDefault="00FE4503" w:rsidP="00FE4503">
      <w:pPr>
        <w:widowControl/>
        <w:autoSpaceDE w:val="0"/>
        <w:autoSpaceDN w:val="0"/>
        <w:spacing w:after="120" w:line="500" w:lineRule="atLeast"/>
        <w:ind w:hanging="360"/>
        <w:jc w:val="center"/>
        <w:textAlignment w:val="bottom"/>
        <w:rPr>
          <w:sz w:val="44"/>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基金管理人：</w:t>
      </w:r>
      <w:r w:rsidR="00CB62F2">
        <w:rPr>
          <w:rFonts w:ascii="黑体" w:eastAsia="黑体" w:hAnsi="宋体" w:hint="eastAsia"/>
          <w:sz w:val="28"/>
        </w:rPr>
        <w:t>南方基金管理有限公司</w:t>
      </w: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基金托管人：</w:t>
      </w:r>
      <w:r w:rsidR="00CB62F2">
        <w:rPr>
          <w:rFonts w:ascii="黑体" w:eastAsia="黑体" w:hAnsi="宋体" w:hint="eastAsia"/>
          <w:sz w:val="28"/>
        </w:rPr>
        <w:t>中国银行股份有限公司</w:t>
      </w:r>
    </w:p>
    <w:p w:rsidR="00FE4503" w:rsidRDefault="00FE4503" w:rsidP="00D752B9">
      <w:pPr>
        <w:spacing w:line="440" w:lineRule="exact"/>
        <w:jc w:val="center"/>
        <w:rPr>
          <w:rFonts w:ascii="宋体"/>
        </w:rPr>
      </w:pPr>
      <w:r>
        <w:rPr>
          <w:rFonts w:ascii="黑体" w:eastAsia="黑体" w:hAnsi="宋体" w:hint="eastAsia"/>
          <w:sz w:val="28"/>
        </w:rPr>
        <w:t>截止日：</w:t>
      </w:r>
      <w:r w:rsidR="00CB62F2">
        <w:rPr>
          <w:rFonts w:ascii="黑体" w:eastAsia="黑体" w:hAnsi="宋体"/>
          <w:sz w:val="28"/>
        </w:rPr>
        <w:t>2015年07月25日</w:t>
      </w: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Cs/>
          <w:sz w:val="28"/>
        </w:rPr>
      </w:pPr>
    </w:p>
    <w:p w:rsidR="00FE4503" w:rsidRPr="00F942D0" w:rsidRDefault="00FE4503" w:rsidP="00FE4503">
      <w:bookmarkStart w:id="1" w:name="_GoBack"/>
      <w:bookmarkEnd w:id="1"/>
    </w:p>
    <w:p w:rsidR="00CB62F2" w:rsidRDefault="00CB62F2" w:rsidP="00CB62F2">
      <w:pPr>
        <w:pStyle w:val="-4"/>
      </w:pPr>
      <w:r>
        <w:rPr>
          <w:rFonts w:hint="eastAsia"/>
        </w:rPr>
        <w:lastRenderedPageBreak/>
        <w:t>目录</w:t>
      </w:r>
    </w:p>
    <w:p w:rsidR="00CB62F2" w:rsidRDefault="00A4743E">
      <w:pPr>
        <w:pStyle w:val="10"/>
        <w:tabs>
          <w:tab w:val="right" w:leader="dot" w:pos="8296"/>
        </w:tabs>
        <w:rPr>
          <w:rFonts w:asciiTheme="minorHAnsi" w:eastAsiaTheme="minorEastAsia" w:hAnsiTheme="minorHAnsi" w:cstheme="minorBidi"/>
          <w:noProof/>
          <w:szCs w:val="22"/>
        </w:rPr>
      </w:pPr>
      <w:r>
        <w:fldChar w:fldCharType="begin"/>
      </w:r>
      <w:r w:rsidR="00CB62F2">
        <w:instrText xml:space="preserve"> TOC \o "1-1" \h \z </w:instrText>
      </w:r>
      <w:r>
        <w:fldChar w:fldCharType="separate"/>
      </w:r>
      <w:hyperlink w:anchor="_Toc427236052" w:history="1">
        <w:r w:rsidR="00CB62F2" w:rsidRPr="004C7D9E">
          <w:rPr>
            <w:rStyle w:val="a4"/>
            <w:noProof/>
          </w:rPr>
          <w:t>§1</w:t>
        </w:r>
        <w:r w:rsidR="00CB62F2" w:rsidRPr="004C7D9E">
          <w:rPr>
            <w:rStyle w:val="a4"/>
            <w:rFonts w:hint="eastAsia"/>
            <w:noProof/>
          </w:rPr>
          <w:t>绪言</w:t>
        </w:r>
        <w:r w:rsidR="00CB62F2">
          <w:rPr>
            <w:noProof/>
            <w:webHidden/>
          </w:rPr>
          <w:tab/>
        </w:r>
        <w:r>
          <w:rPr>
            <w:noProof/>
            <w:webHidden/>
          </w:rPr>
          <w:fldChar w:fldCharType="begin"/>
        </w:r>
        <w:r w:rsidR="00CB62F2">
          <w:rPr>
            <w:noProof/>
            <w:webHidden/>
          </w:rPr>
          <w:instrText xml:space="preserve"> PAGEREF _Toc427236052 \h </w:instrText>
        </w:r>
        <w:r>
          <w:rPr>
            <w:noProof/>
            <w:webHidden/>
          </w:rPr>
        </w:r>
        <w:r>
          <w:rPr>
            <w:noProof/>
            <w:webHidden/>
          </w:rPr>
          <w:fldChar w:fldCharType="separate"/>
        </w:r>
        <w:r w:rsidR="00DB0E97">
          <w:rPr>
            <w:noProof/>
            <w:webHidden/>
          </w:rPr>
          <w:t>4</w:t>
        </w:r>
        <w:r>
          <w:rPr>
            <w:noProof/>
            <w:webHidden/>
          </w:rPr>
          <w:fldChar w:fldCharType="end"/>
        </w:r>
      </w:hyperlink>
    </w:p>
    <w:p w:rsidR="00CB62F2" w:rsidRDefault="00A4743E">
      <w:pPr>
        <w:pStyle w:val="10"/>
        <w:tabs>
          <w:tab w:val="right" w:leader="dot" w:pos="8296"/>
        </w:tabs>
        <w:rPr>
          <w:rFonts w:asciiTheme="minorHAnsi" w:eastAsiaTheme="minorEastAsia" w:hAnsiTheme="minorHAnsi" w:cstheme="minorBidi"/>
          <w:noProof/>
          <w:szCs w:val="22"/>
        </w:rPr>
      </w:pPr>
      <w:hyperlink w:anchor="_Toc427236053" w:history="1">
        <w:r w:rsidR="00CB62F2" w:rsidRPr="004C7D9E">
          <w:rPr>
            <w:rStyle w:val="a4"/>
            <w:noProof/>
          </w:rPr>
          <w:t>§2</w:t>
        </w:r>
        <w:r w:rsidR="00CB62F2" w:rsidRPr="004C7D9E">
          <w:rPr>
            <w:rStyle w:val="a4"/>
            <w:rFonts w:hint="eastAsia"/>
            <w:noProof/>
          </w:rPr>
          <w:t>释义</w:t>
        </w:r>
        <w:r w:rsidR="00CB62F2">
          <w:rPr>
            <w:noProof/>
            <w:webHidden/>
          </w:rPr>
          <w:tab/>
        </w:r>
        <w:r>
          <w:rPr>
            <w:noProof/>
            <w:webHidden/>
          </w:rPr>
          <w:fldChar w:fldCharType="begin"/>
        </w:r>
        <w:r w:rsidR="00CB62F2">
          <w:rPr>
            <w:noProof/>
            <w:webHidden/>
          </w:rPr>
          <w:instrText xml:space="preserve"> PAGEREF _Toc427236053 \h </w:instrText>
        </w:r>
        <w:r>
          <w:rPr>
            <w:noProof/>
            <w:webHidden/>
          </w:rPr>
        </w:r>
        <w:r>
          <w:rPr>
            <w:noProof/>
            <w:webHidden/>
          </w:rPr>
          <w:fldChar w:fldCharType="separate"/>
        </w:r>
        <w:r w:rsidR="00DB0E97">
          <w:rPr>
            <w:noProof/>
            <w:webHidden/>
          </w:rPr>
          <w:t>5</w:t>
        </w:r>
        <w:r>
          <w:rPr>
            <w:noProof/>
            <w:webHidden/>
          </w:rPr>
          <w:fldChar w:fldCharType="end"/>
        </w:r>
      </w:hyperlink>
    </w:p>
    <w:p w:rsidR="00CB62F2" w:rsidRDefault="00A4743E">
      <w:pPr>
        <w:pStyle w:val="10"/>
        <w:tabs>
          <w:tab w:val="right" w:leader="dot" w:pos="8296"/>
        </w:tabs>
        <w:rPr>
          <w:rFonts w:asciiTheme="minorHAnsi" w:eastAsiaTheme="minorEastAsia" w:hAnsiTheme="minorHAnsi" w:cstheme="minorBidi"/>
          <w:noProof/>
          <w:szCs w:val="22"/>
        </w:rPr>
      </w:pPr>
      <w:hyperlink w:anchor="_Toc427236054" w:history="1">
        <w:r w:rsidR="00CB62F2" w:rsidRPr="004C7D9E">
          <w:rPr>
            <w:rStyle w:val="a4"/>
            <w:noProof/>
          </w:rPr>
          <w:t>§3</w:t>
        </w:r>
        <w:r w:rsidR="00CB62F2" w:rsidRPr="004C7D9E">
          <w:rPr>
            <w:rStyle w:val="a4"/>
            <w:rFonts w:hint="eastAsia"/>
            <w:noProof/>
          </w:rPr>
          <w:t>基金管理人</w:t>
        </w:r>
        <w:r w:rsidR="00CB62F2">
          <w:rPr>
            <w:noProof/>
            <w:webHidden/>
          </w:rPr>
          <w:tab/>
        </w:r>
        <w:r>
          <w:rPr>
            <w:noProof/>
            <w:webHidden/>
          </w:rPr>
          <w:fldChar w:fldCharType="begin"/>
        </w:r>
        <w:r w:rsidR="00CB62F2">
          <w:rPr>
            <w:noProof/>
            <w:webHidden/>
          </w:rPr>
          <w:instrText xml:space="preserve"> PAGEREF _Toc427236054 \h </w:instrText>
        </w:r>
        <w:r>
          <w:rPr>
            <w:noProof/>
            <w:webHidden/>
          </w:rPr>
        </w:r>
        <w:r>
          <w:rPr>
            <w:noProof/>
            <w:webHidden/>
          </w:rPr>
          <w:fldChar w:fldCharType="separate"/>
        </w:r>
        <w:r w:rsidR="00DB0E97">
          <w:rPr>
            <w:noProof/>
            <w:webHidden/>
          </w:rPr>
          <w:t>8</w:t>
        </w:r>
        <w:r>
          <w:rPr>
            <w:noProof/>
            <w:webHidden/>
          </w:rPr>
          <w:fldChar w:fldCharType="end"/>
        </w:r>
      </w:hyperlink>
    </w:p>
    <w:p w:rsidR="00CB62F2" w:rsidRDefault="00A4743E">
      <w:pPr>
        <w:pStyle w:val="10"/>
        <w:tabs>
          <w:tab w:val="right" w:leader="dot" w:pos="8296"/>
        </w:tabs>
        <w:rPr>
          <w:rFonts w:asciiTheme="minorHAnsi" w:eastAsiaTheme="minorEastAsia" w:hAnsiTheme="minorHAnsi" w:cstheme="minorBidi"/>
          <w:noProof/>
          <w:szCs w:val="22"/>
        </w:rPr>
      </w:pPr>
      <w:hyperlink w:anchor="_Toc427236055" w:history="1">
        <w:r w:rsidR="00CB62F2" w:rsidRPr="004C7D9E">
          <w:rPr>
            <w:rStyle w:val="a4"/>
            <w:noProof/>
          </w:rPr>
          <w:t>§4</w:t>
        </w:r>
        <w:r w:rsidR="00CB62F2" w:rsidRPr="004C7D9E">
          <w:rPr>
            <w:rStyle w:val="a4"/>
            <w:rFonts w:hint="eastAsia"/>
            <w:noProof/>
          </w:rPr>
          <w:t>基金托管人</w:t>
        </w:r>
        <w:r w:rsidR="00CB62F2">
          <w:rPr>
            <w:noProof/>
            <w:webHidden/>
          </w:rPr>
          <w:tab/>
        </w:r>
        <w:r>
          <w:rPr>
            <w:noProof/>
            <w:webHidden/>
          </w:rPr>
          <w:fldChar w:fldCharType="begin"/>
        </w:r>
        <w:r w:rsidR="00CB62F2">
          <w:rPr>
            <w:noProof/>
            <w:webHidden/>
          </w:rPr>
          <w:instrText xml:space="preserve"> PAGEREF _Toc427236055 \h </w:instrText>
        </w:r>
        <w:r>
          <w:rPr>
            <w:noProof/>
            <w:webHidden/>
          </w:rPr>
        </w:r>
        <w:r>
          <w:rPr>
            <w:noProof/>
            <w:webHidden/>
          </w:rPr>
          <w:fldChar w:fldCharType="separate"/>
        </w:r>
        <w:r w:rsidR="00DB0E97">
          <w:rPr>
            <w:noProof/>
            <w:webHidden/>
          </w:rPr>
          <w:t>18</w:t>
        </w:r>
        <w:r>
          <w:rPr>
            <w:noProof/>
            <w:webHidden/>
          </w:rPr>
          <w:fldChar w:fldCharType="end"/>
        </w:r>
      </w:hyperlink>
    </w:p>
    <w:p w:rsidR="00CB62F2" w:rsidRDefault="00A4743E">
      <w:pPr>
        <w:pStyle w:val="10"/>
        <w:tabs>
          <w:tab w:val="right" w:leader="dot" w:pos="8296"/>
        </w:tabs>
        <w:rPr>
          <w:rFonts w:asciiTheme="minorHAnsi" w:eastAsiaTheme="minorEastAsia" w:hAnsiTheme="minorHAnsi" w:cstheme="minorBidi"/>
          <w:noProof/>
          <w:szCs w:val="22"/>
        </w:rPr>
      </w:pPr>
      <w:hyperlink w:anchor="_Toc427236056" w:history="1">
        <w:r w:rsidR="00CB62F2" w:rsidRPr="004C7D9E">
          <w:rPr>
            <w:rStyle w:val="a4"/>
            <w:noProof/>
          </w:rPr>
          <w:t>§5</w:t>
        </w:r>
        <w:r w:rsidR="00CB62F2" w:rsidRPr="004C7D9E">
          <w:rPr>
            <w:rStyle w:val="a4"/>
            <w:rFonts w:hint="eastAsia"/>
            <w:noProof/>
          </w:rPr>
          <w:t>相关服务机构</w:t>
        </w:r>
        <w:r w:rsidR="00CB62F2">
          <w:rPr>
            <w:noProof/>
            <w:webHidden/>
          </w:rPr>
          <w:tab/>
        </w:r>
        <w:r>
          <w:rPr>
            <w:noProof/>
            <w:webHidden/>
          </w:rPr>
          <w:fldChar w:fldCharType="begin"/>
        </w:r>
        <w:r w:rsidR="00CB62F2">
          <w:rPr>
            <w:noProof/>
            <w:webHidden/>
          </w:rPr>
          <w:instrText xml:space="preserve"> PAGEREF _Toc427236056 \h </w:instrText>
        </w:r>
        <w:r>
          <w:rPr>
            <w:noProof/>
            <w:webHidden/>
          </w:rPr>
        </w:r>
        <w:r>
          <w:rPr>
            <w:noProof/>
            <w:webHidden/>
          </w:rPr>
          <w:fldChar w:fldCharType="separate"/>
        </w:r>
        <w:r w:rsidR="00DB0E97">
          <w:rPr>
            <w:noProof/>
            <w:webHidden/>
          </w:rPr>
          <w:t>20</w:t>
        </w:r>
        <w:r>
          <w:rPr>
            <w:noProof/>
            <w:webHidden/>
          </w:rPr>
          <w:fldChar w:fldCharType="end"/>
        </w:r>
      </w:hyperlink>
    </w:p>
    <w:p w:rsidR="00CB62F2" w:rsidRDefault="00A4743E">
      <w:pPr>
        <w:pStyle w:val="10"/>
        <w:tabs>
          <w:tab w:val="right" w:leader="dot" w:pos="8296"/>
        </w:tabs>
        <w:rPr>
          <w:rFonts w:asciiTheme="minorHAnsi" w:eastAsiaTheme="minorEastAsia" w:hAnsiTheme="minorHAnsi" w:cstheme="minorBidi"/>
          <w:noProof/>
          <w:szCs w:val="22"/>
        </w:rPr>
      </w:pPr>
      <w:hyperlink w:anchor="_Toc427236057" w:history="1">
        <w:r w:rsidR="00CB62F2" w:rsidRPr="004C7D9E">
          <w:rPr>
            <w:rStyle w:val="a4"/>
            <w:noProof/>
          </w:rPr>
          <w:t>§6</w:t>
        </w:r>
        <w:r w:rsidR="00CB62F2" w:rsidRPr="004C7D9E">
          <w:rPr>
            <w:rStyle w:val="a4"/>
            <w:rFonts w:hint="eastAsia"/>
            <w:noProof/>
          </w:rPr>
          <w:t>基金的募集</w:t>
        </w:r>
        <w:r w:rsidR="00CB62F2">
          <w:rPr>
            <w:noProof/>
            <w:webHidden/>
          </w:rPr>
          <w:tab/>
        </w:r>
        <w:r>
          <w:rPr>
            <w:noProof/>
            <w:webHidden/>
          </w:rPr>
          <w:fldChar w:fldCharType="begin"/>
        </w:r>
        <w:r w:rsidR="00CB62F2">
          <w:rPr>
            <w:noProof/>
            <w:webHidden/>
          </w:rPr>
          <w:instrText xml:space="preserve"> PAGEREF _Toc427236057 \h </w:instrText>
        </w:r>
        <w:r>
          <w:rPr>
            <w:noProof/>
            <w:webHidden/>
          </w:rPr>
        </w:r>
        <w:r>
          <w:rPr>
            <w:noProof/>
            <w:webHidden/>
          </w:rPr>
          <w:fldChar w:fldCharType="separate"/>
        </w:r>
        <w:r w:rsidR="00DB0E97">
          <w:rPr>
            <w:noProof/>
            <w:webHidden/>
          </w:rPr>
          <w:t>49</w:t>
        </w:r>
        <w:r>
          <w:rPr>
            <w:noProof/>
            <w:webHidden/>
          </w:rPr>
          <w:fldChar w:fldCharType="end"/>
        </w:r>
      </w:hyperlink>
    </w:p>
    <w:p w:rsidR="00CB62F2" w:rsidRDefault="00A4743E">
      <w:pPr>
        <w:pStyle w:val="10"/>
        <w:tabs>
          <w:tab w:val="right" w:leader="dot" w:pos="8296"/>
        </w:tabs>
        <w:rPr>
          <w:rFonts w:asciiTheme="minorHAnsi" w:eastAsiaTheme="minorEastAsia" w:hAnsiTheme="minorHAnsi" w:cstheme="minorBidi"/>
          <w:noProof/>
          <w:szCs w:val="22"/>
        </w:rPr>
      </w:pPr>
      <w:hyperlink w:anchor="_Toc427236058" w:history="1">
        <w:r w:rsidR="00CB62F2" w:rsidRPr="004C7D9E">
          <w:rPr>
            <w:rStyle w:val="a4"/>
            <w:noProof/>
          </w:rPr>
          <w:t>§7</w:t>
        </w:r>
        <w:r w:rsidR="00CB62F2" w:rsidRPr="004C7D9E">
          <w:rPr>
            <w:rStyle w:val="a4"/>
            <w:rFonts w:hint="eastAsia"/>
            <w:noProof/>
          </w:rPr>
          <w:t>基金合同的生效</w:t>
        </w:r>
        <w:r w:rsidR="00CB62F2">
          <w:rPr>
            <w:noProof/>
            <w:webHidden/>
          </w:rPr>
          <w:tab/>
        </w:r>
        <w:r>
          <w:rPr>
            <w:noProof/>
            <w:webHidden/>
          </w:rPr>
          <w:fldChar w:fldCharType="begin"/>
        </w:r>
        <w:r w:rsidR="00CB62F2">
          <w:rPr>
            <w:noProof/>
            <w:webHidden/>
          </w:rPr>
          <w:instrText xml:space="preserve"> PAGEREF _Toc427236058 \h </w:instrText>
        </w:r>
        <w:r>
          <w:rPr>
            <w:noProof/>
            <w:webHidden/>
          </w:rPr>
        </w:r>
        <w:r>
          <w:rPr>
            <w:noProof/>
            <w:webHidden/>
          </w:rPr>
          <w:fldChar w:fldCharType="separate"/>
        </w:r>
        <w:r w:rsidR="00DB0E97">
          <w:rPr>
            <w:noProof/>
            <w:webHidden/>
          </w:rPr>
          <w:t>50</w:t>
        </w:r>
        <w:r>
          <w:rPr>
            <w:noProof/>
            <w:webHidden/>
          </w:rPr>
          <w:fldChar w:fldCharType="end"/>
        </w:r>
      </w:hyperlink>
    </w:p>
    <w:p w:rsidR="00CB62F2" w:rsidRDefault="00A4743E">
      <w:pPr>
        <w:pStyle w:val="10"/>
        <w:tabs>
          <w:tab w:val="right" w:leader="dot" w:pos="8296"/>
        </w:tabs>
        <w:rPr>
          <w:rFonts w:asciiTheme="minorHAnsi" w:eastAsiaTheme="minorEastAsia" w:hAnsiTheme="minorHAnsi" w:cstheme="minorBidi"/>
          <w:noProof/>
          <w:szCs w:val="22"/>
        </w:rPr>
      </w:pPr>
      <w:hyperlink w:anchor="_Toc427236059" w:history="1">
        <w:r w:rsidR="00CB62F2" w:rsidRPr="004C7D9E">
          <w:rPr>
            <w:rStyle w:val="a4"/>
            <w:noProof/>
          </w:rPr>
          <w:t>§8</w:t>
        </w:r>
        <w:r w:rsidR="00CB62F2" w:rsidRPr="004C7D9E">
          <w:rPr>
            <w:rStyle w:val="a4"/>
            <w:rFonts w:hint="eastAsia"/>
            <w:noProof/>
          </w:rPr>
          <w:t>基金份额的申购和赎回</w:t>
        </w:r>
        <w:r w:rsidR="00CB62F2">
          <w:rPr>
            <w:noProof/>
            <w:webHidden/>
          </w:rPr>
          <w:tab/>
        </w:r>
        <w:r>
          <w:rPr>
            <w:noProof/>
            <w:webHidden/>
          </w:rPr>
          <w:fldChar w:fldCharType="begin"/>
        </w:r>
        <w:r w:rsidR="00CB62F2">
          <w:rPr>
            <w:noProof/>
            <w:webHidden/>
          </w:rPr>
          <w:instrText xml:space="preserve"> PAGEREF _Toc427236059 \h </w:instrText>
        </w:r>
        <w:r>
          <w:rPr>
            <w:noProof/>
            <w:webHidden/>
          </w:rPr>
        </w:r>
        <w:r>
          <w:rPr>
            <w:noProof/>
            <w:webHidden/>
          </w:rPr>
          <w:fldChar w:fldCharType="separate"/>
        </w:r>
        <w:r w:rsidR="00DB0E97">
          <w:rPr>
            <w:noProof/>
            <w:webHidden/>
          </w:rPr>
          <w:t>51</w:t>
        </w:r>
        <w:r>
          <w:rPr>
            <w:noProof/>
            <w:webHidden/>
          </w:rPr>
          <w:fldChar w:fldCharType="end"/>
        </w:r>
      </w:hyperlink>
    </w:p>
    <w:p w:rsidR="00CB62F2" w:rsidRDefault="00A4743E">
      <w:pPr>
        <w:pStyle w:val="10"/>
        <w:tabs>
          <w:tab w:val="right" w:leader="dot" w:pos="8296"/>
        </w:tabs>
        <w:rPr>
          <w:rFonts w:asciiTheme="minorHAnsi" w:eastAsiaTheme="minorEastAsia" w:hAnsiTheme="minorHAnsi" w:cstheme="minorBidi"/>
          <w:noProof/>
          <w:szCs w:val="22"/>
        </w:rPr>
      </w:pPr>
      <w:hyperlink w:anchor="_Toc427236060" w:history="1">
        <w:r w:rsidR="00CB62F2" w:rsidRPr="004C7D9E">
          <w:rPr>
            <w:rStyle w:val="a4"/>
            <w:noProof/>
          </w:rPr>
          <w:t>§9</w:t>
        </w:r>
        <w:r w:rsidR="00CB62F2" w:rsidRPr="004C7D9E">
          <w:rPr>
            <w:rStyle w:val="a4"/>
            <w:rFonts w:hint="eastAsia"/>
            <w:noProof/>
          </w:rPr>
          <w:t>基金的投资</w:t>
        </w:r>
        <w:r w:rsidR="00CB62F2">
          <w:rPr>
            <w:noProof/>
            <w:webHidden/>
          </w:rPr>
          <w:tab/>
        </w:r>
        <w:r>
          <w:rPr>
            <w:noProof/>
            <w:webHidden/>
          </w:rPr>
          <w:fldChar w:fldCharType="begin"/>
        </w:r>
        <w:r w:rsidR="00CB62F2">
          <w:rPr>
            <w:noProof/>
            <w:webHidden/>
          </w:rPr>
          <w:instrText xml:space="preserve"> PAGEREF _Toc427236060 \h </w:instrText>
        </w:r>
        <w:r>
          <w:rPr>
            <w:noProof/>
            <w:webHidden/>
          </w:rPr>
        </w:r>
        <w:r>
          <w:rPr>
            <w:noProof/>
            <w:webHidden/>
          </w:rPr>
          <w:fldChar w:fldCharType="separate"/>
        </w:r>
        <w:r w:rsidR="00DB0E97">
          <w:rPr>
            <w:noProof/>
            <w:webHidden/>
          </w:rPr>
          <w:t>60</w:t>
        </w:r>
        <w:r>
          <w:rPr>
            <w:noProof/>
            <w:webHidden/>
          </w:rPr>
          <w:fldChar w:fldCharType="end"/>
        </w:r>
      </w:hyperlink>
    </w:p>
    <w:p w:rsidR="00CB62F2" w:rsidRDefault="00A4743E">
      <w:pPr>
        <w:pStyle w:val="10"/>
        <w:tabs>
          <w:tab w:val="right" w:leader="dot" w:pos="8296"/>
        </w:tabs>
        <w:rPr>
          <w:rFonts w:asciiTheme="minorHAnsi" w:eastAsiaTheme="minorEastAsia" w:hAnsiTheme="minorHAnsi" w:cstheme="minorBidi"/>
          <w:noProof/>
          <w:szCs w:val="22"/>
        </w:rPr>
      </w:pPr>
      <w:hyperlink w:anchor="_Toc427236061" w:history="1">
        <w:r w:rsidR="00CB62F2" w:rsidRPr="004C7D9E">
          <w:rPr>
            <w:rStyle w:val="a4"/>
            <w:noProof/>
          </w:rPr>
          <w:t>§10</w:t>
        </w:r>
        <w:r w:rsidR="00CB62F2" w:rsidRPr="004C7D9E">
          <w:rPr>
            <w:rStyle w:val="a4"/>
            <w:rFonts w:hint="eastAsia"/>
            <w:noProof/>
          </w:rPr>
          <w:t>基金的财产</w:t>
        </w:r>
        <w:r w:rsidR="00CB62F2">
          <w:rPr>
            <w:noProof/>
            <w:webHidden/>
          </w:rPr>
          <w:tab/>
        </w:r>
        <w:r>
          <w:rPr>
            <w:noProof/>
            <w:webHidden/>
          </w:rPr>
          <w:fldChar w:fldCharType="begin"/>
        </w:r>
        <w:r w:rsidR="00CB62F2">
          <w:rPr>
            <w:noProof/>
            <w:webHidden/>
          </w:rPr>
          <w:instrText xml:space="preserve"> PAGEREF _Toc427236061 \h </w:instrText>
        </w:r>
        <w:r>
          <w:rPr>
            <w:noProof/>
            <w:webHidden/>
          </w:rPr>
        </w:r>
        <w:r>
          <w:rPr>
            <w:noProof/>
            <w:webHidden/>
          </w:rPr>
          <w:fldChar w:fldCharType="separate"/>
        </w:r>
        <w:r w:rsidR="00DB0E97">
          <w:rPr>
            <w:noProof/>
            <w:webHidden/>
          </w:rPr>
          <w:t>68</w:t>
        </w:r>
        <w:r>
          <w:rPr>
            <w:noProof/>
            <w:webHidden/>
          </w:rPr>
          <w:fldChar w:fldCharType="end"/>
        </w:r>
      </w:hyperlink>
    </w:p>
    <w:p w:rsidR="00CB62F2" w:rsidRDefault="00A4743E">
      <w:pPr>
        <w:pStyle w:val="10"/>
        <w:tabs>
          <w:tab w:val="right" w:leader="dot" w:pos="8296"/>
        </w:tabs>
        <w:rPr>
          <w:rFonts w:asciiTheme="minorHAnsi" w:eastAsiaTheme="minorEastAsia" w:hAnsiTheme="minorHAnsi" w:cstheme="minorBidi"/>
          <w:noProof/>
          <w:szCs w:val="22"/>
        </w:rPr>
      </w:pPr>
      <w:hyperlink w:anchor="_Toc427236062" w:history="1">
        <w:r w:rsidR="00CB62F2" w:rsidRPr="004C7D9E">
          <w:rPr>
            <w:rStyle w:val="a4"/>
            <w:noProof/>
          </w:rPr>
          <w:t>§11</w:t>
        </w:r>
        <w:r w:rsidR="00CB62F2" w:rsidRPr="004C7D9E">
          <w:rPr>
            <w:rStyle w:val="a4"/>
            <w:rFonts w:hint="eastAsia"/>
            <w:noProof/>
          </w:rPr>
          <w:t>基金资产估值</w:t>
        </w:r>
        <w:r w:rsidR="00CB62F2">
          <w:rPr>
            <w:noProof/>
            <w:webHidden/>
          </w:rPr>
          <w:tab/>
        </w:r>
        <w:r>
          <w:rPr>
            <w:noProof/>
            <w:webHidden/>
          </w:rPr>
          <w:fldChar w:fldCharType="begin"/>
        </w:r>
        <w:r w:rsidR="00CB62F2">
          <w:rPr>
            <w:noProof/>
            <w:webHidden/>
          </w:rPr>
          <w:instrText xml:space="preserve"> PAGEREF _Toc427236062 \h </w:instrText>
        </w:r>
        <w:r>
          <w:rPr>
            <w:noProof/>
            <w:webHidden/>
          </w:rPr>
        </w:r>
        <w:r>
          <w:rPr>
            <w:noProof/>
            <w:webHidden/>
          </w:rPr>
          <w:fldChar w:fldCharType="separate"/>
        </w:r>
        <w:r w:rsidR="00DB0E97">
          <w:rPr>
            <w:noProof/>
            <w:webHidden/>
          </w:rPr>
          <w:t>69</w:t>
        </w:r>
        <w:r>
          <w:rPr>
            <w:noProof/>
            <w:webHidden/>
          </w:rPr>
          <w:fldChar w:fldCharType="end"/>
        </w:r>
      </w:hyperlink>
    </w:p>
    <w:p w:rsidR="00CB62F2" w:rsidRDefault="00A4743E">
      <w:pPr>
        <w:pStyle w:val="10"/>
        <w:tabs>
          <w:tab w:val="right" w:leader="dot" w:pos="8296"/>
        </w:tabs>
        <w:rPr>
          <w:rFonts w:asciiTheme="minorHAnsi" w:eastAsiaTheme="minorEastAsia" w:hAnsiTheme="minorHAnsi" w:cstheme="minorBidi"/>
          <w:noProof/>
          <w:szCs w:val="22"/>
        </w:rPr>
      </w:pPr>
      <w:hyperlink w:anchor="_Toc427236063" w:history="1">
        <w:r w:rsidR="00CB62F2" w:rsidRPr="004C7D9E">
          <w:rPr>
            <w:rStyle w:val="a4"/>
            <w:noProof/>
          </w:rPr>
          <w:t>§12</w:t>
        </w:r>
        <w:r w:rsidR="00CB62F2" w:rsidRPr="004C7D9E">
          <w:rPr>
            <w:rStyle w:val="a4"/>
            <w:rFonts w:hint="eastAsia"/>
            <w:noProof/>
          </w:rPr>
          <w:t>基金的收益与分配</w:t>
        </w:r>
        <w:r w:rsidR="00CB62F2">
          <w:rPr>
            <w:noProof/>
            <w:webHidden/>
          </w:rPr>
          <w:tab/>
        </w:r>
        <w:r>
          <w:rPr>
            <w:noProof/>
            <w:webHidden/>
          </w:rPr>
          <w:fldChar w:fldCharType="begin"/>
        </w:r>
        <w:r w:rsidR="00CB62F2">
          <w:rPr>
            <w:noProof/>
            <w:webHidden/>
          </w:rPr>
          <w:instrText xml:space="preserve"> PAGEREF _Toc427236063 \h </w:instrText>
        </w:r>
        <w:r>
          <w:rPr>
            <w:noProof/>
            <w:webHidden/>
          </w:rPr>
        </w:r>
        <w:r>
          <w:rPr>
            <w:noProof/>
            <w:webHidden/>
          </w:rPr>
          <w:fldChar w:fldCharType="separate"/>
        </w:r>
        <w:r w:rsidR="00DB0E97">
          <w:rPr>
            <w:noProof/>
            <w:webHidden/>
          </w:rPr>
          <w:t>73</w:t>
        </w:r>
        <w:r>
          <w:rPr>
            <w:noProof/>
            <w:webHidden/>
          </w:rPr>
          <w:fldChar w:fldCharType="end"/>
        </w:r>
      </w:hyperlink>
    </w:p>
    <w:p w:rsidR="00CB62F2" w:rsidRDefault="00A4743E">
      <w:pPr>
        <w:pStyle w:val="10"/>
        <w:tabs>
          <w:tab w:val="right" w:leader="dot" w:pos="8296"/>
        </w:tabs>
        <w:rPr>
          <w:rFonts w:asciiTheme="minorHAnsi" w:eastAsiaTheme="minorEastAsia" w:hAnsiTheme="minorHAnsi" w:cstheme="minorBidi"/>
          <w:noProof/>
          <w:szCs w:val="22"/>
        </w:rPr>
      </w:pPr>
      <w:hyperlink w:anchor="_Toc427236064" w:history="1">
        <w:r w:rsidR="00CB62F2" w:rsidRPr="004C7D9E">
          <w:rPr>
            <w:rStyle w:val="a4"/>
            <w:noProof/>
          </w:rPr>
          <w:t>§13</w:t>
        </w:r>
        <w:r w:rsidR="00CB62F2" w:rsidRPr="004C7D9E">
          <w:rPr>
            <w:rStyle w:val="a4"/>
            <w:rFonts w:hint="eastAsia"/>
            <w:noProof/>
          </w:rPr>
          <w:t>基金的费用与税收</w:t>
        </w:r>
        <w:r w:rsidR="00CB62F2">
          <w:rPr>
            <w:noProof/>
            <w:webHidden/>
          </w:rPr>
          <w:tab/>
        </w:r>
        <w:r>
          <w:rPr>
            <w:noProof/>
            <w:webHidden/>
          </w:rPr>
          <w:fldChar w:fldCharType="begin"/>
        </w:r>
        <w:r w:rsidR="00CB62F2">
          <w:rPr>
            <w:noProof/>
            <w:webHidden/>
          </w:rPr>
          <w:instrText xml:space="preserve"> PAGEREF _Toc427236064 \h </w:instrText>
        </w:r>
        <w:r>
          <w:rPr>
            <w:noProof/>
            <w:webHidden/>
          </w:rPr>
        </w:r>
        <w:r>
          <w:rPr>
            <w:noProof/>
            <w:webHidden/>
          </w:rPr>
          <w:fldChar w:fldCharType="separate"/>
        </w:r>
        <w:r w:rsidR="00DB0E97">
          <w:rPr>
            <w:noProof/>
            <w:webHidden/>
          </w:rPr>
          <w:t>75</w:t>
        </w:r>
        <w:r>
          <w:rPr>
            <w:noProof/>
            <w:webHidden/>
          </w:rPr>
          <w:fldChar w:fldCharType="end"/>
        </w:r>
      </w:hyperlink>
    </w:p>
    <w:p w:rsidR="00CB62F2" w:rsidRDefault="00A4743E">
      <w:pPr>
        <w:pStyle w:val="10"/>
        <w:tabs>
          <w:tab w:val="right" w:leader="dot" w:pos="8296"/>
        </w:tabs>
        <w:rPr>
          <w:rFonts w:asciiTheme="minorHAnsi" w:eastAsiaTheme="minorEastAsia" w:hAnsiTheme="minorHAnsi" w:cstheme="minorBidi"/>
          <w:noProof/>
          <w:szCs w:val="22"/>
        </w:rPr>
      </w:pPr>
      <w:hyperlink w:anchor="_Toc427236065" w:history="1">
        <w:r w:rsidR="00CB62F2" w:rsidRPr="004C7D9E">
          <w:rPr>
            <w:rStyle w:val="a4"/>
            <w:noProof/>
          </w:rPr>
          <w:t>§14</w:t>
        </w:r>
        <w:r w:rsidR="00CB62F2" w:rsidRPr="004C7D9E">
          <w:rPr>
            <w:rStyle w:val="a4"/>
            <w:rFonts w:hint="eastAsia"/>
            <w:noProof/>
          </w:rPr>
          <w:t>基金的会计与审计</w:t>
        </w:r>
        <w:r w:rsidR="00CB62F2">
          <w:rPr>
            <w:noProof/>
            <w:webHidden/>
          </w:rPr>
          <w:tab/>
        </w:r>
        <w:r>
          <w:rPr>
            <w:noProof/>
            <w:webHidden/>
          </w:rPr>
          <w:fldChar w:fldCharType="begin"/>
        </w:r>
        <w:r w:rsidR="00CB62F2">
          <w:rPr>
            <w:noProof/>
            <w:webHidden/>
          </w:rPr>
          <w:instrText xml:space="preserve"> PAGEREF _Toc427236065 \h </w:instrText>
        </w:r>
        <w:r>
          <w:rPr>
            <w:noProof/>
            <w:webHidden/>
          </w:rPr>
        </w:r>
        <w:r>
          <w:rPr>
            <w:noProof/>
            <w:webHidden/>
          </w:rPr>
          <w:fldChar w:fldCharType="separate"/>
        </w:r>
        <w:r w:rsidR="00DB0E97">
          <w:rPr>
            <w:noProof/>
            <w:webHidden/>
          </w:rPr>
          <w:t>77</w:t>
        </w:r>
        <w:r>
          <w:rPr>
            <w:noProof/>
            <w:webHidden/>
          </w:rPr>
          <w:fldChar w:fldCharType="end"/>
        </w:r>
      </w:hyperlink>
    </w:p>
    <w:p w:rsidR="00CB62F2" w:rsidRDefault="00A4743E">
      <w:pPr>
        <w:pStyle w:val="10"/>
        <w:tabs>
          <w:tab w:val="right" w:leader="dot" w:pos="8296"/>
        </w:tabs>
        <w:rPr>
          <w:rFonts w:asciiTheme="minorHAnsi" w:eastAsiaTheme="minorEastAsia" w:hAnsiTheme="minorHAnsi" w:cstheme="minorBidi"/>
          <w:noProof/>
          <w:szCs w:val="22"/>
        </w:rPr>
      </w:pPr>
      <w:hyperlink w:anchor="_Toc427236066" w:history="1">
        <w:r w:rsidR="00CB62F2" w:rsidRPr="004C7D9E">
          <w:rPr>
            <w:rStyle w:val="a4"/>
            <w:noProof/>
          </w:rPr>
          <w:t>§15</w:t>
        </w:r>
        <w:r w:rsidR="00CB62F2" w:rsidRPr="004C7D9E">
          <w:rPr>
            <w:rStyle w:val="a4"/>
            <w:rFonts w:hint="eastAsia"/>
            <w:noProof/>
          </w:rPr>
          <w:t>基金的信息披露</w:t>
        </w:r>
        <w:r w:rsidR="00CB62F2">
          <w:rPr>
            <w:noProof/>
            <w:webHidden/>
          </w:rPr>
          <w:tab/>
        </w:r>
        <w:r>
          <w:rPr>
            <w:noProof/>
            <w:webHidden/>
          </w:rPr>
          <w:fldChar w:fldCharType="begin"/>
        </w:r>
        <w:r w:rsidR="00CB62F2">
          <w:rPr>
            <w:noProof/>
            <w:webHidden/>
          </w:rPr>
          <w:instrText xml:space="preserve"> PAGEREF _Toc427236066 \h </w:instrText>
        </w:r>
        <w:r>
          <w:rPr>
            <w:noProof/>
            <w:webHidden/>
          </w:rPr>
        </w:r>
        <w:r>
          <w:rPr>
            <w:noProof/>
            <w:webHidden/>
          </w:rPr>
          <w:fldChar w:fldCharType="separate"/>
        </w:r>
        <w:r w:rsidR="00DB0E97">
          <w:rPr>
            <w:noProof/>
            <w:webHidden/>
          </w:rPr>
          <w:t>78</w:t>
        </w:r>
        <w:r>
          <w:rPr>
            <w:noProof/>
            <w:webHidden/>
          </w:rPr>
          <w:fldChar w:fldCharType="end"/>
        </w:r>
      </w:hyperlink>
    </w:p>
    <w:p w:rsidR="00CB62F2" w:rsidRDefault="00A4743E">
      <w:pPr>
        <w:pStyle w:val="10"/>
        <w:tabs>
          <w:tab w:val="right" w:leader="dot" w:pos="8296"/>
        </w:tabs>
        <w:rPr>
          <w:rFonts w:asciiTheme="minorHAnsi" w:eastAsiaTheme="minorEastAsia" w:hAnsiTheme="minorHAnsi" w:cstheme="minorBidi"/>
          <w:noProof/>
          <w:szCs w:val="22"/>
        </w:rPr>
      </w:pPr>
      <w:hyperlink w:anchor="_Toc427236067" w:history="1">
        <w:r w:rsidR="00CB62F2" w:rsidRPr="004C7D9E">
          <w:rPr>
            <w:rStyle w:val="a4"/>
            <w:noProof/>
          </w:rPr>
          <w:t>§16</w:t>
        </w:r>
        <w:r w:rsidR="00CB62F2" w:rsidRPr="004C7D9E">
          <w:rPr>
            <w:rStyle w:val="a4"/>
            <w:rFonts w:hint="eastAsia"/>
            <w:noProof/>
          </w:rPr>
          <w:t>风险揭示</w:t>
        </w:r>
        <w:r w:rsidR="00CB62F2">
          <w:rPr>
            <w:noProof/>
            <w:webHidden/>
          </w:rPr>
          <w:tab/>
        </w:r>
        <w:r>
          <w:rPr>
            <w:noProof/>
            <w:webHidden/>
          </w:rPr>
          <w:fldChar w:fldCharType="begin"/>
        </w:r>
        <w:r w:rsidR="00CB62F2">
          <w:rPr>
            <w:noProof/>
            <w:webHidden/>
          </w:rPr>
          <w:instrText xml:space="preserve"> PAGEREF _Toc427236067 \h </w:instrText>
        </w:r>
        <w:r>
          <w:rPr>
            <w:noProof/>
            <w:webHidden/>
          </w:rPr>
        </w:r>
        <w:r>
          <w:rPr>
            <w:noProof/>
            <w:webHidden/>
          </w:rPr>
          <w:fldChar w:fldCharType="separate"/>
        </w:r>
        <w:r w:rsidR="00DB0E97">
          <w:rPr>
            <w:noProof/>
            <w:webHidden/>
          </w:rPr>
          <w:t>83</w:t>
        </w:r>
        <w:r>
          <w:rPr>
            <w:noProof/>
            <w:webHidden/>
          </w:rPr>
          <w:fldChar w:fldCharType="end"/>
        </w:r>
      </w:hyperlink>
    </w:p>
    <w:p w:rsidR="00CB62F2" w:rsidRDefault="00A4743E">
      <w:pPr>
        <w:pStyle w:val="10"/>
        <w:tabs>
          <w:tab w:val="right" w:leader="dot" w:pos="8296"/>
        </w:tabs>
        <w:rPr>
          <w:rFonts w:asciiTheme="minorHAnsi" w:eastAsiaTheme="minorEastAsia" w:hAnsiTheme="minorHAnsi" w:cstheme="minorBidi"/>
          <w:noProof/>
          <w:szCs w:val="22"/>
        </w:rPr>
      </w:pPr>
      <w:hyperlink w:anchor="_Toc427236068" w:history="1">
        <w:r w:rsidR="00CB62F2" w:rsidRPr="004C7D9E">
          <w:rPr>
            <w:rStyle w:val="a4"/>
            <w:noProof/>
          </w:rPr>
          <w:t>§17</w:t>
        </w:r>
        <w:r w:rsidR="00CB62F2" w:rsidRPr="004C7D9E">
          <w:rPr>
            <w:rStyle w:val="a4"/>
            <w:rFonts w:hint="eastAsia"/>
            <w:noProof/>
          </w:rPr>
          <w:t>基金合同的变更、终止和基金财产的清算</w:t>
        </w:r>
        <w:r w:rsidR="00CB62F2">
          <w:rPr>
            <w:noProof/>
            <w:webHidden/>
          </w:rPr>
          <w:tab/>
        </w:r>
        <w:r>
          <w:rPr>
            <w:noProof/>
            <w:webHidden/>
          </w:rPr>
          <w:fldChar w:fldCharType="begin"/>
        </w:r>
        <w:r w:rsidR="00CB62F2">
          <w:rPr>
            <w:noProof/>
            <w:webHidden/>
          </w:rPr>
          <w:instrText xml:space="preserve"> PAGEREF _Toc427236068 \h </w:instrText>
        </w:r>
        <w:r>
          <w:rPr>
            <w:noProof/>
            <w:webHidden/>
          </w:rPr>
        </w:r>
        <w:r>
          <w:rPr>
            <w:noProof/>
            <w:webHidden/>
          </w:rPr>
          <w:fldChar w:fldCharType="separate"/>
        </w:r>
        <w:r w:rsidR="00DB0E97">
          <w:rPr>
            <w:noProof/>
            <w:webHidden/>
          </w:rPr>
          <w:t>85</w:t>
        </w:r>
        <w:r>
          <w:rPr>
            <w:noProof/>
            <w:webHidden/>
          </w:rPr>
          <w:fldChar w:fldCharType="end"/>
        </w:r>
      </w:hyperlink>
    </w:p>
    <w:p w:rsidR="00CB62F2" w:rsidRDefault="00A4743E">
      <w:pPr>
        <w:pStyle w:val="10"/>
        <w:tabs>
          <w:tab w:val="right" w:leader="dot" w:pos="8296"/>
        </w:tabs>
        <w:rPr>
          <w:rFonts w:asciiTheme="minorHAnsi" w:eastAsiaTheme="minorEastAsia" w:hAnsiTheme="minorHAnsi" w:cstheme="minorBidi"/>
          <w:noProof/>
          <w:szCs w:val="22"/>
        </w:rPr>
      </w:pPr>
      <w:hyperlink w:anchor="_Toc427236069" w:history="1">
        <w:r w:rsidR="00CB62F2" w:rsidRPr="004C7D9E">
          <w:rPr>
            <w:rStyle w:val="a4"/>
            <w:noProof/>
          </w:rPr>
          <w:t>§18</w:t>
        </w:r>
        <w:r w:rsidR="00CB62F2" w:rsidRPr="004C7D9E">
          <w:rPr>
            <w:rStyle w:val="a4"/>
            <w:rFonts w:hint="eastAsia"/>
            <w:noProof/>
          </w:rPr>
          <w:t>基金合同的内容摘要</w:t>
        </w:r>
        <w:r w:rsidR="00CB62F2">
          <w:rPr>
            <w:noProof/>
            <w:webHidden/>
          </w:rPr>
          <w:tab/>
        </w:r>
        <w:r>
          <w:rPr>
            <w:noProof/>
            <w:webHidden/>
          </w:rPr>
          <w:fldChar w:fldCharType="begin"/>
        </w:r>
        <w:r w:rsidR="00CB62F2">
          <w:rPr>
            <w:noProof/>
            <w:webHidden/>
          </w:rPr>
          <w:instrText xml:space="preserve"> PAGEREF _Toc427236069 \h </w:instrText>
        </w:r>
        <w:r>
          <w:rPr>
            <w:noProof/>
            <w:webHidden/>
          </w:rPr>
        </w:r>
        <w:r>
          <w:rPr>
            <w:noProof/>
            <w:webHidden/>
          </w:rPr>
          <w:fldChar w:fldCharType="separate"/>
        </w:r>
        <w:r w:rsidR="00DB0E97">
          <w:rPr>
            <w:noProof/>
            <w:webHidden/>
          </w:rPr>
          <w:t>87</w:t>
        </w:r>
        <w:r>
          <w:rPr>
            <w:noProof/>
            <w:webHidden/>
          </w:rPr>
          <w:fldChar w:fldCharType="end"/>
        </w:r>
      </w:hyperlink>
    </w:p>
    <w:p w:rsidR="00CB62F2" w:rsidRDefault="00A4743E">
      <w:pPr>
        <w:pStyle w:val="10"/>
        <w:tabs>
          <w:tab w:val="right" w:leader="dot" w:pos="8296"/>
        </w:tabs>
        <w:rPr>
          <w:rFonts w:asciiTheme="minorHAnsi" w:eastAsiaTheme="minorEastAsia" w:hAnsiTheme="minorHAnsi" w:cstheme="minorBidi"/>
          <w:noProof/>
          <w:szCs w:val="22"/>
        </w:rPr>
      </w:pPr>
      <w:hyperlink w:anchor="_Toc427236070" w:history="1">
        <w:r w:rsidR="00CB62F2" w:rsidRPr="004C7D9E">
          <w:rPr>
            <w:rStyle w:val="a4"/>
            <w:noProof/>
          </w:rPr>
          <w:t>§19</w:t>
        </w:r>
        <w:r w:rsidR="00CB62F2" w:rsidRPr="004C7D9E">
          <w:rPr>
            <w:rStyle w:val="a4"/>
            <w:rFonts w:hint="eastAsia"/>
            <w:noProof/>
          </w:rPr>
          <w:t>基金托管协议的内容摘要</w:t>
        </w:r>
        <w:r w:rsidR="00CB62F2">
          <w:rPr>
            <w:noProof/>
            <w:webHidden/>
          </w:rPr>
          <w:tab/>
        </w:r>
        <w:r>
          <w:rPr>
            <w:noProof/>
            <w:webHidden/>
          </w:rPr>
          <w:fldChar w:fldCharType="begin"/>
        </w:r>
        <w:r w:rsidR="00CB62F2">
          <w:rPr>
            <w:noProof/>
            <w:webHidden/>
          </w:rPr>
          <w:instrText xml:space="preserve"> PAGEREF _Toc427236070 \h </w:instrText>
        </w:r>
        <w:r>
          <w:rPr>
            <w:noProof/>
            <w:webHidden/>
          </w:rPr>
        </w:r>
        <w:r>
          <w:rPr>
            <w:noProof/>
            <w:webHidden/>
          </w:rPr>
          <w:fldChar w:fldCharType="separate"/>
        </w:r>
        <w:r w:rsidR="00DB0E97">
          <w:rPr>
            <w:noProof/>
            <w:webHidden/>
          </w:rPr>
          <w:t>106</w:t>
        </w:r>
        <w:r>
          <w:rPr>
            <w:noProof/>
            <w:webHidden/>
          </w:rPr>
          <w:fldChar w:fldCharType="end"/>
        </w:r>
      </w:hyperlink>
    </w:p>
    <w:p w:rsidR="00CB62F2" w:rsidRDefault="00A4743E">
      <w:pPr>
        <w:pStyle w:val="10"/>
        <w:tabs>
          <w:tab w:val="right" w:leader="dot" w:pos="8296"/>
        </w:tabs>
        <w:rPr>
          <w:rFonts w:asciiTheme="minorHAnsi" w:eastAsiaTheme="minorEastAsia" w:hAnsiTheme="minorHAnsi" w:cstheme="minorBidi"/>
          <w:noProof/>
          <w:szCs w:val="22"/>
        </w:rPr>
      </w:pPr>
      <w:hyperlink w:anchor="_Toc427236071" w:history="1">
        <w:r w:rsidR="00CB62F2" w:rsidRPr="004C7D9E">
          <w:rPr>
            <w:rStyle w:val="a4"/>
            <w:noProof/>
          </w:rPr>
          <w:t>§20</w:t>
        </w:r>
        <w:r w:rsidR="00CB62F2" w:rsidRPr="004C7D9E">
          <w:rPr>
            <w:rStyle w:val="a4"/>
            <w:rFonts w:hint="eastAsia"/>
            <w:noProof/>
          </w:rPr>
          <w:t>基金份额持有人服务</w:t>
        </w:r>
        <w:r w:rsidR="00CB62F2">
          <w:rPr>
            <w:noProof/>
            <w:webHidden/>
          </w:rPr>
          <w:tab/>
        </w:r>
        <w:r>
          <w:rPr>
            <w:noProof/>
            <w:webHidden/>
          </w:rPr>
          <w:fldChar w:fldCharType="begin"/>
        </w:r>
        <w:r w:rsidR="00CB62F2">
          <w:rPr>
            <w:noProof/>
            <w:webHidden/>
          </w:rPr>
          <w:instrText xml:space="preserve"> PAGEREF _Toc427236071 \h </w:instrText>
        </w:r>
        <w:r>
          <w:rPr>
            <w:noProof/>
            <w:webHidden/>
          </w:rPr>
        </w:r>
        <w:r>
          <w:rPr>
            <w:noProof/>
            <w:webHidden/>
          </w:rPr>
          <w:fldChar w:fldCharType="separate"/>
        </w:r>
        <w:r w:rsidR="00DB0E97">
          <w:rPr>
            <w:noProof/>
            <w:webHidden/>
          </w:rPr>
          <w:t>115</w:t>
        </w:r>
        <w:r>
          <w:rPr>
            <w:noProof/>
            <w:webHidden/>
          </w:rPr>
          <w:fldChar w:fldCharType="end"/>
        </w:r>
      </w:hyperlink>
    </w:p>
    <w:p w:rsidR="00CB62F2" w:rsidRDefault="00A4743E">
      <w:pPr>
        <w:pStyle w:val="10"/>
        <w:tabs>
          <w:tab w:val="right" w:leader="dot" w:pos="8296"/>
        </w:tabs>
        <w:rPr>
          <w:rFonts w:asciiTheme="minorHAnsi" w:eastAsiaTheme="minorEastAsia" w:hAnsiTheme="minorHAnsi" w:cstheme="minorBidi"/>
          <w:noProof/>
          <w:szCs w:val="22"/>
        </w:rPr>
      </w:pPr>
      <w:hyperlink w:anchor="_Toc427236072" w:history="1">
        <w:r w:rsidR="00CB62F2" w:rsidRPr="004C7D9E">
          <w:rPr>
            <w:rStyle w:val="a4"/>
            <w:noProof/>
          </w:rPr>
          <w:t>§21</w:t>
        </w:r>
        <w:r w:rsidR="00CB62F2" w:rsidRPr="004C7D9E">
          <w:rPr>
            <w:rStyle w:val="a4"/>
            <w:rFonts w:hint="eastAsia"/>
            <w:noProof/>
          </w:rPr>
          <w:t>其他应披露事项</w:t>
        </w:r>
        <w:r w:rsidR="00CB62F2">
          <w:rPr>
            <w:noProof/>
            <w:webHidden/>
          </w:rPr>
          <w:tab/>
        </w:r>
        <w:r>
          <w:rPr>
            <w:noProof/>
            <w:webHidden/>
          </w:rPr>
          <w:fldChar w:fldCharType="begin"/>
        </w:r>
        <w:r w:rsidR="00CB62F2">
          <w:rPr>
            <w:noProof/>
            <w:webHidden/>
          </w:rPr>
          <w:instrText xml:space="preserve"> PAGEREF _Toc427236072 \h </w:instrText>
        </w:r>
        <w:r>
          <w:rPr>
            <w:noProof/>
            <w:webHidden/>
          </w:rPr>
        </w:r>
        <w:r>
          <w:rPr>
            <w:noProof/>
            <w:webHidden/>
          </w:rPr>
          <w:fldChar w:fldCharType="separate"/>
        </w:r>
        <w:r w:rsidR="00DB0E97">
          <w:rPr>
            <w:noProof/>
            <w:webHidden/>
          </w:rPr>
          <w:t>118</w:t>
        </w:r>
        <w:r>
          <w:rPr>
            <w:noProof/>
            <w:webHidden/>
          </w:rPr>
          <w:fldChar w:fldCharType="end"/>
        </w:r>
      </w:hyperlink>
    </w:p>
    <w:p w:rsidR="00CB62F2" w:rsidRDefault="00A4743E">
      <w:pPr>
        <w:pStyle w:val="10"/>
        <w:tabs>
          <w:tab w:val="right" w:leader="dot" w:pos="8296"/>
        </w:tabs>
        <w:rPr>
          <w:rFonts w:asciiTheme="minorHAnsi" w:eastAsiaTheme="minorEastAsia" w:hAnsiTheme="minorHAnsi" w:cstheme="minorBidi"/>
          <w:noProof/>
          <w:szCs w:val="22"/>
        </w:rPr>
      </w:pPr>
      <w:hyperlink w:anchor="_Toc427236073" w:history="1">
        <w:r w:rsidR="00CB62F2" w:rsidRPr="004C7D9E">
          <w:rPr>
            <w:rStyle w:val="a4"/>
            <w:noProof/>
          </w:rPr>
          <w:t>§22</w:t>
        </w:r>
        <w:r w:rsidR="00CB62F2" w:rsidRPr="004C7D9E">
          <w:rPr>
            <w:rStyle w:val="a4"/>
            <w:rFonts w:hint="eastAsia"/>
            <w:noProof/>
          </w:rPr>
          <w:t>招募说明书存放及其查阅方式</w:t>
        </w:r>
        <w:r w:rsidR="00CB62F2">
          <w:rPr>
            <w:noProof/>
            <w:webHidden/>
          </w:rPr>
          <w:tab/>
        </w:r>
        <w:r>
          <w:rPr>
            <w:noProof/>
            <w:webHidden/>
          </w:rPr>
          <w:fldChar w:fldCharType="begin"/>
        </w:r>
        <w:r w:rsidR="00CB62F2">
          <w:rPr>
            <w:noProof/>
            <w:webHidden/>
          </w:rPr>
          <w:instrText xml:space="preserve"> PAGEREF _Toc427236073 \h </w:instrText>
        </w:r>
        <w:r>
          <w:rPr>
            <w:noProof/>
            <w:webHidden/>
          </w:rPr>
        </w:r>
        <w:r>
          <w:rPr>
            <w:noProof/>
            <w:webHidden/>
          </w:rPr>
          <w:fldChar w:fldCharType="separate"/>
        </w:r>
        <w:r w:rsidR="00DB0E97">
          <w:rPr>
            <w:noProof/>
            <w:webHidden/>
          </w:rPr>
          <w:t>120</w:t>
        </w:r>
        <w:r>
          <w:rPr>
            <w:noProof/>
            <w:webHidden/>
          </w:rPr>
          <w:fldChar w:fldCharType="end"/>
        </w:r>
      </w:hyperlink>
    </w:p>
    <w:p w:rsidR="00CB62F2" w:rsidRDefault="00A4743E">
      <w:pPr>
        <w:pStyle w:val="10"/>
        <w:tabs>
          <w:tab w:val="right" w:leader="dot" w:pos="8296"/>
        </w:tabs>
        <w:rPr>
          <w:rFonts w:asciiTheme="minorHAnsi" w:eastAsiaTheme="minorEastAsia" w:hAnsiTheme="minorHAnsi" w:cstheme="minorBidi"/>
          <w:noProof/>
          <w:szCs w:val="22"/>
        </w:rPr>
      </w:pPr>
      <w:hyperlink w:anchor="_Toc427236074" w:history="1">
        <w:r w:rsidR="00CB62F2" w:rsidRPr="004C7D9E">
          <w:rPr>
            <w:rStyle w:val="a4"/>
            <w:noProof/>
          </w:rPr>
          <w:t>§23</w:t>
        </w:r>
        <w:r w:rsidR="00CB62F2" w:rsidRPr="004C7D9E">
          <w:rPr>
            <w:rStyle w:val="a4"/>
            <w:rFonts w:hint="eastAsia"/>
            <w:noProof/>
          </w:rPr>
          <w:t>备查文件</w:t>
        </w:r>
        <w:r w:rsidR="00CB62F2">
          <w:rPr>
            <w:noProof/>
            <w:webHidden/>
          </w:rPr>
          <w:tab/>
        </w:r>
        <w:r>
          <w:rPr>
            <w:noProof/>
            <w:webHidden/>
          </w:rPr>
          <w:fldChar w:fldCharType="begin"/>
        </w:r>
        <w:r w:rsidR="00CB62F2">
          <w:rPr>
            <w:noProof/>
            <w:webHidden/>
          </w:rPr>
          <w:instrText xml:space="preserve"> PAGEREF _Toc427236074 \h </w:instrText>
        </w:r>
        <w:r>
          <w:rPr>
            <w:noProof/>
            <w:webHidden/>
          </w:rPr>
        </w:r>
        <w:r>
          <w:rPr>
            <w:noProof/>
            <w:webHidden/>
          </w:rPr>
          <w:fldChar w:fldCharType="separate"/>
        </w:r>
        <w:r w:rsidR="00DB0E97">
          <w:rPr>
            <w:noProof/>
            <w:webHidden/>
          </w:rPr>
          <w:t>121</w:t>
        </w:r>
        <w:r>
          <w:rPr>
            <w:noProof/>
            <w:webHidden/>
          </w:rPr>
          <w:fldChar w:fldCharType="end"/>
        </w:r>
      </w:hyperlink>
    </w:p>
    <w:p w:rsidR="00CB62F2" w:rsidRDefault="00A4743E" w:rsidP="00CB62F2">
      <w:r>
        <w:fldChar w:fldCharType="end"/>
      </w:r>
    </w:p>
    <w:p w:rsidR="00CB62F2" w:rsidRDefault="00CB62F2" w:rsidP="00CB62F2">
      <w:pPr>
        <w:pStyle w:val="-4"/>
      </w:pPr>
      <w:r>
        <w:br w:type="page"/>
      </w:r>
      <w:r>
        <w:rPr>
          <w:rFonts w:hint="eastAsia"/>
        </w:rPr>
        <w:lastRenderedPageBreak/>
        <w:t>重要提示</w:t>
      </w:r>
    </w:p>
    <w:p w:rsidR="00CB62F2" w:rsidRDefault="00CB62F2" w:rsidP="00CB62F2">
      <w:pPr>
        <w:pStyle w:val="-"/>
        <w:ind w:firstLine="420"/>
      </w:pPr>
      <w:r>
        <w:rPr>
          <w:rFonts w:hint="eastAsia"/>
        </w:rPr>
        <w:t>本基金经中国证监会2014年1月26日证监许可[2014]146号文注册募集。本基金合同于2014年7月25日正式生效。</w:t>
      </w:r>
    </w:p>
    <w:p w:rsidR="00CB62F2" w:rsidRDefault="00CB62F2" w:rsidP="00CB62F2">
      <w:pPr>
        <w:pStyle w:val="-"/>
        <w:ind w:firstLine="420"/>
      </w:pPr>
      <w:r>
        <w:rPr>
          <w:rFonts w:hint="eastAsia"/>
        </w:rPr>
        <w:t>基金管理人保证招募说明书的内容真实、准确、完整。本招募说明书经中国证监会注册，但中国证监会对本基金募集的注册，并不表明其对本基金的价值和收益做出实质性判断或保证，也不表明投资于本基金没有风险。</w:t>
      </w:r>
    </w:p>
    <w:p w:rsidR="00CB62F2" w:rsidRDefault="00CB62F2" w:rsidP="00CB62F2">
      <w:pPr>
        <w:pStyle w:val="-"/>
        <w:ind w:firstLine="420"/>
      </w:pPr>
      <w:r>
        <w:rPr>
          <w:rFonts w:hint="eastAsia"/>
        </w:rPr>
        <w:t xml:space="preserve">本基金投资于证券市场，基金净值会因为证券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本基金投资中小企业私募债券，中小企业私募债是根据相关法律法规由非上市中小企业采用非公开方式发行的债券。由于不能公开交易，一般情况下，交易不活跃，潜在较大流动性风险。当发债主体信用质量恶化时，受市场流动性所限，本基金可能无法卖出所持有的中小企业私募债，由此可能给基金净值带来更大的负面影响和损失，本基金的特定风险详见招募说明书“风险揭示”章节等。投资有风险，投资人认购（或申购）基金时应认真阅读本基金的《招募说明书》及《基金合同》。 </w:t>
      </w:r>
    </w:p>
    <w:p w:rsidR="00CB62F2" w:rsidRDefault="00CB62F2" w:rsidP="00CB62F2">
      <w:pPr>
        <w:pStyle w:val="-"/>
        <w:ind w:firstLine="420"/>
      </w:pPr>
      <w:r>
        <w:rPr>
          <w:rFonts w:hint="eastAsia"/>
        </w:rPr>
        <w:t>基金的过往业绩并不预示其未来表现。</w:t>
      </w:r>
    </w:p>
    <w:p w:rsidR="00CB62F2" w:rsidRDefault="00CB62F2" w:rsidP="00CB62F2">
      <w:pPr>
        <w:pStyle w:val="-"/>
        <w:ind w:firstLine="420"/>
      </w:pPr>
      <w:r>
        <w:rPr>
          <w:rFonts w:hint="eastAsia"/>
        </w:rPr>
        <w:t>基金管理人依照恪尽职守、诚实信用、谨慎勤勉的原则管理和运用基金资产，但不保证基金一定盈利，也不保证最低收益。</w:t>
      </w:r>
    </w:p>
    <w:p w:rsidR="00CB62F2" w:rsidRDefault="00CB62F2" w:rsidP="00CB62F2">
      <w:pPr>
        <w:pStyle w:val="-"/>
        <w:ind w:firstLine="420"/>
      </w:pPr>
      <w:r>
        <w:rPr>
          <w:rFonts w:hint="eastAsia"/>
        </w:rPr>
        <w:t>本招募说明书已经本基金托管人复核。本招募说明书所载内容截止日为</w:t>
      </w:r>
      <w:r>
        <w:t>2015年7月25日,有关财务数据和净值表现截止日为2015年6月30日（未经审计）。</w:t>
      </w:r>
    </w:p>
    <w:p w:rsidR="00CB62F2" w:rsidRDefault="00CB62F2" w:rsidP="00CB62F2">
      <w:pPr>
        <w:pStyle w:val="-1"/>
      </w:pPr>
      <w:r>
        <w:br w:type="page"/>
      </w:r>
      <w:bookmarkStart w:id="2" w:name="_Toc427236052"/>
      <w:r>
        <w:rPr>
          <w:rFonts w:hint="eastAsia"/>
        </w:rPr>
        <w:lastRenderedPageBreak/>
        <w:t>§</w:t>
      </w:r>
      <w:r>
        <w:t>1绪言</w:t>
      </w:r>
      <w:bookmarkEnd w:id="2"/>
    </w:p>
    <w:p w:rsidR="00CB62F2" w:rsidRDefault="00CB62F2" w:rsidP="00CB62F2">
      <w:pPr>
        <w:pStyle w:val="-"/>
        <w:ind w:firstLine="420"/>
      </w:pPr>
      <w:r>
        <w:rPr>
          <w:rFonts w:hint="eastAsia"/>
        </w:rPr>
        <w:t>本招募说明书依据《中华人民共和国证券投资基金法》（以下简称《基金法》）、《证券投资基金运作管理办法》（以下简称《运作办法》）、《证券投资基金销售管理办法》（以下简称《销售办法》）、《证券投资基金信息披露管理办法》（以下简称《信息披露办法》）、以及《南方启元债券型证券投资基金基金合同》编写。</w:t>
      </w:r>
    </w:p>
    <w:p w:rsidR="00CB62F2" w:rsidRDefault="00CB62F2" w:rsidP="00CB62F2">
      <w:pPr>
        <w:pStyle w:val="-"/>
        <w:ind w:firstLine="420"/>
      </w:pPr>
      <w:r>
        <w:rPr>
          <w:rFonts w:hint="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CB62F2" w:rsidRDefault="00CB62F2" w:rsidP="00CB62F2">
      <w:pPr>
        <w:pStyle w:val="-"/>
        <w:ind w:firstLine="420"/>
      </w:pPr>
      <w:r>
        <w:rPr>
          <w:rFonts w:hint="eastAsia"/>
        </w:rPr>
        <w:t>本招募说明书根据本基金的基金合同编写，并经中国证监会注册。基金合同是约定基金当事人之间权利、义务的法律文件。基金投资人自依基金合同取得基金份额，即成为基金份额持有人和本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CB62F2" w:rsidRDefault="00D408AB" w:rsidP="00CB62F2">
      <w:pPr>
        <w:pStyle w:val="-1"/>
      </w:pPr>
      <w:bookmarkStart w:id="3" w:name="_Toc427236053"/>
      <w:r>
        <w:br w:type="page"/>
      </w:r>
      <w:r w:rsidR="00CB62F2">
        <w:rPr>
          <w:rFonts w:hint="eastAsia"/>
        </w:rPr>
        <w:lastRenderedPageBreak/>
        <w:t>§</w:t>
      </w:r>
      <w:r w:rsidR="00CB62F2">
        <w:t>2释义</w:t>
      </w:r>
      <w:bookmarkEnd w:id="3"/>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color w:val="000000"/>
        </w:rPr>
        <w:t>在本招募说明书中</w:t>
      </w:r>
      <w:r w:rsidRPr="00A47A94">
        <w:rPr>
          <w:rFonts w:ascii="宋体" w:hAnsi="宋体"/>
          <w:bCs/>
          <w:szCs w:val="21"/>
        </w:rPr>
        <w:t>，除非文意另有所指，下列词语或简称具有如下含义：</w:t>
      </w:r>
    </w:p>
    <w:p w:rsidR="00CB62F2" w:rsidRPr="00A47A94" w:rsidRDefault="00CB62F2" w:rsidP="00CB62F2">
      <w:pPr>
        <w:snapToGrid w:val="0"/>
        <w:spacing w:line="360" w:lineRule="auto"/>
        <w:ind w:firstLineChars="200" w:firstLine="420"/>
        <w:rPr>
          <w:bCs/>
          <w:szCs w:val="21"/>
        </w:rPr>
      </w:pPr>
      <w:r w:rsidRPr="00A47A94">
        <w:rPr>
          <w:bCs/>
          <w:szCs w:val="21"/>
        </w:rPr>
        <w:t>1</w:t>
      </w:r>
      <w:r w:rsidRPr="00A47A94">
        <w:rPr>
          <w:rFonts w:hint="eastAsia"/>
          <w:bCs/>
          <w:szCs w:val="21"/>
        </w:rPr>
        <w:t>、</w:t>
      </w:r>
      <w:r w:rsidRPr="00A47A94">
        <w:rPr>
          <w:bCs/>
          <w:szCs w:val="21"/>
        </w:rPr>
        <w:t>基金或本基金：指</w:t>
      </w:r>
      <w:r w:rsidRPr="00A47A94">
        <w:rPr>
          <w:rFonts w:hint="eastAsia"/>
          <w:bCs/>
          <w:szCs w:val="21"/>
        </w:rPr>
        <w:t>南方启元债券型</w:t>
      </w:r>
      <w:r w:rsidRPr="00A47A94">
        <w:rPr>
          <w:bCs/>
          <w:szCs w:val="21"/>
        </w:rPr>
        <w:t>证券投资基金</w:t>
      </w:r>
    </w:p>
    <w:p w:rsidR="00CB62F2" w:rsidRPr="00A47A94" w:rsidRDefault="00CB62F2" w:rsidP="00CB62F2">
      <w:pPr>
        <w:snapToGrid w:val="0"/>
        <w:spacing w:line="360" w:lineRule="auto"/>
        <w:ind w:firstLineChars="200" w:firstLine="420"/>
        <w:rPr>
          <w:bCs/>
          <w:szCs w:val="21"/>
        </w:rPr>
      </w:pPr>
      <w:r w:rsidRPr="00A47A94">
        <w:rPr>
          <w:bCs/>
          <w:szCs w:val="21"/>
        </w:rPr>
        <w:t>2</w:t>
      </w:r>
      <w:r w:rsidRPr="00A47A94">
        <w:rPr>
          <w:rFonts w:hint="eastAsia"/>
          <w:bCs/>
          <w:szCs w:val="21"/>
        </w:rPr>
        <w:t>、</w:t>
      </w:r>
      <w:r w:rsidRPr="00A47A94">
        <w:rPr>
          <w:bCs/>
          <w:szCs w:val="21"/>
        </w:rPr>
        <w:t>基金管理人：指</w:t>
      </w:r>
      <w:r w:rsidRPr="00A47A94">
        <w:rPr>
          <w:rFonts w:hint="eastAsia"/>
          <w:bCs/>
          <w:szCs w:val="21"/>
        </w:rPr>
        <w:t>南方基金管理有限公司</w:t>
      </w:r>
    </w:p>
    <w:p w:rsidR="00CB62F2" w:rsidRPr="00A47A94" w:rsidRDefault="00CB62F2" w:rsidP="00CB62F2">
      <w:pPr>
        <w:snapToGrid w:val="0"/>
        <w:spacing w:line="360" w:lineRule="auto"/>
        <w:ind w:firstLineChars="200" w:firstLine="420"/>
        <w:rPr>
          <w:bCs/>
          <w:szCs w:val="21"/>
        </w:rPr>
      </w:pPr>
      <w:r w:rsidRPr="00A47A94">
        <w:rPr>
          <w:bCs/>
          <w:szCs w:val="21"/>
        </w:rPr>
        <w:t>3</w:t>
      </w:r>
      <w:r w:rsidRPr="00A47A94">
        <w:rPr>
          <w:rFonts w:hint="eastAsia"/>
          <w:bCs/>
          <w:szCs w:val="21"/>
        </w:rPr>
        <w:t>、</w:t>
      </w:r>
      <w:r w:rsidRPr="00A47A94">
        <w:rPr>
          <w:bCs/>
          <w:szCs w:val="21"/>
        </w:rPr>
        <w:t>基金托管人：指</w:t>
      </w:r>
      <w:r w:rsidRPr="00A47A94">
        <w:rPr>
          <w:rFonts w:hint="eastAsia"/>
          <w:bCs/>
          <w:szCs w:val="21"/>
        </w:rPr>
        <w:t>中国银行股份有限公司</w:t>
      </w:r>
    </w:p>
    <w:p w:rsidR="00CB62F2" w:rsidRPr="00A47A94" w:rsidRDefault="00CB62F2" w:rsidP="00CB62F2">
      <w:pPr>
        <w:snapToGrid w:val="0"/>
        <w:spacing w:line="360" w:lineRule="auto"/>
        <w:ind w:firstLineChars="200" w:firstLine="420"/>
        <w:rPr>
          <w:bCs/>
          <w:szCs w:val="21"/>
        </w:rPr>
      </w:pPr>
      <w:r w:rsidRPr="00A47A94">
        <w:rPr>
          <w:bCs/>
          <w:szCs w:val="21"/>
        </w:rPr>
        <w:t>4</w:t>
      </w:r>
      <w:r w:rsidRPr="00A47A94">
        <w:rPr>
          <w:rFonts w:hint="eastAsia"/>
          <w:bCs/>
          <w:szCs w:val="21"/>
        </w:rPr>
        <w:t>、</w:t>
      </w:r>
      <w:r w:rsidRPr="00A47A94">
        <w:rPr>
          <w:bCs/>
          <w:szCs w:val="21"/>
        </w:rPr>
        <w:t>基金合同或本基金合同：指《</w:t>
      </w:r>
      <w:r w:rsidRPr="00A47A94">
        <w:rPr>
          <w:rFonts w:hint="eastAsia"/>
          <w:bCs/>
          <w:szCs w:val="21"/>
        </w:rPr>
        <w:t>南方启元债券型</w:t>
      </w:r>
      <w:r w:rsidRPr="00A47A94">
        <w:rPr>
          <w:bCs/>
          <w:szCs w:val="21"/>
        </w:rPr>
        <w:t>证券投资基金基金合同》及对本基金合同的任何有效修订和补充</w:t>
      </w:r>
    </w:p>
    <w:p w:rsidR="00CB62F2" w:rsidRPr="00A47A94" w:rsidRDefault="00CB62F2" w:rsidP="00CB62F2">
      <w:pPr>
        <w:snapToGrid w:val="0"/>
        <w:spacing w:line="360" w:lineRule="auto"/>
        <w:ind w:firstLineChars="200" w:firstLine="420"/>
        <w:rPr>
          <w:bCs/>
          <w:szCs w:val="21"/>
        </w:rPr>
      </w:pPr>
      <w:r w:rsidRPr="00A47A94">
        <w:rPr>
          <w:bCs/>
          <w:szCs w:val="21"/>
        </w:rPr>
        <w:t>5</w:t>
      </w:r>
      <w:r w:rsidRPr="00A47A94">
        <w:rPr>
          <w:rFonts w:hint="eastAsia"/>
          <w:bCs/>
          <w:szCs w:val="21"/>
        </w:rPr>
        <w:t>、</w:t>
      </w:r>
      <w:r w:rsidRPr="00A47A94">
        <w:rPr>
          <w:bCs/>
          <w:szCs w:val="21"/>
        </w:rPr>
        <w:t>托管协议：指基金管理人与基金托管人就本基金签订之《</w:t>
      </w:r>
      <w:r w:rsidRPr="00A47A94">
        <w:rPr>
          <w:rFonts w:hint="eastAsia"/>
          <w:bCs/>
          <w:szCs w:val="21"/>
        </w:rPr>
        <w:t>南方启元债券型</w:t>
      </w:r>
      <w:r w:rsidRPr="00A47A94">
        <w:rPr>
          <w:bCs/>
          <w:szCs w:val="21"/>
        </w:rPr>
        <w:t>证券投资基金托管协议》及对该托管协议的任何有效修订和补充</w:t>
      </w:r>
    </w:p>
    <w:p w:rsidR="00CB62F2" w:rsidRPr="00A47A94" w:rsidRDefault="00CB62F2" w:rsidP="00CB62F2">
      <w:pPr>
        <w:snapToGrid w:val="0"/>
        <w:spacing w:line="360" w:lineRule="auto"/>
        <w:ind w:firstLineChars="200" w:firstLine="420"/>
        <w:rPr>
          <w:bCs/>
          <w:szCs w:val="21"/>
        </w:rPr>
      </w:pPr>
      <w:r w:rsidRPr="00A47A94">
        <w:rPr>
          <w:bCs/>
          <w:szCs w:val="21"/>
        </w:rPr>
        <w:t>6</w:t>
      </w:r>
      <w:r w:rsidRPr="00A47A94">
        <w:rPr>
          <w:rFonts w:hint="eastAsia"/>
          <w:bCs/>
          <w:szCs w:val="21"/>
        </w:rPr>
        <w:t>、</w:t>
      </w:r>
      <w:r w:rsidRPr="00A47A94">
        <w:rPr>
          <w:bCs/>
          <w:szCs w:val="21"/>
        </w:rPr>
        <w:t>招募说明书：指《</w:t>
      </w:r>
      <w:r w:rsidRPr="00A47A94">
        <w:rPr>
          <w:rFonts w:hint="eastAsia"/>
          <w:bCs/>
          <w:szCs w:val="21"/>
        </w:rPr>
        <w:t>南方启元债券型</w:t>
      </w:r>
      <w:r w:rsidRPr="00A47A94">
        <w:rPr>
          <w:bCs/>
          <w:szCs w:val="21"/>
        </w:rPr>
        <w:t>证券投资基金招募说明书》及其定期的更新</w:t>
      </w:r>
    </w:p>
    <w:p w:rsidR="00CB62F2" w:rsidRPr="00A47A94" w:rsidRDefault="00CB62F2" w:rsidP="00CB62F2">
      <w:pPr>
        <w:snapToGrid w:val="0"/>
        <w:spacing w:line="360" w:lineRule="auto"/>
        <w:ind w:firstLineChars="200" w:firstLine="420"/>
        <w:rPr>
          <w:bCs/>
          <w:szCs w:val="21"/>
        </w:rPr>
      </w:pPr>
      <w:r w:rsidRPr="00A47A94">
        <w:rPr>
          <w:bCs/>
          <w:szCs w:val="21"/>
        </w:rPr>
        <w:t>7</w:t>
      </w:r>
      <w:r w:rsidRPr="00A47A94">
        <w:rPr>
          <w:rFonts w:hint="eastAsia"/>
          <w:bCs/>
          <w:szCs w:val="21"/>
        </w:rPr>
        <w:t>、</w:t>
      </w:r>
      <w:r w:rsidRPr="00A47A94">
        <w:rPr>
          <w:bCs/>
          <w:szCs w:val="21"/>
        </w:rPr>
        <w:t>基金份额发售公告：指《</w:t>
      </w:r>
      <w:r w:rsidRPr="00A47A94">
        <w:rPr>
          <w:rFonts w:hint="eastAsia"/>
          <w:bCs/>
          <w:szCs w:val="21"/>
        </w:rPr>
        <w:t>南方启元债券型</w:t>
      </w:r>
      <w:r w:rsidRPr="00A47A94">
        <w:rPr>
          <w:bCs/>
          <w:szCs w:val="21"/>
        </w:rPr>
        <w:t>证券投资基金基金份额发售公告》</w:t>
      </w:r>
    </w:p>
    <w:p w:rsidR="00CB62F2" w:rsidRPr="00A47A94" w:rsidRDefault="00CB62F2" w:rsidP="00CB62F2">
      <w:pPr>
        <w:snapToGrid w:val="0"/>
        <w:spacing w:line="360" w:lineRule="auto"/>
        <w:ind w:firstLineChars="200" w:firstLine="420"/>
        <w:rPr>
          <w:bCs/>
          <w:szCs w:val="21"/>
        </w:rPr>
      </w:pPr>
      <w:r w:rsidRPr="00A47A94">
        <w:rPr>
          <w:bCs/>
          <w:szCs w:val="21"/>
        </w:rPr>
        <w:t>8</w:t>
      </w:r>
      <w:r w:rsidRPr="00A47A94">
        <w:rPr>
          <w:rFonts w:hint="eastAsia"/>
          <w:bCs/>
          <w:szCs w:val="21"/>
        </w:rPr>
        <w:t>、</w:t>
      </w:r>
      <w:r w:rsidRPr="00A47A94">
        <w:rPr>
          <w:bCs/>
          <w:szCs w:val="21"/>
        </w:rPr>
        <w:t>法律法规：指中国现行有效并公布实施的法律、行政法规、规范性文件、司法解释、行政规章以及其他对基金合同当事人有约束力的决定、决议、通知等</w:t>
      </w:r>
    </w:p>
    <w:p w:rsidR="00CB62F2" w:rsidRPr="00A47A94" w:rsidRDefault="00CB62F2" w:rsidP="00CB62F2">
      <w:pPr>
        <w:snapToGrid w:val="0"/>
        <w:spacing w:line="360" w:lineRule="auto"/>
        <w:ind w:firstLineChars="200" w:firstLine="420"/>
        <w:rPr>
          <w:bCs/>
          <w:szCs w:val="21"/>
        </w:rPr>
      </w:pPr>
      <w:r w:rsidRPr="00A47A94">
        <w:rPr>
          <w:bCs/>
          <w:szCs w:val="21"/>
        </w:rPr>
        <w:t>9</w:t>
      </w:r>
      <w:r w:rsidRPr="00A47A94">
        <w:rPr>
          <w:rFonts w:hint="eastAsia"/>
          <w:bCs/>
          <w:szCs w:val="21"/>
        </w:rPr>
        <w:t>、</w:t>
      </w:r>
      <w:r w:rsidRPr="00A47A94">
        <w:rPr>
          <w:bCs/>
          <w:szCs w:val="21"/>
        </w:rPr>
        <w:t>《基金法》：指</w:t>
      </w:r>
      <w:r w:rsidRPr="00A47A94">
        <w:rPr>
          <w:bCs/>
          <w:szCs w:val="21"/>
        </w:rPr>
        <w:t>2003</w:t>
      </w:r>
      <w:r w:rsidRPr="00A47A94">
        <w:rPr>
          <w:bCs/>
          <w:szCs w:val="21"/>
        </w:rPr>
        <w:t>年</w:t>
      </w:r>
      <w:r w:rsidRPr="00A47A94">
        <w:rPr>
          <w:bCs/>
          <w:szCs w:val="21"/>
        </w:rPr>
        <w:t>10</w:t>
      </w:r>
      <w:r w:rsidRPr="00A47A94">
        <w:rPr>
          <w:bCs/>
          <w:szCs w:val="21"/>
        </w:rPr>
        <w:t>月</w:t>
      </w:r>
      <w:r w:rsidRPr="00A47A94">
        <w:rPr>
          <w:bCs/>
          <w:szCs w:val="21"/>
        </w:rPr>
        <w:t>28</w:t>
      </w:r>
      <w:r w:rsidRPr="00A47A94">
        <w:rPr>
          <w:bCs/>
          <w:szCs w:val="21"/>
        </w:rPr>
        <w:t>日经第十届全国人民代表大会常务委员会第五次会议通过，自</w:t>
      </w:r>
      <w:r w:rsidRPr="00A47A94">
        <w:rPr>
          <w:bCs/>
          <w:szCs w:val="21"/>
        </w:rPr>
        <w:t>2004</w:t>
      </w:r>
      <w:r w:rsidRPr="00A47A94">
        <w:rPr>
          <w:bCs/>
          <w:szCs w:val="21"/>
        </w:rPr>
        <w:t>年</w:t>
      </w:r>
      <w:r w:rsidRPr="00A47A94">
        <w:rPr>
          <w:bCs/>
          <w:szCs w:val="21"/>
        </w:rPr>
        <w:t>6</w:t>
      </w:r>
      <w:r w:rsidRPr="00A47A94">
        <w:rPr>
          <w:bCs/>
          <w:szCs w:val="21"/>
        </w:rPr>
        <w:t>月</w:t>
      </w:r>
      <w:r w:rsidRPr="00A47A94">
        <w:rPr>
          <w:bCs/>
          <w:szCs w:val="21"/>
        </w:rPr>
        <w:t>1</w:t>
      </w:r>
      <w:r w:rsidRPr="00A47A94">
        <w:rPr>
          <w:bCs/>
          <w:szCs w:val="21"/>
        </w:rPr>
        <w:t>日起实施</w:t>
      </w:r>
      <w:r w:rsidRPr="00A47A94">
        <w:rPr>
          <w:rFonts w:hint="eastAsia"/>
          <w:bCs/>
          <w:szCs w:val="21"/>
        </w:rPr>
        <w:t>并在</w:t>
      </w:r>
      <w:r w:rsidRPr="00A47A94">
        <w:rPr>
          <w:rFonts w:hint="eastAsia"/>
          <w:bCs/>
          <w:szCs w:val="21"/>
        </w:rPr>
        <w:t>2012</w:t>
      </w:r>
      <w:r w:rsidRPr="00A47A94">
        <w:rPr>
          <w:rFonts w:hint="eastAsia"/>
          <w:bCs/>
          <w:szCs w:val="21"/>
        </w:rPr>
        <w:t>年</w:t>
      </w:r>
      <w:r w:rsidRPr="00A47A94">
        <w:rPr>
          <w:rFonts w:hint="eastAsia"/>
          <w:bCs/>
          <w:szCs w:val="21"/>
        </w:rPr>
        <w:t>12</w:t>
      </w:r>
      <w:r w:rsidRPr="00A47A94">
        <w:rPr>
          <w:rFonts w:hint="eastAsia"/>
          <w:bCs/>
          <w:szCs w:val="21"/>
        </w:rPr>
        <w:t>月</w:t>
      </w:r>
      <w:r w:rsidRPr="00A47A94">
        <w:rPr>
          <w:rFonts w:hint="eastAsia"/>
          <w:bCs/>
          <w:szCs w:val="21"/>
        </w:rPr>
        <w:t>28</w:t>
      </w:r>
      <w:r w:rsidRPr="00A47A94">
        <w:rPr>
          <w:rFonts w:hint="eastAsia"/>
          <w:bCs/>
          <w:szCs w:val="21"/>
        </w:rPr>
        <w:t>日第十一届全国人民代表大会常务委员会第三十次会议修订</w:t>
      </w:r>
      <w:r w:rsidRPr="00A47A94">
        <w:rPr>
          <w:bCs/>
          <w:szCs w:val="21"/>
        </w:rPr>
        <w:t>的《中华人民共和国证券投资基金法》及颁布机关对其不时做出的修订</w:t>
      </w:r>
    </w:p>
    <w:p w:rsidR="00CB62F2" w:rsidRPr="00A47A94" w:rsidRDefault="00CB62F2" w:rsidP="00CB62F2">
      <w:pPr>
        <w:snapToGrid w:val="0"/>
        <w:spacing w:line="360" w:lineRule="auto"/>
        <w:ind w:firstLineChars="200" w:firstLine="420"/>
        <w:rPr>
          <w:bCs/>
          <w:szCs w:val="21"/>
        </w:rPr>
      </w:pPr>
      <w:r w:rsidRPr="00A47A94">
        <w:rPr>
          <w:bCs/>
          <w:szCs w:val="21"/>
        </w:rPr>
        <w:t>10</w:t>
      </w:r>
      <w:r w:rsidRPr="00A47A94">
        <w:rPr>
          <w:rFonts w:hint="eastAsia"/>
          <w:bCs/>
          <w:szCs w:val="21"/>
        </w:rPr>
        <w:t>、</w:t>
      </w:r>
      <w:r w:rsidRPr="00A47A94">
        <w:rPr>
          <w:bCs/>
          <w:szCs w:val="21"/>
        </w:rPr>
        <w:t>《销售办法》：指中国证监会</w:t>
      </w:r>
      <w:r w:rsidRPr="00A47A94">
        <w:rPr>
          <w:bCs/>
          <w:szCs w:val="21"/>
        </w:rPr>
        <w:t>20</w:t>
      </w:r>
      <w:r w:rsidRPr="00A47A94">
        <w:rPr>
          <w:rFonts w:hint="eastAsia"/>
          <w:bCs/>
          <w:szCs w:val="21"/>
        </w:rPr>
        <w:t>13</w:t>
      </w:r>
      <w:r w:rsidRPr="00A47A94">
        <w:rPr>
          <w:bCs/>
          <w:szCs w:val="21"/>
        </w:rPr>
        <w:t>年</w:t>
      </w:r>
      <w:r w:rsidRPr="00A47A94">
        <w:rPr>
          <w:rFonts w:hint="eastAsia"/>
          <w:bCs/>
          <w:szCs w:val="21"/>
        </w:rPr>
        <w:t>3</w:t>
      </w:r>
      <w:r w:rsidRPr="00A47A94">
        <w:rPr>
          <w:bCs/>
          <w:szCs w:val="21"/>
        </w:rPr>
        <w:t>月</w:t>
      </w:r>
      <w:r w:rsidRPr="00A47A94">
        <w:rPr>
          <w:rFonts w:hint="eastAsia"/>
          <w:bCs/>
          <w:szCs w:val="21"/>
        </w:rPr>
        <w:t>15</w:t>
      </w:r>
      <w:r w:rsidRPr="00A47A94">
        <w:rPr>
          <w:bCs/>
          <w:szCs w:val="21"/>
        </w:rPr>
        <w:t>日颁布、同年</w:t>
      </w:r>
      <w:r w:rsidRPr="00A47A94">
        <w:rPr>
          <w:rFonts w:hint="eastAsia"/>
          <w:bCs/>
          <w:szCs w:val="21"/>
        </w:rPr>
        <w:t>6</w:t>
      </w:r>
      <w:r w:rsidRPr="00A47A94">
        <w:rPr>
          <w:bCs/>
          <w:szCs w:val="21"/>
        </w:rPr>
        <w:t>月</w:t>
      </w:r>
      <w:r w:rsidRPr="00A47A94">
        <w:rPr>
          <w:bCs/>
          <w:szCs w:val="21"/>
        </w:rPr>
        <w:t>1</w:t>
      </w:r>
      <w:r w:rsidRPr="00A47A94">
        <w:rPr>
          <w:bCs/>
          <w:szCs w:val="21"/>
        </w:rPr>
        <w:t>日实施的《证券投资基金销售管理办法》及颁布机关对其不时做出的修订</w:t>
      </w:r>
    </w:p>
    <w:p w:rsidR="00CB62F2" w:rsidRPr="00A47A94" w:rsidRDefault="00CB62F2" w:rsidP="00CB62F2">
      <w:pPr>
        <w:snapToGrid w:val="0"/>
        <w:spacing w:line="360" w:lineRule="auto"/>
        <w:ind w:firstLineChars="200" w:firstLine="420"/>
        <w:rPr>
          <w:bCs/>
          <w:szCs w:val="21"/>
        </w:rPr>
      </w:pPr>
      <w:r w:rsidRPr="00A47A94">
        <w:rPr>
          <w:bCs/>
          <w:szCs w:val="21"/>
        </w:rPr>
        <w:t>11</w:t>
      </w:r>
      <w:r w:rsidRPr="00A47A94">
        <w:rPr>
          <w:rFonts w:hint="eastAsia"/>
          <w:bCs/>
          <w:szCs w:val="21"/>
        </w:rPr>
        <w:t>、</w:t>
      </w:r>
      <w:r w:rsidRPr="00A47A94">
        <w:rPr>
          <w:bCs/>
          <w:szCs w:val="21"/>
        </w:rPr>
        <w:t>《信息披露办法》：指中国证监会</w:t>
      </w:r>
      <w:r w:rsidRPr="00A47A94">
        <w:rPr>
          <w:bCs/>
          <w:szCs w:val="21"/>
        </w:rPr>
        <w:t>2004</w:t>
      </w:r>
      <w:r w:rsidRPr="00A47A94">
        <w:rPr>
          <w:bCs/>
          <w:szCs w:val="21"/>
        </w:rPr>
        <w:t>年</w:t>
      </w:r>
      <w:r w:rsidRPr="00A47A94">
        <w:rPr>
          <w:bCs/>
          <w:szCs w:val="21"/>
        </w:rPr>
        <w:t>6</w:t>
      </w:r>
      <w:r w:rsidRPr="00A47A94">
        <w:rPr>
          <w:bCs/>
          <w:szCs w:val="21"/>
        </w:rPr>
        <w:t>月</w:t>
      </w:r>
      <w:r w:rsidRPr="00A47A94">
        <w:rPr>
          <w:bCs/>
          <w:szCs w:val="21"/>
        </w:rPr>
        <w:t>8</w:t>
      </w:r>
      <w:r w:rsidRPr="00A47A94">
        <w:rPr>
          <w:bCs/>
          <w:szCs w:val="21"/>
        </w:rPr>
        <w:t>日颁布、同年</w:t>
      </w:r>
      <w:r w:rsidRPr="00A47A94">
        <w:rPr>
          <w:bCs/>
          <w:szCs w:val="21"/>
        </w:rPr>
        <w:t>7</w:t>
      </w:r>
      <w:r w:rsidRPr="00A47A94">
        <w:rPr>
          <w:bCs/>
          <w:szCs w:val="21"/>
        </w:rPr>
        <w:t>月</w:t>
      </w:r>
      <w:r w:rsidRPr="00A47A94">
        <w:rPr>
          <w:bCs/>
          <w:szCs w:val="21"/>
        </w:rPr>
        <w:t>1</w:t>
      </w:r>
      <w:r w:rsidRPr="00A47A94">
        <w:rPr>
          <w:bCs/>
          <w:szCs w:val="21"/>
        </w:rPr>
        <w:t>日实施的《证券投资基金信息披露管理办法》及颁布机关对其不时做出的修订</w:t>
      </w:r>
    </w:p>
    <w:p w:rsidR="00CB62F2" w:rsidRPr="00A47A94" w:rsidRDefault="00CB62F2" w:rsidP="00CB62F2">
      <w:pPr>
        <w:snapToGrid w:val="0"/>
        <w:spacing w:line="360" w:lineRule="auto"/>
        <w:ind w:firstLineChars="200" w:firstLine="420"/>
        <w:rPr>
          <w:bCs/>
          <w:szCs w:val="21"/>
        </w:rPr>
      </w:pPr>
      <w:r w:rsidRPr="00A47A94">
        <w:rPr>
          <w:bCs/>
          <w:szCs w:val="21"/>
        </w:rPr>
        <w:t>12</w:t>
      </w:r>
      <w:r w:rsidRPr="00A47A94">
        <w:rPr>
          <w:rFonts w:hint="eastAsia"/>
          <w:bCs/>
          <w:szCs w:val="21"/>
        </w:rPr>
        <w:t>、</w:t>
      </w:r>
      <w:r w:rsidRPr="00A47A94">
        <w:rPr>
          <w:bCs/>
          <w:szCs w:val="21"/>
        </w:rPr>
        <w:t>《运作办法》：指中国证监会</w:t>
      </w:r>
      <w:r w:rsidRPr="00A47A94">
        <w:rPr>
          <w:bCs/>
          <w:szCs w:val="21"/>
        </w:rPr>
        <w:t>2004</w:t>
      </w:r>
      <w:r w:rsidRPr="00A47A94">
        <w:rPr>
          <w:bCs/>
          <w:szCs w:val="21"/>
        </w:rPr>
        <w:t>年</w:t>
      </w:r>
      <w:r w:rsidRPr="00A47A94">
        <w:rPr>
          <w:bCs/>
          <w:szCs w:val="21"/>
        </w:rPr>
        <w:t>6</w:t>
      </w:r>
      <w:r w:rsidRPr="00A47A94">
        <w:rPr>
          <w:bCs/>
          <w:szCs w:val="21"/>
        </w:rPr>
        <w:t>月</w:t>
      </w:r>
      <w:r w:rsidRPr="00A47A94">
        <w:rPr>
          <w:bCs/>
          <w:szCs w:val="21"/>
        </w:rPr>
        <w:t>29</w:t>
      </w:r>
      <w:r w:rsidRPr="00A47A94">
        <w:rPr>
          <w:bCs/>
          <w:szCs w:val="21"/>
        </w:rPr>
        <w:t>日颁布、同年</w:t>
      </w:r>
      <w:r w:rsidRPr="00A47A94">
        <w:rPr>
          <w:bCs/>
          <w:szCs w:val="21"/>
        </w:rPr>
        <w:t>7</w:t>
      </w:r>
      <w:r w:rsidRPr="00A47A94">
        <w:rPr>
          <w:bCs/>
          <w:szCs w:val="21"/>
        </w:rPr>
        <w:t>月</w:t>
      </w:r>
      <w:r w:rsidRPr="00A47A94">
        <w:rPr>
          <w:bCs/>
          <w:szCs w:val="21"/>
        </w:rPr>
        <w:t>1</w:t>
      </w:r>
      <w:r w:rsidRPr="00A47A94">
        <w:rPr>
          <w:bCs/>
          <w:szCs w:val="21"/>
        </w:rPr>
        <w:t>日实施</w:t>
      </w:r>
      <w:r w:rsidRPr="00A47A94">
        <w:rPr>
          <w:rFonts w:hint="eastAsia"/>
          <w:bCs/>
          <w:szCs w:val="21"/>
        </w:rPr>
        <w:t>并在</w:t>
      </w:r>
      <w:r w:rsidRPr="00A47A94">
        <w:rPr>
          <w:rFonts w:hint="eastAsia"/>
          <w:bCs/>
          <w:szCs w:val="21"/>
        </w:rPr>
        <w:t>2012</w:t>
      </w:r>
      <w:r w:rsidRPr="00A47A94">
        <w:rPr>
          <w:rFonts w:hint="eastAsia"/>
          <w:bCs/>
          <w:szCs w:val="21"/>
        </w:rPr>
        <w:t>年</w:t>
      </w:r>
      <w:r w:rsidRPr="00A47A94">
        <w:rPr>
          <w:rFonts w:hint="eastAsia"/>
          <w:bCs/>
          <w:szCs w:val="21"/>
        </w:rPr>
        <w:t>6</w:t>
      </w:r>
      <w:r w:rsidRPr="00A47A94">
        <w:rPr>
          <w:rFonts w:hint="eastAsia"/>
          <w:bCs/>
          <w:szCs w:val="21"/>
        </w:rPr>
        <w:t>月</w:t>
      </w:r>
      <w:r w:rsidRPr="00A47A94">
        <w:rPr>
          <w:rFonts w:hint="eastAsia"/>
          <w:bCs/>
          <w:szCs w:val="21"/>
        </w:rPr>
        <w:t>19</w:t>
      </w:r>
      <w:r w:rsidRPr="00A47A94">
        <w:rPr>
          <w:rFonts w:hint="eastAsia"/>
          <w:bCs/>
          <w:szCs w:val="21"/>
        </w:rPr>
        <w:t>日发布修订后</w:t>
      </w:r>
      <w:r w:rsidRPr="00A47A94">
        <w:rPr>
          <w:bCs/>
          <w:szCs w:val="21"/>
        </w:rPr>
        <w:t>的《证券投资基金运作管理办法》及颁布机关对其不时做出的修订</w:t>
      </w:r>
    </w:p>
    <w:p w:rsidR="00CB62F2" w:rsidRPr="00A47A94" w:rsidRDefault="00CB62F2" w:rsidP="00CB62F2">
      <w:pPr>
        <w:snapToGrid w:val="0"/>
        <w:spacing w:line="360" w:lineRule="auto"/>
        <w:ind w:firstLineChars="200" w:firstLine="420"/>
        <w:rPr>
          <w:bCs/>
          <w:szCs w:val="21"/>
        </w:rPr>
      </w:pPr>
      <w:r w:rsidRPr="00A47A94">
        <w:rPr>
          <w:bCs/>
          <w:szCs w:val="21"/>
        </w:rPr>
        <w:t>13</w:t>
      </w:r>
      <w:r w:rsidRPr="00A47A94">
        <w:rPr>
          <w:rFonts w:hint="eastAsia"/>
          <w:bCs/>
          <w:szCs w:val="21"/>
        </w:rPr>
        <w:t>、</w:t>
      </w:r>
      <w:r w:rsidRPr="00A47A94">
        <w:rPr>
          <w:bCs/>
          <w:szCs w:val="21"/>
        </w:rPr>
        <w:t>中国证监会：指中国证券监督管理委员会</w:t>
      </w:r>
    </w:p>
    <w:p w:rsidR="00CB62F2" w:rsidRPr="00A47A94" w:rsidRDefault="00CB62F2" w:rsidP="00CB62F2">
      <w:pPr>
        <w:snapToGrid w:val="0"/>
        <w:spacing w:line="360" w:lineRule="auto"/>
        <w:ind w:firstLineChars="200" w:firstLine="420"/>
        <w:rPr>
          <w:bCs/>
          <w:szCs w:val="21"/>
        </w:rPr>
      </w:pPr>
      <w:r w:rsidRPr="00A47A94">
        <w:rPr>
          <w:bCs/>
          <w:szCs w:val="21"/>
        </w:rPr>
        <w:t>14</w:t>
      </w:r>
      <w:r w:rsidRPr="00A47A94">
        <w:rPr>
          <w:rFonts w:hint="eastAsia"/>
          <w:bCs/>
          <w:szCs w:val="21"/>
        </w:rPr>
        <w:t>、</w:t>
      </w:r>
      <w:r w:rsidRPr="00A47A94">
        <w:rPr>
          <w:bCs/>
          <w:szCs w:val="21"/>
        </w:rPr>
        <w:t>银行业监督管理机构：指中国人民银行和</w:t>
      </w:r>
      <w:r w:rsidRPr="00A47A94">
        <w:rPr>
          <w:bCs/>
          <w:szCs w:val="21"/>
        </w:rPr>
        <w:t>/</w:t>
      </w:r>
      <w:r w:rsidRPr="00A47A94">
        <w:rPr>
          <w:bCs/>
          <w:szCs w:val="21"/>
        </w:rPr>
        <w:t>或中国银行业监督管理委员会</w:t>
      </w:r>
    </w:p>
    <w:p w:rsidR="00CB62F2" w:rsidRPr="00A47A94" w:rsidRDefault="00CB62F2" w:rsidP="00CB62F2">
      <w:pPr>
        <w:snapToGrid w:val="0"/>
        <w:spacing w:line="360" w:lineRule="auto"/>
        <w:ind w:firstLineChars="200" w:firstLine="420"/>
        <w:rPr>
          <w:bCs/>
          <w:szCs w:val="21"/>
        </w:rPr>
      </w:pPr>
      <w:r w:rsidRPr="00A47A94">
        <w:rPr>
          <w:bCs/>
          <w:szCs w:val="21"/>
        </w:rPr>
        <w:t>15</w:t>
      </w:r>
      <w:r w:rsidRPr="00A47A94">
        <w:rPr>
          <w:rFonts w:hint="eastAsia"/>
          <w:bCs/>
          <w:szCs w:val="21"/>
        </w:rPr>
        <w:t>、</w:t>
      </w:r>
      <w:r w:rsidRPr="00A47A94">
        <w:rPr>
          <w:bCs/>
          <w:szCs w:val="21"/>
        </w:rPr>
        <w:t>基金合同当事人：指受基金合同约束，根据基金合同享有权利并承担义务的法律主体，包括基金管理人、基金托管人和基金份额持有人</w:t>
      </w:r>
    </w:p>
    <w:p w:rsidR="00CB62F2" w:rsidRPr="00A47A94" w:rsidRDefault="00CB62F2" w:rsidP="00CB62F2">
      <w:pPr>
        <w:snapToGrid w:val="0"/>
        <w:spacing w:line="360" w:lineRule="auto"/>
        <w:ind w:firstLineChars="200" w:firstLine="420"/>
        <w:rPr>
          <w:bCs/>
          <w:szCs w:val="21"/>
        </w:rPr>
      </w:pPr>
      <w:r w:rsidRPr="00A47A94">
        <w:rPr>
          <w:bCs/>
          <w:szCs w:val="21"/>
        </w:rPr>
        <w:t>16</w:t>
      </w:r>
      <w:r w:rsidRPr="00A47A94">
        <w:rPr>
          <w:rFonts w:hint="eastAsia"/>
          <w:bCs/>
          <w:szCs w:val="21"/>
        </w:rPr>
        <w:t>、</w:t>
      </w:r>
      <w:r w:rsidRPr="00A47A94">
        <w:rPr>
          <w:bCs/>
          <w:szCs w:val="21"/>
        </w:rPr>
        <w:t>个人投资者：指依据有关法律法规规定可投资于证券投资基金的自然人</w:t>
      </w:r>
    </w:p>
    <w:p w:rsidR="00CB62F2" w:rsidRPr="00A47A94" w:rsidRDefault="00CB62F2" w:rsidP="00CB62F2">
      <w:pPr>
        <w:snapToGrid w:val="0"/>
        <w:spacing w:line="360" w:lineRule="auto"/>
        <w:ind w:firstLineChars="200" w:firstLine="420"/>
        <w:rPr>
          <w:bCs/>
          <w:szCs w:val="21"/>
        </w:rPr>
      </w:pPr>
      <w:r w:rsidRPr="00A47A94">
        <w:rPr>
          <w:bCs/>
          <w:szCs w:val="21"/>
        </w:rPr>
        <w:t>17</w:t>
      </w:r>
      <w:r w:rsidRPr="00A47A94">
        <w:rPr>
          <w:rFonts w:hint="eastAsia"/>
          <w:bCs/>
          <w:szCs w:val="21"/>
        </w:rPr>
        <w:t>、</w:t>
      </w:r>
      <w:r w:rsidRPr="00A47A94">
        <w:rPr>
          <w:bCs/>
          <w:szCs w:val="21"/>
        </w:rPr>
        <w:t>机构投资者：指依法可以投资证券投资基金的、在中华人民共和国境内合法登记并存续或经有关政府部门批准设立并存续的企业法人、事业法人、社会团体或其他组织</w:t>
      </w:r>
    </w:p>
    <w:p w:rsidR="00CB62F2" w:rsidRPr="00A47A94" w:rsidRDefault="00CB62F2" w:rsidP="00CB62F2">
      <w:pPr>
        <w:snapToGrid w:val="0"/>
        <w:spacing w:line="360" w:lineRule="auto"/>
        <w:ind w:firstLineChars="200" w:firstLine="420"/>
        <w:rPr>
          <w:bCs/>
          <w:szCs w:val="21"/>
        </w:rPr>
      </w:pPr>
      <w:r w:rsidRPr="00A47A94">
        <w:rPr>
          <w:rFonts w:hint="eastAsia"/>
          <w:bCs/>
          <w:szCs w:val="21"/>
        </w:rPr>
        <w:t>18</w:t>
      </w:r>
      <w:r w:rsidRPr="00A47A94">
        <w:rPr>
          <w:rFonts w:hint="eastAsia"/>
          <w:bCs/>
          <w:szCs w:val="21"/>
        </w:rPr>
        <w:t>、合格境外机构投资者：指符合《合格境外机构投资者境内证券投资管理办法》及相关法律法规规定可以投资于在中国境内依法募集的证券投资基金的中国境外的机构投资者</w:t>
      </w:r>
    </w:p>
    <w:p w:rsidR="00CB62F2" w:rsidRPr="00A47A94" w:rsidRDefault="00CB62F2" w:rsidP="00CB62F2">
      <w:pPr>
        <w:snapToGrid w:val="0"/>
        <w:spacing w:line="360" w:lineRule="auto"/>
        <w:ind w:firstLineChars="200" w:firstLine="420"/>
        <w:rPr>
          <w:bCs/>
          <w:szCs w:val="21"/>
        </w:rPr>
      </w:pPr>
      <w:r w:rsidRPr="00A47A94">
        <w:rPr>
          <w:rFonts w:hint="eastAsia"/>
          <w:bCs/>
          <w:szCs w:val="21"/>
        </w:rPr>
        <w:lastRenderedPageBreak/>
        <w:t>19</w:t>
      </w:r>
      <w:r w:rsidRPr="00A47A94">
        <w:rPr>
          <w:rFonts w:hint="eastAsia"/>
          <w:bCs/>
          <w:szCs w:val="21"/>
        </w:rPr>
        <w:t>、人民币合格境外机构投资者：指按照《人民币合格境外机构投资者境内证券投资试点办法》（包括其不时修订）及相关法律法规规定，运用来自境外的人民币资金进行境内证券投资的境外法人</w:t>
      </w:r>
    </w:p>
    <w:p w:rsidR="00CB62F2" w:rsidRPr="00A47A94" w:rsidRDefault="00CB62F2" w:rsidP="00CB62F2">
      <w:pPr>
        <w:snapToGrid w:val="0"/>
        <w:spacing w:line="360" w:lineRule="auto"/>
        <w:ind w:firstLineChars="200" w:firstLine="420"/>
        <w:rPr>
          <w:bCs/>
          <w:szCs w:val="21"/>
        </w:rPr>
      </w:pPr>
      <w:r w:rsidRPr="00A47A94">
        <w:rPr>
          <w:rFonts w:hint="eastAsia"/>
          <w:bCs/>
          <w:szCs w:val="21"/>
        </w:rPr>
        <w:t>20</w:t>
      </w:r>
      <w:r w:rsidRPr="00A47A94">
        <w:rPr>
          <w:rFonts w:hint="eastAsia"/>
          <w:bCs/>
          <w:szCs w:val="21"/>
        </w:rPr>
        <w:t>、</w:t>
      </w:r>
      <w:r w:rsidRPr="00A47A94">
        <w:rPr>
          <w:bCs/>
          <w:szCs w:val="21"/>
        </w:rPr>
        <w:t>投资人：指个人投资者、机构投资者</w:t>
      </w:r>
      <w:r w:rsidRPr="00A47A94">
        <w:rPr>
          <w:rFonts w:hint="eastAsia"/>
          <w:bCs/>
          <w:szCs w:val="21"/>
        </w:rPr>
        <w:t>、</w:t>
      </w:r>
      <w:r w:rsidRPr="00A47A94">
        <w:rPr>
          <w:bCs/>
          <w:szCs w:val="21"/>
        </w:rPr>
        <w:t>合格境外机构投资者</w:t>
      </w:r>
      <w:r w:rsidRPr="00A47A94">
        <w:rPr>
          <w:rFonts w:hint="eastAsia"/>
          <w:bCs/>
          <w:szCs w:val="21"/>
        </w:rPr>
        <w:t>和人民币合格境外机构投资者</w:t>
      </w:r>
      <w:r w:rsidRPr="00A47A94">
        <w:rPr>
          <w:bCs/>
          <w:szCs w:val="21"/>
        </w:rPr>
        <w:t>以及法律法规或中国证监会允许购买证券投资基金的其他投资人的合称</w:t>
      </w:r>
    </w:p>
    <w:p w:rsidR="00CB62F2" w:rsidRPr="00A47A94" w:rsidRDefault="00CB62F2" w:rsidP="00CB62F2">
      <w:pPr>
        <w:snapToGrid w:val="0"/>
        <w:spacing w:line="360" w:lineRule="auto"/>
        <w:ind w:firstLineChars="200" w:firstLine="420"/>
        <w:rPr>
          <w:bCs/>
          <w:szCs w:val="21"/>
        </w:rPr>
      </w:pPr>
      <w:r w:rsidRPr="00A47A94">
        <w:rPr>
          <w:rFonts w:hint="eastAsia"/>
          <w:bCs/>
          <w:szCs w:val="21"/>
        </w:rPr>
        <w:t>21</w:t>
      </w:r>
      <w:r w:rsidRPr="00A47A94">
        <w:rPr>
          <w:rFonts w:hint="eastAsia"/>
          <w:bCs/>
          <w:szCs w:val="21"/>
        </w:rPr>
        <w:t>、</w:t>
      </w:r>
      <w:r w:rsidRPr="00A47A94">
        <w:rPr>
          <w:bCs/>
          <w:szCs w:val="21"/>
        </w:rPr>
        <w:t>基金份额持有人：指依基金合同和招募说明书合法取得基金份额的投资人</w:t>
      </w:r>
    </w:p>
    <w:p w:rsidR="00CB62F2" w:rsidRPr="00A47A94" w:rsidRDefault="00CB62F2" w:rsidP="00CB62F2">
      <w:pPr>
        <w:snapToGrid w:val="0"/>
        <w:spacing w:line="360" w:lineRule="auto"/>
        <w:ind w:firstLineChars="200" w:firstLine="420"/>
        <w:rPr>
          <w:bCs/>
          <w:szCs w:val="21"/>
        </w:rPr>
      </w:pPr>
      <w:r w:rsidRPr="00A47A94">
        <w:rPr>
          <w:bCs/>
          <w:szCs w:val="21"/>
        </w:rPr>
        <w:t>2</w:t>
      </w:r>
      <w:r w:rsidRPr="00A47A94">
        <w:rPr>
          <w:rFonts w:hint="eastAsia"/>
          <w:bCs/>
          <w:szCs w:val="21"/>
        </w:rPr>
        <w:t>2</w:t>
      </w:r>
      <w:r w:rsidRPr="00A47A94">
        <w:rPr>
          <w:rFonts w:hint="eastAsia"/>
          <w:bCs/>
          <w:szCs w:val="21"/>
        </w:rPr>
        <w:t>、</w:t>
      </w:r>
      <w:r w:rsidRPr="00A47A94">
        <w:rPr>
          <w:bCs/>
          <w:szCs w:val="21"/>
        </w:rPr>
        <w:t>基金销售业务：指基金管理人或销售机构宣传推介基金，发售基金份额，办理基金份额的申购、赎回、转换、转托管及定投等业务</w:t>
      </w:r>
      <w:r w:rsidRPr="00A47A94">
        <w:rPr>
          <w:rFonts w:hint="eastAsia"/>
          <w:bCs/>
          <w:szCs w:val="21"/>
        </w:rPr>
        <w:t>。</w:t>
      </w:r>
    </w:p>
    <w:p w:rsidR="00CB62F2" w:rsidRPr="00A47A94" w:rsidRDefault="00CB62F2" w:rsidP="00CB62F2">
      <w:pPr>
        <w:snapToGrid w:val="0"/>
        <w:spacing w:line="360" w:lineRule="auto"/>
        <w:ind w:firstLineChars="200" w:firstLine="420"/>
        <w:rPr>
          <w:bCs/>
          <w:szCs w:val="21"/>
        </w:rPr>
      </w:pPr>
      <w:r w:rsidRPr="00A47A94">
        <w:rPr>
          <w:rFonts w:hint="eastAsia"/>
          <w:bCs/>
          <w:szCs w:val="21"/>
        </w:rPr>
        <w:t>23</w:t>
      </w:r>
      <w:r w:rsidRPr="00A47A94">
        <w:rPr>
          <w:rFonts w:hint="eastAsia"/>
          <w:bCs/>
          <w:szCs w:val="21"/>
        </w:rPr>
        <w:t>、销售机构：指南方基金管理有限公司以及符合《销售办法》和中国证监会规定的其他条件，取得基金销售业务资格并与基金管理人签订了基金销售服务协议，办理基金销售业务的机构</w:t>
      </w:r>
    </w:p>
    <w:p w:rsidR="00CB62F2" w:rsidRPr="00A47A94" w:rsidRDefault="00CB62F2" w:rsidP="00CB62F2">
      <w:pPr>
        <w:snapToGrid w:val="0"/>
        <w:spacing w:line="360" w:lineRule="auto"/>
        <w:ind w:firstLineChars="200" w:firstLine="420"/>
        <w:rPr>
          <w:bCs/>
          <w:szCs w:val="21"/>
        </w:rPr>
      </w:pPr>
      <w:r w:rsidRPr="00A47A94">
        <w:rPr>
          <w:rFonts w:hint="eastAsia"/>
          <w:bCs/>
          <w:szCs w:val="21"/>
        </w:rPr>
        <w:t>24</w:t>
      </w:r>
      <w:r w:rsidRPr="00A47A94">
        <w:rPr>
          <w:rFonts w:hint="eastAsia"/>
          <w:bCs/>
          <w:szCs w:val="21"/>
        </w:rPr>
        <w:t>、</w:t>
      </w:r>
      <w:r w:rsidRPr="00A47A94">
        <w:rPr>
          <w:bCs/>
          <w:szCs w:val="21"/>
        </w:rPr>
        <w:t>登记业务：指基金登记、存管、过户、清算和结算业务，具体内容包括投资人基金账户的建立和管理、基金份额登记、基金销售业务的确认、清算和结算、代理发放红利、建立并保管基金份额持有人名册</w:t>
      </w:r>
      <w:r w:rsidRPr="00A47A94">
        <w:rPr>
          <w:rFonts w:hint="eastAsia"/>
          <w:bCs/>
          <w:szCs w:val="21"/>
        </w:rPr>
        <w:t>和办理非交易过户</w:t>
      </w:r>
      <w:r w:rsidRPr="00A47A94">
        <w:rPr>
          <w:bCs/>
          <w:szCs w:val="21"/>
        </w:rPr>
        <w:t>等</w:t>
      </w:r>
    </w:p>
    <w:p w:rsidR="00CB62F2" w:rsidRDefault="00CB62F2" w:rsidP="00D408AB">
      <w:pPr>
        <w:snapToGrid w:val="0"/>
        <w:spacing w:line="360" w:lineRule="auto"/>
        <w:ind w:firstLineChars="200" w:firstLine="420"/>
        <w:rPr>
          <w:bCs/>
          <w:szCs w:val="21"/>
        </w:rPr>
      </w:pPr>
      <w:r w:rsidRPr="00A47A94">
        <w:rPr>
          <w:bCs/>
          <w:szCs w:val="21"/>
        </w:rPr>
        <w:t>2</w:t>
      </w:r>
      <w:r w:rsidRPr="00A47A94">
        <w:rPr>
          <w:rFonts w:hint="eastAsia"/>
          <w:bCs/>
          <w:szCs w:val="21"/>
        </w:rPr>
        <w:t>5</w:t>
      </w:r>
      <w:r w:rsidRPr="00A47A94">
        <w:rPr>
          <w:rFonts w:hint="eastAsia"/>
          <w:bCs/>
          <w:szCs w:val="21"/>
        </w:rPr>
        <w:t>、</w:t>
      </w:r>
      <w:r w:rsidRPr="00A47A94">
        <w:rPr>
          <w:bCs/>
          <w:szCs w:val="21"/>
        </w:rPr>
        <w:t>登记机构：指办理登记业务的机构。基金的登记机构为</w:t>
      </w:r>
      <w:r w:rsidRPr="00A47A94">
        <w:rPr>
          <w:rFonts w:hint="eastAsia"/>
          <w:bCs/>
          <w:szCs w:val="21"/>
        </w:rPr>
        <w:t>南方基金管理有限公司</w:t>
      </w:r>
      <w:r w:rsidRPr="00A47A94">
        <w:rPr>
          <w:bCs/>
          <w:szCs w:val="21"/>
        </w:rPr>
        <w:t>或接受</w:t>
      </w:r>
      <w:r w:rsidRPr="00A47A94">
        <w:rPr>
          <w:rFonts w:hint="eastAsia"/>
          <w:bCs/>
          <w:szCs w:val="21"/>
        </w:rPr>
        <w:t>南方基金管理有限公司</w:t>
      </w:r>
      <w:r w:rsidRPr="00A47A94">
        <w:rPr>
          <w:bCs/>
          <w:szCs w:val="21"/>
        </w:rPr>
        <w:t>委托代为办理登记业务的机构</w:t>
      </w:r>
      <w:r w:rsidRPr="00A47A94">
        <w:rPr>
          <w:rFonts w:hint="eastAsia"/>
          <w:bCs/>
          <w:szCs w:val="21"/>
        </w:rPr>
        <w:t>，本基金的登记机构为南方基金管理有限公司</w:t>
      </w:r>
    </w:p>
    <w:p w:rsidR="00CB62F2" w:rsidRPr="00A47A94" w:rsidRDefault="00CB62F2" w:rsidP="00CB62F2">
      <w:pPr>
        <w:snapToGrid w:val="0"/>
        <w:spacing w:line="360" w:lineRule="auto"/>
        <w:ind w:firstLineChars="200" w:firstLine="420"/>
        <w:rPr>
          <w:bCs/>
          <w:szCs w:val="21"/>
        </w:rPr>
      </w:pPr>
      <w:r w:rsidRPr="00A47A94">
        <w:rPr>
          <w:bCs/>
          <w:szCs w:val="21"/>
        </w:rPr>
        <w:t>2</w:t>
      </w:r>
      <w:r w:rsidRPr="00A47A94">
        <w:rPr>
          <w:rFonts w:hint="eastAsia"/>
          <w:bCs/>
          <w:szCs w:val="21"/>
        </w:rPr>
        <w:t>6</w:t>
      </w:r>
      <w:r w:rsidRPr="00A47A94">
        <w:rPr>
          <w:rFonts w:hint="eastAsia"/>
          <w:bCs/>
          <w:szCs w:val="21"/>
        </w:rPr>
        <w:t>、</w:t>
      </w:r>
      <w:r w:rsidRPr="00A47A94">
        <w:rPr>
          <w:bCs/>
          <w:szCs w:val="21"/>
        </w:rPr>
        <w:t>基金账户：指登记机构为投资人开立的、记录其持有的、基金管理人所管理的基金份额余额及其变动情况的账户</w:t>
      </w:r>
    </w:p>
    <w:p w:rsidR="00CB62F2" w:rsidRPr="00A47A94" w:rsidRDefault="00CB62F2" w:rsidP="00CB62F2">
      <w:pPr>
        <w:snapToGrid w:val="0"/>
        <w:spacing w:line="360" w:lineRule="auto"/>
        <w:ind w:firstLineChars="200" w:firstLine="420"/>
        <w:rPr>
          <w:bCs/>
          <w:szCs w:val="21"/>
        </w:rPr>
      </w:pPr>
      <w:r w:rsidRPr="00A47A94">
        <w:rPr>
          <w:bCs/>
          <w:szCs w:val="21"/>
        </w:rPr>
        <w:t>2</w:t>
      </w:r>
      <w:r w:rsidRPr="00A47A94">
        <w:rPr>
          <w:rFonts w:hint="eastAsia"/>
          <w:bCs/>
          <w:szCs w:val="21"/>
        </w:rPr>
        <w:t>7</w:t>
      </w:r>
      <w:r w:rsidRPr="00A47A94">
        <w:rPr>
          <w:rFonts w:hint="eastAsia"/>
          <w:bCs/>
          <w:szCs w:val="21"/>
        </w:rPr>
        <w:t>、</w:t>
      </w:r>
      <w:r w:rsidRPr="00A47A94">
        <w:rPr>
          <w:bCs/>
          <w:szCs w:val="21"/>
        </w:rPr>
        <w:t>基金交易账户：指销售机构为投资人开立的、记录投资人通过该销售机构</w:t>
      </w:r>
      <w:r w:rsidRPr="00A47A94">
        <w:rPr>
          <w:rFonts w:hint="eastAsia"/>
          <w:bCs/>
          <w:szCs w:val="21"/>
        </w:rPr>
        <w:t>办理基金业务而引起</w:t>
      </w:r>
      <w:r w:rsidRPr="00A47A94">
        <w:rPr>
          <w:bCs/>
          <w:szCs w:val="21"/>
        </w:rPr>
        <w:t>的基金份额变动及结余情况的账户</w:t>
      </w:r>
    </w:p>
    <w:p w:rsidR="00CB62F2" w:rsidRPr="00A47A94" w:rsidRDefault="00CB62F2" w:rsidP="00CB62F2">
      <w:pPr>
        <w:snapToGrid w:val="0"/>
        <w:spacing w:line="360" w:lineRule="auto"/>
        <w:ind w:firstLineChars="200" w:firstLine="420"/>
        <w:rPr>
          <w:bCs/>
          <w:szCs w:val="21"/>
        </w:rPr>
      </w:pPr>
      <w:r w:rsidRPr="00A47A94">
        <w:rPr>
          <w:bCs/>
          <w:szCs w:val="21"/>
        </w:rPr>
        <w:t>2</w:t>
      </w:r>
      <w:r w:rsidRPr="00A47A94">
        <w:rPr>
          <w:rFonts w:hint="eastAsia"/>
          <w:bCs/>
          <w:szCs w:val="21"/>
        </w:rPr>
        <w:t>8</w:t>
      </w:r>
      <w:r w:rsidRPr="00A47A94">
        <w:rPr>
          <w:rFonts w:hint="eastAsia"/>
          <w:bCs/>
          <w:szCs w:val="21"/>
        </w:rPr>
        <w:t>、</w:t>
      </w:r>
      <w:r w:rsidRPr="00A47A94">
        <w:rPr>
          <w:bCs/>
          <w:szCs w:val="21"/>
        </w:rPr>
        <w:t>基金合同生效日：指基金募集达到法律法规规定及基金合同规定的条件，基金管理人向中国证监会办理基金备案手续完毕，并获得中国证监会书面确认的日期</w:t>
      </w:r>
    </w:p>
    <w:p w:rsidR="00CB62F2" w:rsidRPr="00A47A94" w:rsidRDefault="00CB62F2" w:rsidP="00CB62F2">
      <w:pPr>
        <w:snapToGrid w:val="0"/>
        <w:spacing w:line="360" w:lineRule="auto"/>
        <w:ind w:firstLineChars="200" w:firstLine="420"/>
        <w:rPr>
          <w:bCs/>
          <w:szCs w:val="21"/>
        </w:rPr>
      </w:pPr>
      <w:r w:rsidRPr="00A47A94">
        <w:rPr>
          <w:bCs/>
          <w:szCs w:val="21"/>
        </w:rPr>
        <w:t>2</w:t>
      </w:r>
      <w:r w:rsidRPr="00A47A94">
        <w:rPr>
          <w:rFonts w:hint="eastAsia"/>
          <w:bCs/>
          <w:szCs w:val="21"/>
        </w:rPr>
        <w:t>9</w:t>
      </w:r>
      <w:r w:rsidRPr="00A47A94">
        <w:rPr>
          <w:rFonts w:hint="eastAsia"/>
          <w:bCs/>
          <w:szCs w:val="21"/>
        </w:rPr>
        <w:t>、</w:t>
      </w:r>
      <w:r w:rsidRPr="00A47A94">
        <w:rPr>
          <w:bCs/>
          <w:szCs w:val="21"/>
        </w:rPr>
        <w:t>基金合同终止日：指基金合同规定的基金合同终止事由出现后，基金财产清算完毕，清算结果报中国证监会备案并予以公告的日期</w:t>
      </w:r>
    </w:p>
    <w:p w:rsidR="00CB62F2" w:rsidRPr="00A47A94" w:rsidRDefault="00CB62F2" w:rsidP="00CB62F2">
      <w:pPr>
        <w:snapToGrid w:val="0"/>
        <w:spacing w:line="360" w:lineRule="auto"/>
        <w:ind w:firstLineChars="200" w:firstLine="420"/>
        <w:rPr>
          <w:bCs/>
          <w:szCs w:val="21"/>
        </w:rPr>
      </w:pPr>
      <w:r w:rsidRPr="00A47A94">
        <w:rPr>
          <w:rFonts w:hint="eastAsia"/>
          <w:bCs/>
          <w:szCs w:val="21"/>
        </w:rPr>
        <w:t>30</w:t>
      </w:r>
      <w:r w:rsidRPr="00A47A94">
        <w:rPr>
          <w:rFonts w:hint="eastAsia"/>
          <w:bCs/>
          <w:szCs w:val="21"/>
        </w:rPr>
        <w:t>、</w:t>
      </w:r>
      <w:r w:rsidRPr="00A47A94">
        <w:rPr>
          <w:bCs/>
          <w:szCs w:val="21"/>
        </w:rPr>
        <w:t>基金募集期：指自基金份额发售之日起至发售结束之日止的期间，最长不得超过</w:t>
      </w:r>
      <w:r w:rsidRPr="00A47A94">
        <w:rPr>
          <w:rFonts w:hint="eastAsia"/>
          <w:bCs/>
          <w:szCs w:val="21"/>
        </w:rPr>
        <w:t>3</w:t>
      </w:r>
      <w:r w:rsidRPr="00A47A94">
        <w:rPr>
          <w:bCs/>
          <w:szCs w:val="21"/>
        </w:rPr>
        <w:t>个月</w:t>
      </w:r>
    </w:p>
    <w:p w:rsidR="00CB62F2" w:rsidRPr="00A47A94" w:rsidRDefault="00CB62F2" w:rsidP="00CB62F2">
      <w:pPr>
        <w:snapToGrid w:val="0"/>
        <w:spacing w:line="360" w:lineRule="auto"/>
        <w:ind w:firstLineChars="200" w:firstLine="420"/>
        <w:rPr>
          <w:bCs/>
          <w:szCs w:val="21"/>
        </w:rPr>
      </w:pPr>
      <w:r w:rsidRPr="00A47A94">
        <w:rPr>
          <w:rFonts w:hint="eastAsia"/>
          <w:bCs/>
          <w:szCs w:val="21"/>
        </w:rPr>
        <w:t>31</w:t>
      </w:r>
      <w:r w:rsidRPr="00A47A94">
        <w:rPr>
          <w:rFonts w:hint="eastAsia"/>
          <w:bCs/>
          <w:szCs w:val="21"/>
        </w:rPr>
        <w:t>、</w:t>
      </w:r>
      <w:r w:rsidRPr="00A47A94">
        <w:rPr>
          <w:bCs/>
          <w:szCs w:val="21"/>
        </w:rPr>
        <w:t>存续期：指基金合同生效至终止之间的不定期期限</w:t>
      </w:r>
    </w:p>
    <w:p w:rsidR="00CB62F2" w:rsidRPr="00A47A94" w:rsidRDefault="00CB62F2" w:rsidP="00CB62F2">
      <w:pPr>
        <w:snapToGrid w:val="0"/>
        <w:spacing w:line="360" w:lineRule="auto"/>
        <w:ind w:firstLineChars="200" w:firstLine="420"/>
        <w:rPr>
          <w:bCs/>
          <w:szCs w:val="21"/>
        </w:rPr>
      </w:pPr>
      <w:r w:rsidRPr="00A47A94">
        <w:rPr>
          <w:bCs/>
          <w:szCs w:val="21"/>
        </w:rPr>
        <w:t>3</w:t>
      </w:r>
      <w:r w:rsidRPr="00A47A94">
        <w:rPr>
          <w:rFonts w:hint="eastAsia"/>
          <w:bCs/>
          <w:szCs w:val="21"/>
        </w:rPr>
        <w:t>2</w:t>
      </w:r>
      <w:r w:rsidRPr="00A47A94">
        <w:rPr>
          <w:rFonts w:hint="eastAsia"/>
          <w:bCs/>
          <w:szCs w:val="21"/>
        </w:rPr>
        <w:t>、</w:t>
      </w:r>
      <w:r w:rsidRPr="00A47A94">
        <w:rPr>
          <w:bCs/>
          <w:szCs w:val="21"/>
        </w:rPr>
        <w:t>工作日：指上海证券交易所、深圳证券交易所的正常交易日</w:t>
      </w:r>
    </w:p>
    <w:p w:rsidR="00CB62F2" w:rsidRPr="00A47A94" w:rsidRDefault="00CB62F2" w:rsidP="00CB62F2">
      <w:pPr>
        <w:snapToGrid w:val="0"/>
        <w:spacing w:line="360" w:lineRule="auto"/>
        <w:ind w:firstLineChars="200" w:firstLine="420"/>
        <w:rPr>
          <w:bCs/>
          <w:szCs w:val="21"/>
        </w:rPr>
      </w:pPr>
      <w:r w:rsidRPr="00A47A94">
        <w:rPr>
          <w:bCs/>
          <w:szCs w:val="21"/>
        </w:rPr>
        <w:t>3</w:t>
      </w:r>
      <w:r w:rsidRPr="00A47A94">
        <w:rPr>
          <w:rFonts w:hint="eastAsia"/>
          <w:bCs/>
          <w:szCs w:val="21"/>
        </w:rPr>
        <w:t>3</w:t>
      </w:r>
      <w:r w:rsidRPr="00A47A94">
        <w:rPr>
          <w:rFonts w:hint="eastAsia"/>
          <w:bCs/>
          <w:szCs w:val="21"/>
        </w:rPr>
        <w:t>、</w:t>
      </w:r>
      <w:r w:rsidRPr="00A47A94">
        <w:rPr>
          <w:bCs/>
          <w:szCs w:val="21"/>
        </w:rPr>
        <w:t>T</w:t>
      </w:r>
      <w:r w:rsidRPr="00A47A94">
        <w:rPr>
          <w:bCs/>
          <w:szCs w:val="21"/>
        </w:rPr>
        <w:t>日：指销售机构在规定时间受理投资人申购、赎回或其他业务申请的开放日</w:t>
      </w:r>
    </w:p>
    <w:p w:rsidR="00CB62F2" w:rsidRPr="00A47A94" w:rsidRDefault="00CB62F2" w:rsidP="00CB62F2">
      <w:pPr>
        <w:snapToGrid w:val="0"/>
        <w:spacing w:line="360" w:lineRule="auto"/>
        <w:ind w:firstLineChars="200" w:firstLine="420"/>
        <w:rPr>
          <w:bCs/>
          <w:szCs w:val="21"/>
        </w:rPr>
      </w:pPr>
      <w:r w:rsidRPr="00A47A94">
        <w:rPr>
          <w:bCs/>
          <w:szCs w:val="21"/>
        </w:rPr>
        <w:t>3</w:t>
      </w:r>
      <w:r w:rsidRPr="00A47A94">
        <w:rPr>
          <w:rFonts w:hint="eastAsia"/>
          <w:bCs/>
          <w:szCs w:val="21"/>
        </w:rPr>
        <w:t>4</w:t>
      </w:r>
      <w:r w:rsidRPr="00A47A94">
        <w:rPr>
          <w:rFonts w:hint="eastAsia"/>
          <w:bCs/>
          <w:szCs w:val="21"/>
        </w:rPr>
        <w:t>、</w:t>
      </w:r>
      <w:r w:rsidRPr="00A47A94">
        <w:rPr>
          <w:bCs/>
          <w:szCs w:val="21"/>
        </w:rPr>
        <w:t>T+n</w:t>
      </w:r>
      <w:r w:rsidRPr="00A47A94">
        <w:rPr>
          <w:bCs/>
          <w:szCs w:val="21"/>
        </w:rPr>
        <w:t>日：指自</w:t>
      </w:r>
      <w:r w:rsidRPr="00A47A94">
        <w:rPr>
          <w:bCs/>
          <w:szCs w:val="21"/>
        </w:rPr>
        <w:t>T</w:t>
      </w:r>
      <w:r w:rsidRPr="00A47A94">
        <w:rPr>
          <w:bCs/>
          <w:szCs w:val="21"/>
        </w:rPr>
        <w:t>日起第</w:t>
      </w:r>
      <w:r w:rsidRPr="00A47A94">
        <w:rPr>
          <w:bCs/>
          <w:szCs w:val="21"/>
        </w:rPr>
        <w:t>n</w:t>
      </w:r>
      <w:r w:rsidRPr="00A47A94">
        <w:rPr>
          <w:bCs/>
          <w:szCs w:val="21"/>
        </w:rPr>
        <w:t>个工作日</w:t>
      </w:r>
      <w:r w:rsidRPr="00A47A94">
        <w:rPr>
          <w:bCs/>
          <w:szCs w:val="21"/>
        </w:rPr>
        <w:t>(</w:t>
      </w:r>
      <w:r w:rsidRPr="00A47A94">
        <w:rPr>
          <w:bCs/>
          <w:szCs w:val="21"/>
        </w:rPr>
        <w:t>不包含</w:t>
      </w:r>
      <w:r w:rsidRPr="00A47A94">
        <w:rPr>
          <w:bCs/>
          <w:szCs w:val="21"/>
        </w:rPr>
        <w:t>T</w:t>
      </w:r>
      <w:r w:rsidRPr="00A47A94">
        <w:rPr>
          <w:bCs/>
          <w:szCs w:val="21"/>
        </w:rPr>
        <w:t>日</w:t>
      </w:r>
      <w:r w:rsidRPr="00A47A94">
        <w:rPr>
          <w:bCs/>
          <w:szCs w:val="21"/>
        </w:rPr>
        <w:t>)</w:t>
      </w:r>
      <w:r w:rsidRPr="00A47A94">
        <w:rPr>
          <w:rFonts w:hint="eastAsia"/>
          <w:bCs/>
          <w:szCs w:val="21"/>
        </w:rPr>
        <w:t>，</w:t>
      </w:r>
      <w:r w:rsidRPr="00A47A94">
        <w:rPr>
          <w:rFonts w:hint="eastAsia"/>
          <w:bCs/>
          <w:szCs w:val="21"/>
        </w:rPr>
        <w:t>n</w:t>
      </w:r>
      <w:r w:rsidRPr="00A47A94">
        <w:rPr>
          <w:rFonts w:hint="eastAsia"/>
          <w:bCs/>
          <w:szCs w:val="21"/>
        </w:rPr>
        <w:t>为自然数</w:t>
      </w:r>
    </w:p>
    <w:p w:rsidR="00CB62F2" w:rsidRPr="00A47A94" w:rsidRDefault="00CB62F2" w:rsidP="00CB62F2">
      <w:pPr>
        <w:snapToGrid w:val="0"/>
        <w:spacing w:line="360" w:lineRule="auto"/>
        <w:ind w:firstLineChars="200" w:firstLine="420"/>
        <w:rPr>
          <w:bCs/>
          <w:szCs w:val="21"/>
        </w:rPr>
      </w:pPr>
      <w:r w:rsidRPr="00A47A94">
        <w:rPr>
          <w:bCs/>
          <w:szCs w:val="21"/>
        </w:rPr>
        <w:t>3</w:t>
      </w:r>
      <w:r w:rsidRPr="00A47A94">
        <w:rPr>
          <w:rFonts w:hint="eastAsia"/>
          <w:bCs/>
          <w:szCs w:val="21"/>
        </w:rPr>
        <w:t>5</w:t>
      </w:r>
      <w:r w:rsidRPr="00A47A94">
        <w:rPr>
          <w:rFonts w:hint="eastAsia"/>
          <w:bCs/>
          <w:szCs w:val="21"/>
        </w:rPr>
        <w:t>、</w:t>
      </w:r>
      <w:r w:rsidRPr="00A47A94">
        <w:rPr>
          <w:bCs/>
          <w:szCs w:val="21"/>
        </w:rPr>
        <w:t>开放日：指为投资人办理基金份额申购、赎回或其他业务的工作日</w:t>
      </w:r>
    </w:p>
    <w:p w:rsidR="00CB62F2" w:rsidRPr="00A47A94" w:rsidRDefault="00CB62F2" w:rsidP="00CB62F2">
      <w:pPr>
        <w:snapToGrid w:val="0"/>
        <w:spacing w:line="360" w:lineRule="auto"/>
        <w:ind w:firstLineChars="200" w:firstLine="420"/>
        <w:rPr>
          <w:bCs/>
          <w:szCs w:val="21"/>
        </w:rPr>
      </w:pPr>
      <w:r w:rsidRPr="00A47A94">
        <w:rPr>
          <w:bCs/>
          <w:szCs w:val="21"/>
        </w:rPr>
        <w:t>3</w:t>
      </w:r>
      <w:r w:rsidRPr="00A47A94">
        <w:rPr>
          <w:rFonts w:hint="eastAsia"/>
          <w:bCs/>
          <w:szCs w:val="21"/>
        </w:rPr>
        <w:t>6</w:t>
      </w:r>
      <w:r w:rsidRPr="00A47A94">
        <w:rPr>
          <w:rFonts w:hint="eastAsia"/>
          <w:bCs/>
          <w:szCs w:val="21"/>
        </w:rPr>
        <w:t>、</w:t>
      </w:r>
      <w:r w:rsidRPr="00A47A94">
        <w:rPr>
          <w:bCs/>
          <w:szCs w:val="21"/>
        </w:rPr>
        <w:t>开放时间：指开放日基金接受申购、赎回或其他交易的时间段</w:t>
      </w:r>
    </w:p>
    <w:p w:rsidR="00CB62F2" w:rsidRPr="00A47A94" w:rsidRDefault="00CB62F2" w:rsidP="00CB62F2">
      <w:pPr>
        <w:snapToGrid w:val="0"/>
        <w:spacing w:line="360" w:lineRule="auto"/>
        <w:ind w:firstLineChars="200" w:firstLine="420"/>
        <w:rPr>
          <w:bCs/>
          <w:szCs w:val="21"/>
        </w:rPr>
      </w:pPr>
      <w:r w:rsidRPr="00A47A94">
        <w:rPr>
          <w:bCs/>
          <w:szCs w:val="21"/>
        </w:rPr>
        <w:t>3</w:t>
      </w:r>
      <w:r w:rsidRPr="00A47A94">
        <w:rPr>
          <w:rFonts w:hint="eastAsia"/>
          <w:bCs/>
          <w:szCs w:val="21"/>
        </w:rPr>
        <w:t>7</w:t>
      </w:r>
      <w:r w:rsidRPr="00A47A94">
        <w:rPr>
          <w:rFonts w:hint="eastAsia"/>
          <w:bCs/>
          <w:szCs w:val="21"/>
        </w:rPr>
        <w:t>、</w:t>
      </w:r>
      <w:r w:rsidRPr="00A47A94">
        <w:rPr>
          <w:bCs/>
          <w:szCs w:val="21"/>
        </w:rPr>
        <w:t>《业务规则》：指《</w:t>
      </w:r>
      <w:r w:rsidRPr="00A47A94">
        <w:rPr>
          <w:rFonts w:hint="eastAsia"/>
          <w:bCs/>
          <w:szCs w:val="21"/>
        </w:rPr>
        <w:t>南方基金管理有限公司</w:t>
      </w:r>
      <w:r w:rsidRPr="00A47A94">
        <w:rPr>
          <w:bCs/>
          <w:szCs w:val="21"/>
        </w:rPr>
        <w:t>开放式基金业务规则》，是规范基金管理</w:t>
      </w:r>
      <w:r w:rsidRPr="00A47A94">
        <w:rPr>
          <w:bCs/>
          <w:szCs w:val="21"/>
        </w:rPr>
        <w:lastRenderedPageBreak/>
        <w:t>人所管理的开放式证券投资基金登记方面的业务规则，由基金管理人和投资人共同遵守</w:t>
      </w:r>
    </w:p>
    <w:p w:rsidR="00CB62F2" w:rsidRPr="00A47A94" w:rsidRDefault="00CB62F2" w:rsidP="00CB62F2">
      <w:pPr>
        <w:snapToGrid w:val="0"/>
        <w:spacing w:line="360" w:lineRule="auto"/>
        <w:ind w:firstLineChars="200" w:firstLine="420"/>
        <w:rPr>
          <w:bCs/>
          <w:szCs w:val="21"/>
        </w:rPr>
      </w:pPr>
      <w:r w:rsidRPr="00A47A94">
        <w:rPr>
          <w:bCs/>
          <w:szCs w:val="21"/>
        </w:rPr>
        <w:t>3</w:t>
      </w:r>
      <w:r w:rsidRPr="00A47A94">
        <w:rPr>
          <w:rFonts w:hint="eastAsia"/>
          <w:bCs/>
          <w:szCs w:val="21"/>
        </w:rPr>
        <w:t>8</w:t>
      </w:r>
      <w:r w:rsidRPr="00A47A94">
        <w:rPr>
          <w:rFonts w:hint="eastAsia"/>
          <w:bCs/>
          <w:szCs w:val="21"/>
        </w:rPr>
        <w:t>、</w:t>
      </w:r>
      <w:r w:rsidRPr="00A47A94">
        <w:rPr>
          <w:bCs/>
          <w:szCs w:val="21"/>
        </w:rPr>
        <w:t>认购：指在基金募集期内，投资人申请购买基金份额的行为</w:t>
      </w:r>
    </w:p>
    <w:p w:rsidR="00CB62F2" w:rsidRPr="00A47A94" w:rsidRDefault="00CB62F2" w:rsidP="00CB62F2">
      <w:pPr>
        <w:snapToGrid w:val="0"/>
        <w:spacing w:line="360" w:lineRule="auto"/>
        <w:ind w:firstLineChars="200" w:firstLine="420"/>
        <w:rPr>
          <w:bCs/>
          <w:szCs w:val="21"/>
        </w:rPr>
      </w:pPr>
      <w:r w:rsidRPr="00A47A94">
        <w:rPr>
          <w:bCs/>
          <w:szCs w:val="21"/>
        </w:rPr>
        <w:t>3</w:t>
      </w:r>
      <w:r w:rsidRPr="00A47A94">
        <w:rPr>
          <w:rFonts w:hint="eastAsia"/>
          <w:bCs/>
          <w:szCs w:val="21"/>
        </w:rPr>
        <w:t>9</w:t>
      </w:r>
      <w:r w:rsidRPr="00A47A94">
        <w:rPr>
          <w:rFonts w:hint="eastAsia"/>
          <w:bCs/>
          <w:szCs w:val="21"/>
        </w:rPr>
        <w:t>、</w:t>
      </w:r>
      <w:r w:rsidRPr="00A47A94">
        <w:rPr>
          <w:bCs/>
          <w:szCs w:val="21"/>
        </w:rPr>
        <w:t>申购：指基金合同生效后，投资人根据基金合同和招募说明书的规定申请购买基金份额的行为</w:t>
      </w:r>
    </w:p>
    <w:p w:rsidR="00CB62F2" w:rsidRPr="00A47A94" w:rsidRDefault="00CB62F2" w:rsidP="00CB62F2">
      <w:pPr>
        <w:snapToGrid w:val="0"/>
        <w:spacing w:line="360" w:lineRule="auto"/>
        <w:ind w:firstLineChars="200" w:firstLine="420"/>
        <w:rPr>
          <w:bCs/>
          <w:szCs w:val="21"/>
        </w:rPr>
      </w:pPr>
      <w:r w:rsidRPr="00A47A94">
        <w:rPr>
          <w:rFonts w:hint="eastAsia"/>
          <w:bCs/>
          <w:szCs w:val="21"/>
        </w:rPr>
        <w:t>40</w:t>
      </w:r>
      <w:r w:rsidRPr="00A47A94">
        <w:rPr>
          <w:rFonts w:hint="eastAsia"/>
          <w:bCs/>
          <w:szCs w:val="21"/>
        </w:rPr>
        <w:t>、</w:t>
      </w:r>
      <w:r w:rsidRPr="00A47A94">
        <w:rPr>
          <w:bCs/>
          <w:szCs w:val="21"/>
        </w:rPr>
        <w:t>赎回：指基金合同生效后，基金份额持有人按基金合同规定的条件要求将基金份额兑换为现金的行为</w:t>
      </w:r>
    </w:p>
    <w:p w:rsidR="00CB62F2" w:rsidRPr="00A47A94" w:rsidRDefault="00CB62F2" w:rsidP="00CB62F2">
      <w:pPr>
        <w:snapToGrid w:val="0"/>
        <w:spacing w:line="360" w:lineRule="auto"/>
        <w:ind w:firstLineChars="200" w:firstLine="420"/>
        <w:rPr>
          <w:bCs/>
          <w:szCs w:val="21"/>
        </w:rPr>
      </w:pPr>
      <w:r w:rsidRPr="00A47A94">
        <w:rPr>
          <w:rFonts w:hint="eastAsia"/>
          <w:bCs/>
          <w:szCs w:val="21"/>
        </w:rPr>
        <w:t>41</w:t>
      </w:r>
      <w:r w:rsidRPr="00A47A94">
        <w:rPr>
          <w:rFonts w:hint="eastAsia"/>
          <w:bCs/>
          <w:szCs w:val="21"/>
        </w:rPr>
        <w:t>、</w:t>
      </w:r>
      <w:r w:rsidRPr="00A47A94">
        <w:rPr>
          <w:bCs/>
          <w:szCs w:val="21"/>
        </w:rPr>
        <w:t>基金转换：指基金份额持有人按照本基金合同和基金管理人届时有效公告规定的条件，申请将其持有基金管理人管理的、某一基金的基金份额转换为基金管理人管理的其他基金份额的行为</w:t>
      </w:r>
    </w:p>
    <w:p w:rsidR="00CB62F2" w:rsidRPr="00A47A94" w:rsidRDefault="00CB62F2" w:rsidP="00CB62F2">
      <w:pPr>
        <w:snapToGrid w:val="0"/>
        <w:spacing w:line="360" w:lineRule="auto"/>
        <w:ind w:firstLineChars="200" w:firstLine="420"/>
        <w:rPr>
          <w:bCs/>
          <w:szCs w:val="21"/>
        </w:rPr>
      </w:pPr>
      <w:r w:rsidRPr="00A47A94">
        <w:rPr>
          <w:bCs/>
          <w:szCs w:val="21"/>
        </w:rPr>
        <w:t>4</w:t>
      </w:r>
      <w:r w:rsidRPr="00A47A94">
        <w:rPr>
          <w:rFonts w:hint="eastAsia"/>
          <w:bCs/>
          <w:szCs w:val="21"/>
        </w:rPr>
        <w:t>2</w:t>
      </w:r>
      <w:r w:rsidRPr="00A47A94">
        <w:rPr>
          <w:rFonts w:hint="eastAsia"/>
          <w:bCs/>
          <w:szCs w:val="21"/>
        </w:rPr>
        <w:t>、</w:t>
      </w:r>
      <w:r w:rsidRPr="00A47A94">
        <w:rPr>
          <w:bCs/>
          <w:szCs w:val="21"/>
        </w:rPr>
        <w:t>转托管：指基金份额持有人在本基金的不同销售机构之间实施的变更所持基金份额销售机构的操作</w:t>
      </w:r>
    </w:p>
    <w:p w:rsidR="00CB62F2" w:rsidRPr="00A47A94" w:rsidRDefault="00CB62F2" w:rsidP="00CB62F2">
      <w:pPr>
        <w:snapToGrid w:val="0"/>
        <w:spacing w:line="360" w:lineRule="auto"/>
        <w:ind w:firstLineChars="200" w:firstLine="420"/>
        <w:rPr>
          <w:bCs/>
          <w:szCs w:val="21"/>
        </w:rPr>
      </w:pPr>
      <w:r w:rsidRPr="00A47A94">
        <w:rPr>
          <w:bCs/>
          <w:szCs w:val="21"/>
        </w:rPr>
        <w:t>4</w:t>
      </w:r>
      <w:r w:rsidRPr="00A47A94">
        <w:rPr>
          <w:rFonts w:hint="eastAsia"/>
          <w:bCs/>
          <w:szCs w:val="21"/>
        </w:rPr>
        <w:t>3</w:t>
      </w:r>
      <w:r w:rsidRPr="00A47A94">
        <w:rPr>
          <w:rFonts w:hint="eastAsia"/>
          <w:bCs/>
          <w:szCs w:val="21"/>
        </w:rPr>
        <w:t>、</w:t>
      </w:r>
      <w:r w:rsidRPr="00A47A94">
        <w:rPr>
          <w:bCs/>
          <w:szCs w:val="21"/>
        </w:rPr>
        <w:t>定投计划：指投资人通过有关销售机构提出申请，约定每期</w:t>
      </w:r>
      <w:r w:rsidRPr="00A47A94">
        <w:rPr>
          <w:rFonts w:hint="eastAsia"/>
          <w:bCs/>
          <w:szCs w:val="21"/>
        </w:rPr>
        <w:t>申购</w:t>
      </w:r>
      <w:r w:rsidRPr="00A47A94">
        <w:rPr>
          <w:bCs/>
          <w:szCs w:val="21"/>
        </w:rPr>
        <w:t>日、扣款金额及扣款方式，由销售机构于每期约定扣款日在投资人指定银行账户内自动完成扣款及基金申购申请的一种投资方式</w:t>
      </w:r>
    </w:p>
    <w:p w:rsidR="00CB62F2" w:rsidRPr="00A47A94" w:rsidRDefault="00CB62F2" w:rsidP="00CB62F2">
      <w:pPr>
        <w:snapToGrid w:val="0"/>
        <w:spacing w:line="360" w:lineRule="auto"/>
        <w:ind w:firstLineChars="200" w:firstLine="420"/>
        <w:rPr>
          <w:bCs/>
          <w:szCs w:val="21"/>
        </w:rPr>
      </w:pPr>
      <w:r w:rsidRPr="00A47A94">
        <w:rPr>
          <w:bCs/>
          <w:szCs w:val="21"/>
        </w:rPr>
        <w:t>4</w:t>
      </w:r>
      <w:r w:rsidRPr="00A47A94">
        <w:rPr>
          <w:rFonts w:hint="eastAsia"/>
          <w:bCs/>
          <w:szCs w:val="21"/>
        </w:rPr>
        <w:t>4</w:t>
      </w:r>
      <w:r w:rsidRPr="00A47A94">
        <w:rPr>
          <w:rFonts w:hint="eastAsia"/>
          <w:bCs/>
          <w:szCs w:val="21"/>
        </w:rPr>
        <w:t>、</w:t>
      </w:r>
      <w:r w:rsidRPr="00A47A94">
        <w:rPr>
          <w:bCs/>
          <w:szCs w:val="21"/>
        </w:rPr>
        <w:t>巨额赎回：指本基金单个开放日，基金净赎回申请</w:t>
      </w:r>
      <w:r w:rsidRPr="00A47A94">
        <w:rPr>
          <w:bCs/>
          <w:szCs w:val="21"/>
        </w:rPr>
        <w:t>(</w:t>
      </w:r>
      <w:r w:rsidRPr="00A47A94">
        <w:rPr>
          <w:bCs/>
          <w:szCs w:val="21"/>
        </w:rPr>
        <w:t>赎回申请份额总数加上基金转换中转出申请份额总数后扣除申购申请份额总数及基金转换中转入申请份额总数后的余额</w:t>
      </w:r>
      <w:r w:rsidRPr="00A47A94">
        <w:rPr>
          <w:bCs/>
          <w:szCs w:val="21"/>
        </w:rPr>
        <w:t>)</w:t>
      </w:r>
      <w:r w:rsidRPr="00A47A94">
        <w:rPr>
          <w:bCs/>
          <w:szCs w:val="21"/>
        </w:rPr>
        <w:t>超过上一开放日基金总份额的</w:t>
      </w:r>
      <w:r w:rsidRPr="00A47A94">
        <w:rPr>
          <w:rFonts w:hint="eastAsia"/>
          <w:bCs/>
          <w:szCs w:val="21"/>
        </w:rPr>
        <w:t>10%</w:t>
      </w:r>
    </w:p>
    <w:p w:rsidR="00CB62F2" w:rsidRPr="00A47A94" w:rsidRDefault="00CB62F2" w:rsidP="00CB62F2">
      <w:pPr>
        <w:snapToGrid w:val="0"/>
        <w:spacing w:line="360" w:lineRule="auto"/>
        <w:ind w:firstLineChars="200" w:firstLine="420"/>
        <w:rPr>
          <w:bCs/>
          <w:szCs w:val="21"/>
        </w:rPr>
      </w:pPr>
      <w:r w:rsidRPr="00A47A94">
        <w:rPr>
          <w:bCs/>
          <w:szCs w:val="21"/>
        </w:rPr>
        <w:t>4</w:t>
      </w:r>
      <w:r w:rsidRPr="00A47A94">
        <w:rPr>
          <w:rFonts w:hint="eastAsia"/>
          <w:bCs/>
          <w:szCs w:val="21"/>
        </w:rPr>
        <w:t>5</w:t>
      </w:r>
      <w:r w:rsidRPr="00A47A94">
        <w:rPr>
          <w:rFonts w:hint="eastAsia"/>
          <w:bCs/>
          <w:szCs w:val="21"/>
        </w:rPr>
        <w:t>、</w:t>
      </w:r>
      <w:r w:rsidRPr="00A47A94">
        <w:rPr>
          <w:bCs/>
          <w:szCs w:val="21"/>
        </w:rPr>
        <w:t>元：指人民币元</w:t>
      </w:r>
    </w:p>
    <w:p w:rsidR="00CB62F2" w:rsidRPr="00A47A94" w:rsidRDefault="00CB62F2" w:rsidP="00CB62F2">
      <w:pPr>
        <w:snapToGrid w:val="0"/>
        <w:spacing w:line="360" w:lineRule="auto"/>
        <w:ind w:firstLineChars="200" w:firstLine="420"/>
        <w:rPr>
          <w:bCs/>
          <w:szCs w:val="21"/>
        </w:rPr>
      </w:pPr>
      <w:r w:rsidRPr="00A47A94">
        <w:rPr>
          <w:bCs/>
          <w:szCs w:val="21"/>
        </w:rPr>
        <w:t>4</w:t>
      </w:r>
      <w:r w:rsidRPr="00A47A94">
        <w:rPr>
          <w:rFonts w:hint="eastAsia"/>
          <w:bCs/>
          <w:szCs w:val="21"/>
        </w:rPr>
        <w:t>6</w:t>
      </w:r>
      <w:r w:rsidRPr="00A47A94">
        <w:rPr>
          <w:rFonts w:hint="eastAsia"/>
          <w:bCs/>
          <w:szCs w:val="21"/>
        </w:rPr>
        <w:t>、</w:t>
      </w:r>
      <w:r w:rsidRPr="00A47A94">
        <w:rPr>
          <w:bCs/>
          <w:szCs w:val="21"/>
        </w:rPr>
        <w:t>基金</w:t>
      </w:r>
      <w:r w:rsidRPr="00A47A94">
        <w:rPr>
          <w:rFonts w:hint="eastAsia"/>
          <w:bCs/>
          <w:szCs w:val="21"/>
        </w:rPr>
        <w:t>利润</w:t>
      </w:r>
      <w:r w:rsidRPr="00A47A94">
        <w:rPr>
          <w:bCs/>
          <w:szCs w:val="21"/>
        </w:rPr>
        <w:t>：</w:t>
      </w:r>
      <w:r w:rsidRPr="00A47A94">
        <w:rPr>
          <w:rFonts w:hint="eastAsia"/>
          <w:bCs/>
          <w:szCs w:val="21"/>
        </w:rPr>
        <w:t>指基金利息收入、投资收益、公允价值变动收益和其他收入扣除相关费用后的余额</w:t>
      </w:r>
    </w:p>
    <w:p w:rsidR="00CB62F2" w:rsidRPr="00A47A94" w:rsidRDefault="00CB62F2" w:rsidP="00CB62F2">
      <w:pPr>
        <w:snapToGrid w:val="0"/>
        <w:spacing w:line="360" w:lineRule="auto"/>
        <w:ind w:firstLineChars="200" w:firstLine="420"/>
        <w:rPr>
          <w:bCs/>
          <w:szCs w:val="21"/>
        </w:rPr>
      </w:pPr>
      <w:r w:rsidRPr="00A47A94">
        <w:rPr>
          <w:bCs/>
          <w:szCs w:val="21"/>
        </w:rPr>
        <w:t>4</w:t>
      </w:r>
      <w:r w:rsidRPr="00A47A94">
        <w:rPr>
          <w:rFonts w:hint="eastAsia"/>
          <w:bCs/>
          <w:szCs w:val="21"/>
        </w:rPr>
        <w:t>7</w:t>
      </w:r>
      <w:r w:rsidRPr="00A47A94">
        <w:rPr>
          <w:rFonts w:hint="eastAsia"/>
          <w:bCs/>
          <w:szCs w:val="21"/>
        </w:rPr>
        <w:t>、</w:t>
      </w:r>
      <w:r w:rsidRPr="00A47A94">
        <w:rPr>
          <w:bCs/>
          <w:szCs w:val="21"/>
        </w:rPr>
        <w:t>基金资产总值：指基金拥有的各类有价证券、银行存款本息、基金应收申购款及其他资产的价值总和</w:t>
      </w:r>
    </w:p>
    <w:p w:rsidR="00CB62F2" w:rsidRPr="00A47A94" w:rsidRDefault="00CB62F2" w:rsidP="00CB62F2">
      <w:pPr>
        <w:snapToGrid w:val="0"/>
        <w:spacing w:line="360" w:lineRule="auto"/>
        <w:ind w:firstLineChars="200" w:firstLine="420"/>
        <w:rPr>
          <w:bCs/>
          <w:szCs w:val="21"/>
        </w:rPr>
      </w:pPr>
      <w:r w:rsidRPr="00A47A94">
        <w:rPr>
          <w:bCs/>
          <w:szCs w:val="21"/>
        </w:rPr>
        <w:t>4</w:t>
      </w:r>
      <w:r w:rsidRPr="00A47A94">
        <w:rPr>
          <w:rFonts w:hint="eastAsia"/>
          <w:bCs/>
          <w:szCs w:val="21"/>
        </w:rPr>
        <w:t>8</w:t>
      </w:r>
      <w:r w:rsidRPr="00A47A94">
        <w:rPr>
          <w:rFonts w:hint="eastAsia"/>
          <w:bCs/>
          <w:szCs w:val="21"/>
        </w:rPr>
        <w:t>、</w:t>
      </w:r>
      <w:r w:rsidRPr="00A47A94">
        <w:rPr>
          <w:bCs/>
          <w:szCs w:val="21"/>
        </w:rPr>
        <w:t>基金资产净值：指基金资产总值减去基金负债后的价值</w:t>
      </w:r>
    </w:p>
    <w:p w:rsidR="00CB62F2" w:rsidRPr="00A47A94" w:rsidRDefault="00CB62F2" w:rsidP="00CB62F2">
      <w:pPr>
        <w:snapToGrid w:val="0"/>
        <w:spacing w:line="360" w:lineRule="auto"/>
        <w:ind w:firstLineChars="200" w:firstLine="420"/>
        <w:rPr>
          <w:bCs/>
          <w:szCs w:val="21"/>
        </w:rPr>
      </w:pPr>
      <w:r w:rsidRPr="00A47A94">
        <w:rPr>
          <w:bCs/>
          <w:szCs w:val="21"/>
        </w:rPr>
        <w:t>4</w:t>
      </w:r>
      <w:r w:rsidRPr="00A47A94">
        <w:rPr>
          <w:rFonts w:hint="eastAsia"/>
          <w:bCs/>
          <w:szCs w:val="21"/>
        </w:rPr>
        <w:t>9</w:t>
      </w:r>
      <w:r w:rsidRPr="00A47A94">
        <w:rPr>
          <w:rFonts w:hint="eastAsia"/>
          <w:bCs/>
          <w:szCs w:val="21"/>
        </w:rPr>
        <w:t>、</w:t>
      </w:r>
      <w:r w:rsidRPr="00A47A94">
        <w:rPr>
          <w:bCs/>
          <w:szCs w:val="21"/>
        </w:rPr>
        <w:t>基金份额净值：指计算日基金资产净值除以计算日基金份额总数</w:t>
      </w:r>
    </w:p>
    <w:p w:rsidR="00CB62F2" w:rsidRPr="00A47A94" w:rsidRDefault="00CB62F2" w:rsidP="00CB62F2">
      <w:pPr>
        <w:snapToGrid w:val="0"/>
        <w:spacing w:line="360" w:lineRule="auto"/>
        <w:ind w:firstLineChars="200" w:firstLine="420"/>
        <w:rPr>
          <w:bCs/>
          <w:szCs w:val="21"/>
        </w:rPr>
      </w:pPr>
      <w:r w:rsidRPr="00A47A94">
        <w:rPr>
          <w:rFonts w:hint="eastAsia"/>
          <w:bCs/>
          <w:szCs w:val="21"/>
        </w:rPr>
        <w:t>50</w:t>
      </w:r>
      <w:r w:rsidRPr="00A47A94">
        <w:rPr>
          <w:rFonts w:hint="eastAsia"/>
          <w:bCs/>
          <w:szCs w:val="21"/>
        </w:rPr>
        <w:t>、</w:t>
      </w:r>
      <w:r w:rsidRPr="00A47A94">
        <w:rPr>
          <w:bCs/>
          <w:szCs w:val="21"/>
        </w:rPr>
        <w:t>基金资产估值：指计算评估基金资产和负债的价值，以确定基金资产净值和基金份额净值的过程</w:t>
      </w:r>
    </w:p>
    <w:p w:rsidR="00CB62F2" w:rsidRPr="00A47A94" w:rsidRDefault="00CB62F2" w:rsidP="00CB62F2">
      <w:pPr>
        <w:snapToGrid w:val="0"/>
        <w:spacing w:line="360" w:lineRule="auto"/>
        <w:ind w:firstLineChars="200" w:firstLine="420"/>
        <w:rPr>
          <w:bCs/>
          <w:szCs w:val="21"/>
        </w:rPr>
      </w:pPr>
      <w:r w:rsidRPr="00A47A94">
        <w:rPr>
          <w:rFonts w:hint="eastAsia"/>
          <w:bCs/>
          <w:szCs w:val="21"/>
        </w:rPr>
        <w:t>51</w:t>
      </w:r>
      <w:r w:rsidRPr="00A47A94">
        <w:rPr>
          <w:rFonts w:hint="eastAsia"/>
          <w:bCs/>
          <w:szCs w:val="21"/>
        </w:rPr>
        <w:t>、</w:t>
      </w:r>
      <w:r w:rsidRPr="00A47A94">
        <w:rPr>
          <w:bCs/>
          <w:szCs w:val="21"/>
        </w:rPr>
        <w:t>指定媒体：指中国证监会指定的用以进行信息披露的报刊、互联网网站及其他媒体</w:t>
      </w:r>
    </w:p>
    <w:p w:rsidR="00CB62F2" w:rsidRPr="00A47A94" w:rsidRDefault="00CB62F2" w:rsidP="00CB62F2">
      <w:pPr>
        <w:snapToGrid w:val="0"/>
        <w:spacing w:line="360" w:lineRule="auto"/>
        <w:ind w:firstLineChars="200" w:firstLine="420"/>
        <w:rPr>
          <w:bCs/>
          <w:szCs w:val="21"/>
        </w:rPr>
      </w:pPr>
      <w:r w:rsidRPr="00A47A94">
        <w:rPr>
          <w:rFonts w:hint="eastAsia"/>
          <w:bCs/>
          <w:szCs w:val="21"/>
        </w:rPr>
        <w:t>52</w:t>
      </w:r>
      <w:r w:rsidRPr="00A47A94">
        <w:rPr>
          <w:rFonts w:hint="eastAsia"/>
          <w:bCs/>
          <w:szCs w:val="21"/>
        </w:rPr>
        <w:t>、</w:t>
      </w:r>
      <w:r w:rsidRPr="00A47A94">
        <w:rPr>
          <w:bCs/>
          <w:szCs w:val="21"/>
        </w:rPr>
        <w:t>不可抗力：指本合同当事人不能预见、不能避免且不能克服的客观事件</w:t>
      </w:r>
    </w:p>
    <w:p w:rsidR="00CB62F2" w:rsidRPr="00361072" w:rsidRDefault="00CB62F2" w:rsidP="00CB62F2">
      <w:pPr>
        <w:ind w:firstLineChars="200" w:firstLine="420"/>
      </w:pPr>
    </w:p>
    <w:p w:rsidR="00CB62F2" w:rsidRDefault="00CB62F2" w:rsidP="00CB62F2"/>
    <w:p w:rsidR="00CB62F2" w:rsidRDefault="00CB62F2" w:rsidP="00CB62F2">
      <w:pPr>
        <w:pStyle w:val="-1"/>
      </w:pPr>
      <w:r>
        <w:br w:type="page"/>
      </w:r>
      <w:bookmarkStart w:id="4" w:name="_Toc427236054"/>
      <w:r>
        <w:rPr>
          <w:rFonts w:hint="eastAsia"/>
        </w:rPr>
        <w:lastRenderedPageBreak/>
        <w:t>§3基金管理人</w:t>
      </w:r>
      <w:bookmarkEnd w:id="4"/>
    </w:p>
    <w:p w:rsidR="00CB62F2" w:rsidRDefault="00CB62F2" w:rsidP="00CB62F2">
      <w:pPr>
        <w:pStyle w:val="-2"/>
      </w:pPr>
      <w:r>
        <w:rPr>
          <w:rFonts w:hint="eastAsia"/>
        </w:rPr>
        <w:t>3.1基金管理人概况</w:t>
      </w:r>
    </w:p>
    <w:p w:rsidR="00CB62F2" w:rsidRDefault="00CB62F2" w:rsidP="00CB62F2">
      <w:pPr>
        <w:pStyle w:val="-"/>
        <w:ind w:firstLine="420"/>
      </w:pPr>
      <w:r>
        <w:rPr>
          <w:rFonts w:hint="eastAsia"/>
        </w:rPr>
        <w:t>名称：南方基金管理有限公司</w:t>
      </w:r>
    </w:p>
    <w:p w:rsidR="00CB62F2" w:rsidRDefault="00CB62F2" w:rsidP="00CB62F2">
      <w:pPr>
        <w:pStyle w:val="-"/>
        <w:ind w:firstLine="420"/>
      </w:pPr>
      <w:r>
        <w:rPr>
          <w:rFonts w:hint="eastAsia"/>
        </w:rPr>
        <w:t>住所及办公地址：深圳市福田中心区福华一路六号免税商务大厦塔楼31、32、33层整层</w:t>
      </w:r>
    </w:p>
    <w:p w:rsidR="00CB62F2" w:rsidRDefault="00CB62F2" w:rsidP="00CB62F2">
      <w:pPr>
        <w:pStyle w:val="-"/>
        <w:ind w:firstLine="420"/>
      </w:pPr>
      <w:r>
        <w:rPr>
          <w:rFonts w:hint="eastAsia"/>
        </w:rPr>
        <w:t>成立时间：1998年3月6日</w:t>
      </w:r>
    </w:p>
    <w:p w:rsidR="00CB62F2" w:rsidRDefault="00CB62F2" w:rsidP="00CB62F2">
      <w:pPr>
        <w:pStyle w:val="-"/>
        <w:ind w:firstLine="420"/>
      </w:pPr>
      <w:r>
        <w:rPr>
          <w:rFonts w:hint="eastAsia"/>
        </w:rPr>
        <w:t>法定代表人：吴万善</w:t>
      </w:r>
    </w:p>
    <w:p w:rsidR="00CB62F2" w:rsidRDefault="00CB62F2" w:rsidP="00CB62F2">
      <w:pPr>
        <w:pStyle w:val="-"/>
        <w:ind w:firstLine="420"/>
      </w:pPr>
      <w:r>
        <w:rPr>
          <w:rFonts w:hint="eastAsia"/>
        </w:rPr>
        <w:t>注册资本：3亿元人民币</w:t>
      </w:r>
    </w:p>
    <w:p w:rsidR="00CB62F2" w:rsidRDefault="00CB62F2" w:rsidP="00CB62F2">
      <w:pPr>
        <w:pStyle w:val="-"/>
        <w:ind w:firstLine="420"/>
      </w:pPr>
      <w:r>
        <w:rPr>
          <w:rFonts w:hint="eastAsia"/>
        </w:rPr>
        <w:t>电话：（0755）82763888</w:t>
      </w:r>
    </w:p>
    <w:p w:rsidR="00CB62F2" w:rsidRDefault="00CB62F2" w:rsidP="00CB62F2">
      <w:pPr>
        <w:pStyle w:val="-"/>
        <w:ind w:firstLine="420"/>
      </w:pPr>
      <w:r>
        <w:rPr>
          <w:rFonts w:hint="eastAsia"/>
        </w:rPr>
        <w:t>传真：（0755）82763889</w:t>
      </w:r>
    </w:p>
    <w:p w:rsidR="00CB62F2" w:rsidRDefault="00CB62F2" w:rsidP="00CB62F2">
      <w:pPr>
        <w:pStyle w:val="-"/>
        <w:ind w:firstLine="420"/>
      </w:pPr>
      <w:r>
        <w:rPr>
          <w:rFonts w:hint="eastAsia"/>
        </w:rPr>
        <w:t>联系人：鲍文革</w:t>
      </w:r>
    </w:p>
    <w:p w:rsidR="00CB62F2" w:rsidRDefault="00CB62F2" w:rsidP="00CB62F2">
      <w:pPr>
        <w:pStyle w:val="-"/>
        <w:ind w:firstLine="420"/>
      </w:pPr>
      <w:r>
        <w:rPr>
          <w:rFonts w:hint="eastAsia"/>
        </w:rPr>
        <w:t>南方基金管理有限公司是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达1.5亿元人民币。2010年，经证监许可[2010]1073号文核准深圳市机场（集团）有限公司将其持有的30%股权转让给深圳市投资控股有限公司。2014年公司进行增资扩股，注册资本金达3亿元人民币。目前股权结构：华泰证券股份有限公司45%、深圳市投资控股有限公司30%、厦门国际信托有限公司15%及兴业证券股份有限公司10%。</w:t>
      </w:r>
    </w:p>
    <w:p w:rsidR="00CB62F2" w:rsidRDefault="00CB62F2" w:rsidP="00D408AB">
      <w:pPr>
        <w:pStyle w:val="-2"/>
        <w:spacing w:line="360" w:lineRule="auto"/>
      </w:pPr>
      <w:r>
        <w:t>3.2主要人员情况</w:t>
      </w:r>
    </w:p>
    <w:p w:rsidR="00CB62F2" w:rsidRDefault="00CB62F2" w:rsidP="00D408AB">
      <w:pPr>
        <w:spacing w:line="360" w:lineRule="auto"/>
      </w:pPr>
      <w:r>
        <w:rPr>
          <w:rFonts w:hint="eastAsia"/>
        </w:rPr>
        <w:t>3.2.1</w:t>
      </w:r>
      <w:r>
        <w:rPr>
          <w:rFonts w:hint="eastAsia"/>
        </w:rPr>
        <w:t>董事会成员</w:t>
      </w:r>
    </w:p>
    <w:p w:rsidR="00CB62F2" w:rsidRDefault="00CB62F2" w:rsidP="00D408AB">
      <w:pPr>
        <w:pStyle w:val="-"/>
        <w:ind w:firstLine="420"/>
      </w:pPr>
      <w:r>
        <w:rPr>
          <w:rFonts w:hint="eastAsia"/>
        </w:rPr>
        <w:t>吴万善先生，董事，中共党员，工商管理硕士，高级经济师。历任中国人民银行江苏省分行金融管理处科员、中国人民银行南京市分行江宁支行科员；华泰证券证券发行部副经理、总经理助理；江苏省证券登记处总经理；华泰证券副总经理、总裁。现任华泰证券股份有限公司董事长兼党委副书记、南方基金管理有限公司董事长、华泰金融控股（香港）有限公司董事。</w:t>
      </w:r>
    </w:p>
    <w:p w:rsidR="00CB62F2" w:rsidRDefault="00CB62F2" w:rsidP="00CB62F2">
      <w:pPr>
        <w:pStyle w:val="-"/>
        <w:ind w:firstLine="420"/>
      </w:pPr>
      <w:r>
        <w:rPr>
          <w:rFonts w:hint="eastAsia"/>
        </w:rPr>
        <w:t>张涛先生，董事，中共党员，毕业于河海大学技术经济及管理专业，获博士学位。1994年8月加入华泰证券，历任总裁秘书、投资银行一部业务经理、上海总部投资银行业务部副总经理、公司董事会秘书、总裁助理兼董事会办公室主任、副总裁、党委委员。现任华泰证</w:t>
      </w:r>
      <w:r>
        <w:rPr>
          <w:rFonts w:hint="eastAsia"/>
        </w:rPr>
        <w:lastRenderedPageBreak/>
        <w:t>券股份有限公司副总裁、党委委员；华泰长城期货有限公司董事长、华泰金融控股（香港）有限公司董事。</w:t>
      </w:r>
    </w:p>
    <w:p w:rsidR="00CB62F2" w:rsidRDefault="00CB62F2" w:rsidP="00CB62F2">
      <w:pPr>
        <w:pStyle w:val="-"/>
        <w:ind w:firstLine="420"/>
      </w:pPr>
      <w:r>
        <w:rPr>
          <w:rFonts w:hint="eastAsia"/>
        </w:rPr>
        <w:t>姜健先生，董事，中共党员，毕业于南京林业大学经济及管理专业，获硕士学位。1994年12月加入华泰证券并一直在华泰证券工作，历任人事处职员、人事处培训教育科科长、投资银行总部股票事务部副总经理、投资银行一部副总经理、投资银行一部高级经理、投资银行总部副总经理兼发行部经理、资产管理总部总经理、投资银行总部业务总监、总裁助理、副总裁、董事会秘书等职务。现任华泰证券股份有限公司的副总裁、党委委员、董事会秘书；华泰联合证券有限责任公司董事、华泰紫金投资有限责任公司董事、江苏股权交易中心有限责任公司董事长、华泰瑞通投资管理有限公司董事、江苏银行股份有限公司董事、证通股份有限公司董事。</w:t>
      </w:r>
    </w:p>
    <w:p w:rsidR="00CB62F2" w:rsidRDefault="00CB62F2" w:rsidP="00CB62F2">
      <w:pPr>
        <w:pStyle w:val="-"/>
        <w:ind w:firstLine="420"/>
      </w:pPr>
      <w:r>
        <w:rPr>
          <w:rFonts w:hint="eastAsia"/>
        </w:rPr>
        <w:t>夏桂英女士，董事，中共党员，高级经济师，26年法律公司管理经济工作从业经历。毕业于中国政法大学法律专业，获法学硕士学位。曾先后担任中国政法大学中国法制研究所教师、深圳市人大法工委办公室主任科员、深圳市光通发展有限公司办公室主任、深圳市投资管理公司总法律顾问、深圳市对外劳动服务有限公司党总支书记、董事长等职。2004年10月加入深圳市投资控股有限公司，历任法律事务部部长、企业一部部长职务。现任深圳市投资控股有限公司副总经理、深圳市通产集团有限公司董事、深圳市高新投集团有限公司董事、深圳市城市建设开发（集团）公司董事、深圳市中小企业信用融资担保集团有限公司董事。</w:t>
      </w:r>
    </w:p>
    <w:p w:rsidR="00CB62F2" w:rsidRDefault="00CB62F2" w:rsidP="00CB62F2">
      <w:pPr>
        <w:pStyle w:val="-"/>
        <w:ind w:firstLine="420"/>
      </w:pPr>
      <w:r>
        <w:rPr>
          <w:rFonts w:hint="eastAsia"/>
        </w:rPr>
        <w:t>项建国先生，董事，中共党员，高级会计师，大学本科毕业于中南财经大学财务会计专业。曾在江西财经大学任教并担任审计教研室副主任，其后在深圳蛇口信德会计师事务所、深圳市商贸投资控股公司、深圳市投资控股有限公司任职，历任深圳市投资控股有限公司投资部部长、投资发展部部长、企业一部部长、战略发展部部长，长期从事投融资、股权管理、股东事务等工作。现任深圳市投控产业园区开发运营公司副总经理、中国深圳对外贸易（集团）有限公司董事、深圳市高新投集团有限公司监事、华润五丰肉类食品（深圳）有限公司董事、深圳市建筑设计研究总院有限公司董事。</w:t>
      </w:r>
    </w:p>
    <w:p w:rsidR="00CB62F2" w:rsidRDefault="00CB62F2" w:rsidP="00CB62F2">
      <w:pPr>
        <w:pStyle w:val="-"/>
        <w:ind w:firstLine="420"/>
      </w:pPr>
      <w:r>
        <w:rPr>
          <w:rFonts w:hint="eastAsia"/>
        </w:rPr>
        <w:t>李自成先生，董事，中共党员，硕士研究生学历。历任厦门大学哲学系团总支副书记、厦门国际信托投资公司办公室主任、营业部经理、计财部经理、公司总经理助理、厦门国际信托投资有限公司副总经理、厦门国际信托有限公司副总经理、工会主席、党总支副书记。现任厦门国际信托有限公司总经理。</w:t>
      </w:r>
    </w:p>
    <w:p w:rsidR="00CB62F2" w:rsidRDefault="00CB62F2" w:rsidP="00CB62F2">
      <w:pPr>
        <w:pStyle w:val="-"/>
        <w:ind w:firstLine="420"/>
      </w:pPr>
      <w:r>
        <w:rPr>
          <w:rFonts w:hint="eastAsia"/>
        </w:rPr>
        <w:t>庄园芳女士，董事，工商管理硕士，经济师。历任兴业证券交易业务部总经理助理、负责人，证券投资部副总经理、总经理，投资总监；现任兴业证券股份有限公司副总裁、兴业创新资本管理有限公司董事、兴证（香港）金融控股有限公司董事。</w:t>
      </w:r>
    </w:p>
    <w:p w:rsidR="00CB62F2" w:rsidRDefault="00CB62F2" w:rsidP="00CB62F2">
      <w:pPr>
        <w:pStyle w:val="-"/>
        <w:ind w:firstLine="420"/>
      </w:pPr>
      <w:r>
        <w:rPr>
          <w:rFonts w:hint="eastAsia"/>
        </w:rPr>
        <w:lastRenderedPageBreak/>
        <w:t>杨小松先生，总裁，中共党员，经济学硕士，注册会计师。历任德勤国际会计师行会计专业翻译，光大银行证券部职员，美国NASDAQ实习职员，证监会处长、副主任。2012年加入南方基金，担任督察长，现任南方基金管理有限公司董事、总裁、党委副书记。</w:t>
      </w:r>
    </w:p>
    <w:p w:rsidR="00CB62F2" w:rsidRDefault="00CB62F2" w:rsidP="00CB62F2">
      <w:pPr>
        <w:pStyle w:val="-"/>
        <w:ind w:firstLine="420"/>
      </w:pPr>
      <w:r>
        <w:rPr>
          <w:rFonts w:hint="eastAsia"/>
        </w:rPr>
        <w:t>姚景源先生，独立董事，经济学硕士。历任国家经委副处长、商业部政策研究室副处长、国际合作司处长、副司长、中国国际贸易促进会商业行业分会副会长、常务副会长、国内贸易部商业发展中心主任、中国商业联合会副会长、秘书长、安徽省政府副秘书长、安徽省阜阳市政府市长、安徽省统计局局长、党组书记、国家统计局总经济师兼新闻发言人。现任国务院参事室特约研究员，中国经济50人论坛成员，中国统计学会副会长。</w:t>
      </w:r>
    </w:p>
    <w:p w:rsidR="00CB62F2" w:rsidRDefault="00CB62F2" w:rsidP="00CB62F2">
      <w:pPr>
        <w:pStyle w:val="-"/>
        <w:ind w:firstLine="420"/>
      </w:pPr>
      <w:r>
        <w:rPr>
          <w:rFonts w:hint="eastAsia"/>
        </w:rPr>
        <w:t>李心丹先生，独立董事，金融学博士，国务院特殊津贴专家，国务院学位委员会、教育部全国金融硕士专业学位教学指导委员会委员。历任东南大学经济管理学院助教、讲师、副教授、教授，现任南京大学工程管理学院院长、金融工程研究中心主任、南京大学创业投资研究与发展中心执行主任、教授、博士生导师、江苏省省委决策咨询专家、上海证券交易所上市委员会委员及公司治理委员会委员、上海证券交易所、深圳证券交易所、国信证券等单位的博士后指导导师，中国金融学年会常务理事、国家留学基金会评审专家、江苏省资本市场研究会会长、江苏省科技创新协会副会长。</w:t>
      </w:r>
    </w:p>
    <w:p w:rsidR="00CB62F2" w:rsidRDefault="00CB62F2" w:rsidP="00CB62F2">
      <w:pPr>
        <w:pStyle w:val="-"/>
        <w:ind w:firstLine="420"/>
      </w:pPr>
      <w:r>
        <w:rPr>
          <w:rFonts w:hint="eastAsia"/>
        </w:rPr>
        <w:t>周锦涛先生，独立董事，工商管理博士，香港证券及投资学会高级资深会员。曾任职香港警务处(商业罪案调查科)，香港证券及期货专员办事处，及香港证券及期货事务监察委员会，退休前为该会的法规执行部总监。其后曾任该会法规执行部顾问及香港汇业集团控股有限公司独立非执行董事。现任香港金融管理局顾问。</w:t>
      </w:r>
    </w:p>
    <w:p w:rsidR="00CB62F2" w:rsidRDefault="00CB62F2" w:rsidP="00CB62F2">
      <w:pPr>
        <w:pStyle w:val="-"/>
        <w:ind w:firstLine="420"/>
      </w:pPr>
      <w:r>
        <w:rPr>
          <w:rFonts w:hint="eastAsia"/>
        </w:rPr>
        <w:t>郑建彪先生，独立董事，中共党员，经济学硕士，20年以上证券从业经历。毕业于财政部科研所，曾任职于北京市财政局、深圳蛇口中华会计师事务所、京都会计师事务所等机构，先后担任干部、经理、副主任等工作。现担任致同会计师事务所（特殊普通合伙）董事合伙人，中国证监会上市公司并购重组专家咨询委员会委员职务。</w:t>
      </w:r>
    </w:p>
    <w:p w:rsidR="00CB62F2" w:rsidRDefault="00CB62F2" w:rsidP="00CB62F2">
      <w:pPr>
        <w:pStyle w:val="-"/>
        <w:ind w:firstLine="420"/>
      </w:pPr>
      <w:r>
        <w:rPr>
          <w:rFonts w:hint="eastAsia"/>
        </w:rPr>
        <w:t>周蕊女士，独立董事，硕士研究生学历，曾工作于北京市万商天勤（深圳）律师事务所、北京市中伦（深圳）律师事务所、北京市信利（深圳）律师事务所，现任北京市金杜（深圳）律师事务所华南区管理合伙人，全联并购公会广东分会副会长、广东省律师协会女律师委员会副主任、深圳市中小企业改制专家服务团专家、深圳市中小企业公共服务联盟副主席、深圳市易尚展示股份有限公司独立董事。</w:t>
      </w:r>
    </w:p>
    <w:p w:rsidR="00CB62F2" w:rsidRDefault="00CB62F2" w:rsidP="00CB62F2">
      <w:pPr>
        <w:pStyle w:val="-"/>
        <w:ind w:firstLine="420"/>
      </w:pPr>
      <w:r>
        <w:t>3.2.2监事会成员</w:t>
      </w:r>
    </w:p>
    <w:p w:rsidR="00CB62F2" w:rsidRDefault="00CB62F2" w:rsidP="00CB62F2">
      <w:pPr>
        <w:pStyle w:val="-"/>
        <w:ind w:firstLine="420"/>
      </w:pPr>
      <w:r>
        <w:rPr>
          <w:rFonts w:hint="eastAsia"/>
        </w:rPr>
        <w:t>骆新都女士，监事，经济学硕士，经济师。历任民政部外事处处长、南方证券有限公司副总裁、南方基金管理有限公司董事长、顾问；现任南方基金管理有限公司监事会主席。</w:t>
      </w:r>
    </w:p>
    <w:p w:rsidR="00CB62F2" w:rsidRDefault="00CB62F2" w:rsidP="00CB62F2">
      <w:pPr>
        <w:pStyle w:val="-"/>
        <w:ind w:firstLine="420"/>
      </w:pPr>
      <w:r>
        <w:rPr>
          <w:rFonts w:hint="eastAsia"/>
        </w:rPr>
        <w:t>舒本娥女士，监事，15年的证券行业从业经历。毕业于杭州电子工业学院会计专业，获学士学位。曾任职于熊猫电子集团公司，担任财务处处长工作。1998年10月加入华泰证券，历任计划资金部副总经理、稽查监察部副总经理、总经理、计划财务部总经理。现任华</w:t>
      </w:r>
      <w:r>
        <w:rPr>
          <w:rFonts w:hint="eastAsia"/>
        </w:rPr>
        <w:lastRenderedPageBreak/>
        <w:t>泰证券股份有限公司财务负责人、计划财务部总经理；华泰联合证券有限责任公司监事会主席、华泰长城期货有限公司副董事长、华泰紫金投资有限责任公司董事、华泰瑞通投资管理有限公司董事。</w:t>
      </w:r>
    </w:p>
    <w:p w:rsidR="00CB62F2" w:rsidRDefault="00CB62F2" w:rsidP="00CB62F2">
      <w:pPr>
        <w:pStyle w:val="-"/>
        <w:ind w:firstLine="420"/>
      </w:pPr>
      <w:r>
        <w:rPr>
          <w:rFonts w:hint="eastAsia"/>
        </w:rPr>
        <w:t>姜丽花女士，监事，中共党员，高级会计师，大学本科毕业于深圳广播电视大学会计学专业。曾在浙江兰溪马涧米厂、浙江兰溪纺织机械厂、深圳市建筑机械动力公司、深圳市建设集团、深圳市建设投资控股公司工作，2004年深圳市投资控股有限公司成立至今，历任公司计划财务部副经理、经理，财务预算部副部长，长期从事财务管理、投融资、股权管理、股东事务等工作，现任深圳市投资控股有限公司考核分配部部长，深圳经济特区房地产（集团）股份有限公司董事、深圳市建安（集团）股份有限公司董事、深圳市国际招标有限公司董事、深圳市深投物业发展有限公司董事。</w:t>
      </w:r>
    </w:p>
    <w:p w:rsidR="00CB62F2" w:rsidRDefault="00CB62F2" w:rsidP="00CB62F2">
      <w:pPr>
        <w:pStyle w:val="-"/>
        <w:ind w:firstLine="420"/>
      </w:pPr>
      <w:r>
        <w:rPr>
          <w:rFonts w:hint="eastAsia"/>
        </w:rPr>
        <w:t>苏荣坚先生，监事，中共党员，学士学位，高级经济师。历任三明市财政局、财委，厦门信达股份有限公司财务部、厦门国际信托投资公司财务部业务主办、副经理，自营业务部经理；现任厦门国际信托有限公司财务总监兼财务部总经理。</w:t>
      </w:r>
    </w:p>
    <w:p w:rsidR="00CB62F2" w:rsidRDefault="00CB62F2" w:rsidP="00CB62F2">
      <w:pPr>
        <w:pStyle w:val="-"/>
        <w:ind w:firstLine="420"/>
      </w:pPr>
      <w:r>
        <w:rPr>
          <w:rFonts w:hint="eastAsia"/>
        </w:rPr>
        <w:t>林红珍女士,监事，投资经济管理专业学士学位,后参加人民大学金融学院研究生进修班。曾任厦门对外供应总公司会计、厦门中友贸易联合公司财务部副经理、厦门外供房地产开发公司财务部经理，1994年进入兴业证券，先后担任计财部财务综合组负责人、直属营业部财务部经理、财务会计部计划财务部经理、风险控制部总经理助理兼审计部经理、风险管理部副总监、稽核审计部副总监、风险管理部副总经理（主持工作）、 兴业证券风险管理部总经理，现任兴业证券股份有限公司财务部总经理、兴业创新资本管理有限公司监事。</w:t>
      </w:r>
    </w:p>
    <w:p w:rsidR="00CB62F2" w:rsidRDefault="00CB62F2" w:rsidP="00CB62F2">
      <w:pPr>
        <w:pStyle w:val="-"/>
        <w:ind w:firstLine="420"/>
      </w:pPr>
      <w:r>
        <w:rPr>
          <w:rFonts w:hint="eastAsia"/>
        </w:rPr>
        <w:t>苏民先生，职工监事，博士研究生，工程师。历任安徽国投深圳证券营业部电脑工程师，华夏证券深圳分公司电脑部经理助理，南方基金管理有限公司运作保障部副总监、市场服务部总监、电子商务部总监；现任南方基金管理有限公司风险管理部总监。</w:t>
      </w:r>
    </w:p>
    <w:p w:rsidR="00CB62F2" w:rsidRDefault="00CB62F2" w:rsidP="00CB62F2">
      <w:pPr>
        <w:pStyle w:val="-"/>
        <w:ind w:firstLine="420"/>
      </w:pPr>
      <w:r>
        <w:rPr>
          <w:rFonts w:hint="eastAsia"/>
        </w:rPr>
        <w:t>张德伦先生，职工监事，中共党员，硕士学历。历任北京邮电大学副教授、华为技术有限公司处长、汉唐证券人力资源部总经理、海王生物人力资源总监、华信惠悦咨询公司副总经理、首席顾问，2010年1月加入南方基金管理有限公司，现任人力资源部总监。</w:t>
      </w:r>
    </w:p>
    <w:p w:rsidR="00CB62F2" w:rsidRDefault="00CB62F2" w:rsidP="00CB62F2">
      <w:pPr>
        <w:pStyle w:val="-"/>
        <w:ind w:firstLine="420"/>
      </w:pPr>
      <w:r>
        <w:rPr>
          <w:rFonts w:hint="eastAsia"/>
        </w:rPr>
        <w:t>林斯彬先生，职工监事，民商法专业硕士，先后担任金杜律师事务所证券业务部实习律师、浦东发展银行深圳分行资产保全部职员、银华基金管理有限公司监察稽核部法务主管、民生加银基金管理有限公司监察稽核部职员，2008年12月加入南方基金管理有限公司，历任监察稽核部经理、高级经理、总监助理，现任监察稽核部副总监。</w:t>
      </w:r>
    </w:p>
    <w:p w:rsidR="00CB62F2" w:rsidRDefault="00CB62F2" w:rsidP="00CB62F2">
      <w:pPr>
        <w:pStyle w:val="-"/>
        <w:ind w:firstLine="420"/>
      </w:pPr>
      <w:r>
        <w:t>3.2.3公司高级管理人员</w:t>
      </w:r>
    </w:p>
    <w:p w:rsidR="00CB62F2" w:rsidRDefault="00CB62F2" w:rsidP="00CB62F2">
      <w:pPr>
        <w:pStyle w:val="-"/>
        <w:ind w:firstLine="420"/>
      </w:pPr>
      <w:r>
        <w:rPr>
          <w:rFonts w:hint="eastAsia"/>
        </w:rPr>
        <w:t>吴万善先生，董事长，简历同上。</w:t>
      </w:r>
    </w:p>
    <w:p w:rsidR="00CB62F2" w:rsidRDefault="00CB62F2" w:rsidP="00CB62F2">
      <w:pPr>
        <w:pStyle w:val="-"/>
        <w:ind w:firstLine="420"/>
      </w:pPr>
      <w:r>
        <w:rPr>
          <w:rFonts w:hint="eastAsia"/>
        </w:rPr>
        <w:t>杨小松先生，总裁，简历同上。</w:t>
      </w:r>
    </w:p>
    <w:p w:rsidR="00CB62F2" w:rsidRDefault="00CB62F2" w:rsidP="00CB62F2">
      <w:pPr>
        <w:pStyle w:val="-"/>
        <w:ind w:firstLine="420"/>
      </w:pPr>
      <w:r>
        <w:rPr>
          <w:rFonts w:hint="eastAsia"/>
        </w:rPr>
        <w:t>俞文宏先生，副总裁，中共党员，工商管理硕士，经济师，历任江苏省投资公司业务经理、江苏国际招商公司部门经理、江苏省国际信托投资公司投资银行部总经理、江苏国信高</w:t>
      </w:r>
      <w:r>
        <w:rPr>
          <w:rFonts w:hint="eastAsia"/>
        </w:rPr>
        <w:lastRenderedPageBreak/>
        <w:t>科技创业投资有限公司董事长兼总经理。2003年加入南方基金，现任南方基金管理有限公司副总裁、党委委员、南方资本管理有限公司董事长兼总经理。</w:t>
      </w:r>
    </w:p>
    <w:p w:rsidR="00CB62F2" w:rsidRDefault="00CB62F2" w:rsidP="00CB62F2">
      <w:pPr>
        <w:pStyle w:val="-"/>
        <w:ind w:firstLine="420"/>
      </w:pPr>
      <w:r>
        <w:rPr>
          <w:rFonts w:hint="eastAsia"/>
        </w:rPr>
        <w:t>郑文祥先生，副总裁，工商管理硕士。曾任职于湖北省荆州市农业银行、南方证券公司、国泰君安证券公司。2000年加入南方基金，历任国债投资经理、专户理财部副总监、南方避险增值基金基金经理、总经理助理兼养老金业务部总监，现任南方基金管理有限公司副总裁。</w:t>
      </w:r>
    </w:p>
    <w:p w:rsidR="00CB62F2" w:rsidRDefault="00CB62F2" w:rsidP="00CB62F2">
      <w:pPr>
        <w:pStyle w:val="-"/>
        <w:ind w:firstLine="420"/>
      </w:pPr>
      <w:r>
        <w:rPr>
          <w:rFonts w:hint="eastAsia"/>
        </w:rPr>
        <w:t>朱运东先生，副总裁，中共党员，经济学学士。曾任职于财政部地方预算司及办公厅、中国经济开发信托投资公司，2002年加入南方基金，历任北京分公司总经理、产品开发部总监、总裁助理、首席市场执行官，现任南方基金管理有限公司副总裁、党委委员。</w:t>
      </w:r>
    </w:p>
    <w:p w:rsidR="00CB62F2" w:rsidRDefault="00CB62F2" w:rsidP="00CB62F2">
      <w:pPr>
        <w:pStyle w:val="-"/>
        <w:ind w:firstLine="420"/>
      </w:pPr>
      <w:r>
        <w:rPr>
          <w:rFonts w:hint="eastAsia"/>
        </w:rPr>
        <w:t>秦长奎先生，副总裁，中共党员，工商管理硕士。历任南京汽车制造厂经营计划处科员，华泰证券有限责任公司营业部总经理、总裁助理兼基金部总经理、投资银行总部副总经理兼债券部总经理。2005年加入南方基金，曾任督察长兼监察稽核部总监，现任南方基金管理有限公司副总裁、纪委委员。</w:t>
      </w:r>
    </w:p>
    <w:p w:rsidR="00CB62F2" w:rsidRDefault="00CB62F2" w:rsidP="00CB62F2">
      <w:pPr>
        <w:pStyle w:val="-"/>
        <w:ind w:firstLine="420"/>
      </w:pPr>
      <w:r>
        <w:rPr>
          <w:rFonts w:hint="eastAsia"/>
        </w:rPr>
        <w:t>常克川先生，副总裁，中共党员，EMBA工商管理硕士。历任中国农业银行副处级秘书，南方证券有限责任公司投资业务部总经理、沈阳分公司总经理、总裁助理，联合证券（现为华泰联合证券）董事会秘书、合规总监等职务；2011年加入南方基金，任职董事会秘书、纪委书记，现任南方基金管理有限公司副总裁、董事会秘书、纪委书记、南方资本管理有限公司董事。</w:t>
      </w:r>
    </w:p>
    <w:p w:rsidR="00CB62F2" w:rsidRDefault="00CB62F2" w:rsidP="00CB62F2">
      <w:pPr>
        <w:pStyle w:val="-"/>
        <w:ind w:firstLine="420"/>
      </w:pPr>
      <w:r>
        <w:rPr>
          <w:rFonts w:hint="eastAsia"/>
        </w:rPr>
        <w:t>李海鹏先生，副总裁，工商管理硕士。曾任美国AXA Financial 公司投资部高级分析师，2002年加入南方基金管理有限公司，历任高级研究员、基金经理助理、基金经理、全国社保及国际业务部执行总监、全国社保业务部总监、固定收益部总监、总经理助理兼固定收益投资总监，现任南方基金管理有限公司副总裁、固定收益投资总监、南方东英资产管理有限公司（香港）董事。</w:t>
      </w:r>
    </w:p>
    <w:p w:rsidR="00CB62F2" w:rsidRDefault="00CB62F2" w:rsidP="00CB62F2">
      <w:pPr>
        <w:pStyle w:val="-"/>
        <w:ind w:firstLine="420"/>
      </w:pPr>
      <w:r>
        <w:rPr>
          <w:rFonts w:hint="eastAsia"/>
        </w:rPr>
        <w:t>鲍文革先生，督察长，中国民主同盟盟员，经济学硕士。历任财政部中华会计师事务所审计师，南方证券有限公司投行部及计划财务部总经理助理，1998年加入南方基金，历任运作保障部总监、公司监事、财务负责人、总经理助理，现任南方基金管理有限公司督察长、南方资本管理有限公司董事。</w:t>
      </w:r>
    </w:p>
    <w:p w:rsidR="00CB62F2" w:rsidRDefault="00CB62F2" w:rsidP="00CB62F2">
      <w:pPr>
        <w:pStyle w:val="-"/>
        <w:ind w:firstLine="420"/>
      </w:pPr>
      <w:r>
        <w:t>3.2.4基金经理</w:t>
      </w:r>
    </w:p>
    <w:p w:rsidR="00CB62F2" w:rsidRDefault="00CB62F2" w:rsidP="00CB62F2">
      <w:pPr>
        <w:pStyle w:val="-"/>
        <w:ind w:firstLine="420"/>
      </w:pPr>
      <w:r>
        <w:rPr>
          <w:rFonts w:hint="eastAsia"/>
        </w:rPr>
        <w:t>孟飞先生：金融学硕士学历，具有基金从业资格。曾担任第一创业证券公司债券交易员、交易经理、高级交易经理。2013年5月加入南方基金，任固定收益部高级研究员，2014年7月至今，任南方启元基金经理；2014年7月至今，任南方50债基金经理；2014年7月至今，任南方中票基金经理；2014年9月至今，任南方安心基金经理；2015年1月至今，任南方润元基金经理。</w:t>
      </w:r>
    </w:p>
    <w:p w:rsidR="00CB62F2" w:rsidRDefault="00CB62F2" w:rsidP="00CB62F2">
      <w:pPr>
        <w:pStyle w:val="-"/>
        <w:ind w:firstLine="420"/>
      </w:pPr>
      <w:r>
        <w:t>3.2.5投资决策委员会成员</w:t>
      </w:r>
    </w:p>
    <w:p w:rsidR="00CB62F2" w:rsidRDefault="00CB62F2" w:rsidP="00CB62F2">
      <w:pPr>
        <w:pStyle w:val="-"/>
        <w:ind w:firstLine="420"/>
      </w:pPr>
      <w:r>
        <w:rPr>
          <w:rFonts w:hint="eastAsia"/>
        </w:rPr>
        <w:lastRenderedPageBreak/>
        <w:t>总裁杨小松先生，副总裁兼固定收益投资总监、南方东英资产管理有限公司（香港）董事李海鹏先生，交易管理部总监王珂女士，固定收益部总监韩亚庆先生。</w:t>
      </w:r>
    </w:p>
    <w:p w:rsidR="00CB62F2" w:rsidRDefault="00CB62F2" w:rsidP="00CB62F2">
      <w:pPr>
        <w:pStyle w:val="-"/>
        <w:ind w:firstLine="420"/>
      </w:pPr>
      <w:r>
        <w:t>3.2.6上述人员之间不存在近亲属关系。</w:t>
      </w:r>
    </w:p>
    <w:p w:rsidR="00CB62F2" w:rsidRDefault="00CB62F2" w:rsidP="00CB62F2">
      <w:pPr>
        <w:pStyle w:val="-2"/>
      </w:pPr>
      <w:r>
        <w:rPr>
          <w:rFonts w:hint="eastAsia"/>
        </w:rPr>
        <w:t>3.3基金管理人的职责</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1</w:t>
      </w:r>
      <w:r w:rsidRPr="00A47A94">
        <w:rPr>
          <w:rFonts w:ascii="宋体" w:hAnsi="宋体" w:hint="eastAsia"/>
          <w:szCs w:val="21"/>
        </w:rPr>
        <w:t>、</w:t>
      </w:r>
      <w:r w:rsidRPr="00A47A94">
        <w:rPr>
          <w:rFonts w:ascii="宋体" w:hAnsi="宋体"/>
          <w:szCs w:val="21"/>
        </w:rPr>
        <w:t>依法募集基金，办理或者委托经中国证监会认定的其他机构代为办理基金份额的发售、申购、赎回和登记事宜；</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2</w:t>
      </w:r>
      <w:r w:rsidRPr="00A47A94">
        <w:rPr>
          <w:rFonts w:ascii="宋体" w:hAnsi="宋体" w:hint="eastAsia"/>
          <w:szCs w:val="21"/>
        </w:rPr>
        <w:t>、</w:t>
      </w:r>
      <w:r w:rsidRPr="00A47A94">
        <w:rPr>
          <w:rFonts w:ascii="宋体" w:hAnsi="宋体"/>
          <w:szCs w:val="21"/>
        </w:rPr>
        <w:t>办理基金备案手续；</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3</w:t>
      </w:r>
      <w:r w:rsidRPr="00A47A94">
        <w:rPr>
          <w:rFonts w:ascii="宋体" w:hAnsi="宋体" w:hint="eastAsia"/>
          <w:szCs w:val="21"/>
        </w:rPr>
        <w:t>、</w:t>
      </w:r>
      <w:r w:rsidRPr="00A47A94">
        <w:rPr>
          <w:rFonts w:ascii="宋体" w:hAnsi="宋体"/>
          <w:szCs w:val="21"/>
        </w:rPr>
        <w:t>自《基金合同》生效之日起,以诚实信用、谨慎勤勉的原则管理和运用基金财产；</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4</w:t>
      </w:r>
      <w:r w:rsidRPr="00A47A94">
        <w:rPr>
          <w:rFonts w:ascii="宋体" w:hAnsi="宋体" w:hint="eastAsia"/>
          <w:szCs w:val="21"/>
        </w:rPr>
        <w:t>、</w:t>
      </w:r>
      <w:r w:rsidRPr="00A47A94">
        <w:rPr>
          <w:rFonts w:ascii="宋体" w:hAnsi="宋体"/>
          <w:szCs w:val="21"/>
        </w:rPr>
        <w:t>配备足够的具有专业资格的人员进行基金投资分析、决策，以专业化的经营方式管理和运作基金财产；</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5</w:t>
      </w:r>
      <w:r w:rsidRPr="00A47A94">
        <w:rPr>
          <w:rFonts w:ascii="宋体" w:hAnsi="宋体" w:hint="eastAsia"/>
          <w:szCs w:val="21"/>
        </w:rPr>
        <w:t>、</w:t>
      </w:r>
      <w:r w:rsidRPr="00A47A94">
        <w:rPr>
          <w:rFonts w:ascii="宋体" w:hAnsi="宋体"/>
          <w:szCs w:val="21"/>
        </w:rPr>
        <w:t>建立健全内部风险控制、监察与稽核、财务管理及人事管理等制度，保证所管理的基金财产和基金管理人的财产相互独立,对所管理的不同基金分别管理，分别记账，进行证券投资；</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6</w:t>
      </w:r>
      <w:r w:rsidRPr="00A47A94">
        <w:rPr>
          <w:rFonts w:ascii="宋体" w:hAnsi="宋体" w:hint="eastAsia"/>
          <w:szCs w:val="21"/>
        </w:rPr>
        <w:t>、</w:t>
      </w:r>
      <w:r w:rsidRPr="00A47A94">
        <w:rPr>
          <w:rFonts w:ascii="宋体" w:hAnsi="宋体"/>
          <w:szCs w:val="21"/>
        </w:rPr>
        <w:t>除依据《基金法》、《基金合同》及其他有关规定外,不得利用基金财产为自己及任何第三人谋取利益，不得委托第三人运作基金财产；</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7</w:t>
      </w:r>
      <w:r w:rsidRPr="00A47A94">
        <w:rPr>
          <w:rFonts w:ascii="宋体" w:hAnsi="宋体" w:hint="eastAsia"/>
          <w:szCs w:val="21"/>
        </w:rPr>
        <w:t>、</w:t>
      </w:r>
      <w:r w:rsidRPr="00A47A94">
        <w:rPr>
          <w:rFonts w:ascii="宋体" w:hAnsi="宋体"/>
          <w:szCs w:val="21"/>
        </w:rPr>
        <w:t>依法接受基金托管人的监督；</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8</w:t>
      </w:r>
      <w:r w:rsidRPr="00A47A94">
        <w:rPr>
          <w:rFonts w:ascii="宋体" w:hAnsi="宋体" w:hint="eastAsia"/>
          <w:szCs w:val="21"/>
        </w:rPr>
        <w:t>、</w:t>
      </w:r>
      <w:r w:rsidRPr="00A47A94">
        <w:rPr>
          <w:rFonts w:ascii="宋体" w:hAnsi="宋体"/>
          <w:szCs w:val="21"/>
        </w:rPr>
        <w:t>采取适当合理的措施使计算基金份额认购、申购、赎回和注销价格的方法符合《基金合同》等法律文件的规定，按有关规定计算并公告基金资产净值，确定基金份额申购、赎回的价格；</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9</w:t>
      </w:r>
      <w:r w:rsidRPr="00A47A94">
        <w:rPr>
          <w:rFonts w:ascii="宋体" w:hAnsi="宋体" w:hint="eastAsia"/>
          <w:szCs w:val="21"/>
        </w:rPr>
        <w:t>、</w:t>
      </w:r>
      <w:r w:rsidRPr="00A47A94">
        <w:rPr>
          <w:rFonts w:ascii="宋体" w:hAnsi="宋体"/>
          <w:szCs w:val="21"/>
        </w:rPr>
        <w:t>进行基金会计核算并编制基金财务会计报告；</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10</w:t>
      </w:r>
      <w:r w:rsidRPr="00A47A94">
        <w:rPr>
          <w:rFonts w:ascii="宋体" w:hAnsi="宋体" w:hint="eastAsia"/>
          <w:szCs w:val="21"/>
        </w:rPr>
        <w:t>、</w:t>
      </w:r>
      <w:r w:rsidRPr="00A47A94">
        <w:rPr>
          <w:rFonts w:ascii="宋体" w:hAnsi="宋体"/>
          <w:szCs w:val="21"/>
        </w:rPr>
        <w:t>编制季度、半年度和年度基金报告；</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11</w:t>
      </w:r>
      <w:r w:rsidRPr="00A47A94">
        <w:rPr>
          <w:rFonts w:ascii="宋体" w:hAnsi="宋体" w:hint="eastAsia"/>
          <w:szCs w:val="21"/>
        </w:rPr>
        <w:t>、</w:t>
      </w:r>
      <w:r w:rsidRPr="00A47A94">
        <w:rPr>
          <w:rFonts w:ascii="宋体" w:hAnsi="宋体"/>
          <w:szCs w:val="21"/>
        </w:rPr>
        <w:t>严格按照《基金法》、《基金合同》及其他有关规定，履行信息披露及报告义务；</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12</w:t>
      </w:r>
      <w:r w:rsidRPr="00A47A94">
        <w:rPr>
          <w:rFonts w:ascii="宋体" w:hAnsi="宋体" w:hint="eastAsia"/>
          <w:szCs w:val="21"/>
        </w:rPr>
        <w:t>、</w:t>
      </w:r>
      <w:r w:rsidRPr="00A47A94">
        <w:rPr>
          <w:rFonts w:ascii="宋体" w:hAnsi="宋体"/>
          <w:szCs w:val="21"/>
        </w:rPr>
        <w:t>保守基金商业秘密，不泄露基金投资计划、投资意向等。除《基金法》、《基金合同》及其他有关规定另有规定外，在基金信息公开披露前应予保密，不向他人泄露；</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13</w:t>
      </w:r>
      <w:r w:rsidRPr="00A47A94">
        <w:rPr>
          <w:rFonts w:ascii="宋体" w:hAnsi="宋体" w:hint="eastAsia"/>
          <w:szCs w:val="21"/>
        </w:rPr>
        <w:t>、</w:t>
      </w:r>
      <w:r w:rsidRPr="00A47A94">
        <w:rPr>
          <w:rFonts w:ascii="宋体" w:hAnsi="宋体"/>
          <w:szCs w:val="21"/>
        </w:rPr>
        <w:t>按《基金合同》的约定确定基金收益分配方案，及时向基金份额持有人分配基金收益；</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14</w:t>
      </w:r>
      <w:r w:rsidRPr="00A47A94">
        <w:rPr>
          <w:rFonts w:ascii="宋体" w:hAnsi="宋体" w:hint="eastAsia"/>
          <w:szCs w:val="21"/>
        </w:rPr>
        <w:t>、</w:t>
      </w:r>
      <w:r w:rsidRPr="00A47A94">
        <w:rPr>
          <w:rFonts w:ascii="宋体" w:hAnsi="宋体"/>
          <w:szCs w:val="21"/>
        </w:rPr>
        <w:t>按规定受理申购与赎回申请，及时、足额支付赎回款项；</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15</w:t>
      </w:r>
      <w:r w:rsidRPr="00A47A94">
        <w:rPr>
          <w:rFonts w:ascii="宋体" w:hAnsi="宋体" w:hint="eastAsia"/>
          <w:szCs w:val="21"/>
        </w:rPr>
        <w:t>、</w:t>
      </w:r>
      <w:r w:rsidRPr="00A47A94">
        <w:rPr>
          <w:rFonts w:ascii="宋体" w:hAnsi="宋体"/>
          <w:szCs w:val="21"/>
        </w:rPr>
        <w:t>依据《基金法》、《基金合同》及其他有关规定召集基金份额持有人大会或配合基金托管人、基金份额持有人依法召集基金份额持有人大会；</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lastRenderedPageBreak/>
        <w:t>16</w:t>
      </w:r>
      <w:r w:rsidRPr="00A47A94">
        <w:rPr>
          <w:rFonts w:ascii="宋体" w:hAnsi="宋体" w:hint="eastAsia"/>
          <w:szCs w:val="21"/>
        </w:rPr>
        <w:t>、</w:t>
      </w:r>
      <w:r w:rsidRPr="00A47A94">
        <w:rPr>
          <w:rFonts w:ascii="宋体" w:hAnsi="宋体"/>
          <w:szCs w:val="21"/>
        </w:rPr>
        <w:t>按规定保存基金财产管理业务活动的会计账册、报表、记录和其他相关资料</w:t>
      </w:r>
      <w:r w:rsidRPr="00A47A94">
        <w:rPr>
          <w:rFonts w:ascii="宋体" w:hAnsi="宋体" w:hint="eastAsia"/>
          <w:szCs w:val="21"/>
        </w:rPr>
        <w:t>15</w:t>
      </w:r>
      <w:r w:rsidRPr="00A47A94">
        <w:rPr>
          <w:rFonts w:ascii="宋体" w:hAnsi="宋体"/>
          <w:szCs w:val="21"/>
        </w:rPr>
        <w:t>年以上；</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17</w:t>
      </w:r>
      <w:r w:rsidRPr="00A47A94">
        <w:rPr>
          <w:rFonts w:ascii="宋体" w:hAnsi="宋体" w:hint="eastAsia"/>
          <w:szCs w:val="21"/>
        </w:rPr>
        <w:t>、</w:t>
      </w:r>
      <w:r w:rsidRPr="00A47A94">
        <w:rPr>
          <w:rFonts w:ascii="宋体" w:hAnsi="宋体"/>
          <w:szCs w:val="21"/>
        </w:rPr>
        <w:t>确保需要向基金投资人提供的各项文件或资料在规定时间发出，并且保证投资人能够按照《基金合同》规定的时间和方式，随时查阅到与基金有关的公开资料，并在支付合理成本的条件下得到有关资料的复印件；</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18</w:t>
      </w:r>
      <w:r w:rsidRPr="00A47A94">
        <w:rPr>
          <w:rFonts w:ascii="宋体" w:hAnsi="宋体" w:hint="eastAsia"/>
          <w:szCs w:val="21"/>
        </w:rPr>
        <w:t>、</w:t>
      </w:r>
      <w:r w:rsidRPr="00A47A94">
        <w:rPr>
          <w:rFonts w:ascii="宋体" w:hAnsi="宋体"/>
          <w:szCs w:val="21"/>
        </w:rPr>
        <w:t>组织并参加基金财产清算小组</w:t>
      </w:r>
      <w:r w:rsidRPr="00A47A94">
        <w:rPr>
          <w:rFonts w:ascii="宋体" w:hAnsi="宋体" w:hint="eastAsia"/>
          <w:szCs w:val="21"/>
        </w:rPr>
        <w:t>，</w:t>
      </w:r>
      <w:r w:rsidRPr="00A47A94">
        <w:rPr>
          <w:rFonts w:ascii="宋体" w:hAnsi="宋体"/>
          <w:szCs w:val="21"/>
        </w:rPr>
        <w:t>参与基金财产的保管、清理、估价、变现和分配；</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19</w:t>
      </w:r>
      <w:r w:rsidRPr="00A47A94">
        <w:rPr>
          <w:rFonts w:ascii="宋体" w:hAnsi="宋体" w:hint="eastAsia"/>
          <w:szCs w:val="21"/>
        </w:rPr>
        <w:t>、</w:t>
      </w:r>
      <w:r w:rsidRPr="00A47A94">
        <w:rPr>
          <w:rFonts w:ascii="宋体" w:hAnsi="宋体"/>
          <w:szCs w:val="21"/>
        </w:rPr>
        <w:t>面临解散、依法被撤销或者被依法宣告破产时，及时报告中国证监会并通知基金托管人；</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20</w:t>
      </w:r>
      <w:r w:rsidRPr="00A47A94">
        <w:rPr>
          <w:rFonts w:ascii="宋体" w:hAnsi="宋体" w:hint="eastAsia"/>
          <w:szCs w:val="21"/>
        </w:rPr>
        <w:t>、</w:t>
      </w:r>
      <w:r w:rsidRPr="00A47A94">
        <w:rPr>
          <w:rFonts w:ascii="宋体" w:hAnsi="宋体"/>
          <w:szCs w:val="21"/>
        </w:rPr>
        <w:t>因违反《基金合同》导致基金财产的损失或损害基金份额持有人合法权益时，应当承担赔偿责任，其赔偿责任不因其退任而免除；</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21</w:t>
      </w:r>
      <w:r w:rsidRPr="00A47A94">
        <w:rPr>
          <w:rFonts w:ascii="宋体" w:hAnsi="宋体" w:hint="eastAsia"/>
          <w:szCs w:val="21"/>
        </w:rPr>
        <w:t>、</w:t>
      </w:r>
      <w:r w:rsidRPr="00A47A94">
        <w:rPr>
          <w:rFonts w:ascii="宋体" w:hAnsi="宋体"/>
          <w:szCs w:val="21"/>
        </w:rPr>
        <w:t>监督基金托管人按法律法规和《基金合同》规定履行自己的义务，基金托管人违反《基金合同》造成基金财产损失时，基金管理人应为基金份额持有人利益向基金托管人追偿；</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22</w:t>
      </w:r>
      <w:r w:rsidRPr="00A47A94">
        <w:rPr>
          <w:rFonts w:ascii="宋体" w:hAnsi="宋体" w:hint="eastAsia"/>
          <w:szCs w:val="21"/>
        </w:rPr>
        <w:t>、</w:t>
      </w:r>
      <w:r w:rsidRPr="00A47A94">
        <w:rPr>
          <w:rFonts w:ascii="宋体" w:hAnsi="宋体"/>
          <w:szCs w:val="21"/>
        </w:rPr>
        <w:t>当基金管理人将其义务委托第三方处理时，应当对第三方处理有关基金事务的行为承担责任；</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23</w:t>
      </w:r>
      <w:r w:rsidRPr="00A47A94">
        <w:rPr>
          <w:rFonts w:ascii="宋体" w:hAnsi="宋体" w:hint="eastAsia"/>
          <w:szCs w:val="21"/>
        </w:rPr>
        <w:t>、</w:t>
      </w:r>
      <w:r w:rsidRPr="00A47A94">
        <w:rPr>
          <w:rFonts w:ascii="宋体" w:hAnsi="宋体"/>
          <w:szCs w:val="21"/>
        </w:rPr>
        <w:t>以基金管理人名义，代表基金份额持有人利益行使诉讼权利或实施其他法律行为；</w:t>
      </w:r>
      <w:r w:rsidRPr="00A47A94">
        <w:rPr>
          <w:rFonts w:ascii="宋体" w:hAnsi="宋体"/>
          <w:szCs w:val="21"/>
        </w:rPr>
        <w:tab/>
        <w:t>24</w:t>
      </w:r>
      <w:r w:rsidRPr="00A47A94">
        <w:rPr>
          <w:rFonts w:ascii="宋体" w:hAnsi="宋体" w:hint="eastAsia"/>
          <w:szCs w:val="21"/>
        </w:rPr>
        <w:t>、</w:t>
      </w:r>
      <w:r w:rsidRPr="00A47A94">
        <w:rPr>
          <w:rFonts w:ascii="宋体" w:hAnsi="宋体"/>
          <w:szCs w:val="21"/>
        </w:rPr>
        <w:t>基金管理人在募集期间未能达到基金的备案条件，《基金合同》不能生效，基金管理人承担全部募集费用，将已募集资金并加计银行同期存款利息在基金募集期结束后</w:t>
      </w:r>
      <w:r w:rsidRPr="00A47A94">
        <w:rPr>
          <w:rFonts w:ascii="宋体" w:hAnsi="宋体" w:hint="eastAsia"/>
          <w:szCs w:val="21"/>
        </w:rPr>
        <w:t>30</w:t>
      </w:r>
      <w:r w:rsidRPr="00A47A94">
        <w:rPr>
          <w:rFonts w:ascii="宋体" w:hAnsi="宋体"/>
          <w:szCs w:val="21"/>
        </w:rPr>
        <w:t>日内退还基金认购人；</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25</w:t>
      </w:r>
      <w:r w:rsidRPr="00A47A94">
        <w:rPr>
          <w:rFonts w:ascii="宋体" w:hAnsi="宋体" w:hint="eastAsia"/>
          <w:szCs w:val="21"/>
        </w:rPr>
        <w:t>、</w:t>
      </w:r>
      <w:r w:rsidRPr="00A47A94">
        <w:rPr>
          <w:rFonts w:ascii="宋体" w:hAnsi="宋体"/>
          <w:szCs w:val="21"/>
        </w:rPr>
        <w:t>执行生效的基金份额持有人大会的</w:t>
      </w:r>
      <w:r w:rsidRPr="00A47A94">
        <w:rPr>
          <w:rFonts w:ascii="宋体" w:hAnsi="宋体" w:hint="eastAsia"/>
          <w:szCs w:val="21"/>
        </w:rPr>
        <w:t>决议</w:t>
      </w:r>
      <w:r w:rsidRPr="00A47A94">
        <w:rPr>
          <w:rFonts w:ascii="宋体" w:hAnsi="宋体"/>
          <w:szCs w:val="21"/>
        </w:rPr>
        <w:t>；</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26</w:t>
      </w:r>
      <w:r w:rsidRPr="00A47A94">
        <w:rPr>
          <w:rFonts w:ascii="宋体" w:hAnsi="宋体" w:hint="eastAsia"/>
          <w:szCs w:val="21"/>
        </w:rPr>
        <w:t>、</w:t>
      </w:r>
      <w:r w:rsidRPr="00A47A94">
        <w:rPr>
          <w:rFonts w:ascii="宋体" w:hAnsi="宋体"/>
          <w:szCs w:val="21"/>
        </w:rPr>
        <w:t>建立并保存基金份额持有人名册；</w:t>
      </w:r>
    </w:p>
    <w:p w:rsidR="00CB62F2" w:rsidRPr="00D408AB" w:rsidRDefault="00CB62F2" w:rsidP="00D408AB">
      <w:pPr>
        <w:adjustRightInd w:val="0"/>
        <w:spacing w:line="360" w:lineRule="auto"/>
        <w:ind w:firstLineChars="200" w:firstLine="420"/>
        <w:contextualSpacing/>
        <w:rPr>
          <w:rFonts w:ascii="宋体" w:hAnsi="宋体"/>
          <w:szCs w:val="21"/>
        </w:rPr>
      </w:pPr>
      <w:r w:rsidRPr="00A47A94">
        <w:rPr>
          <w:rFonts w:ascii="宋体" w:hAnsi="宋体"/>
          <w:szCs w:val="21"/>
        </w:rPr>
        <w:t>27</w:t>
      </w:r>
      <w:r w:rsidRPr="00A47A94">
        <w:rPr>
          <w:rFonts w:ascii="宋体" w:hAnsi="宋体" w:hint="eastAsia"/>
          <w:szCs w:val="21"/>
        </w:rPr>
        <w:t>、</w:t>
      </w:r>
      <w:r w:rsidRPr="00A47A94">
        <w:rPr>
          <w:rFonts w:ascii="宋体" w:hAnsi="宋体"/>
          <w:szCs w:val="21"/>
        </w:rPr>
        <w:t>法律法规及中国证监会规定的和《基金合同》约定的其他义务。</w:t>
      </w:r>
    </w:p>
    <w:p w:rsidR="00CB62F2" w:rsidRDefault="00CB62F2" w:rsidP="00CB62F2">
      <w:pPr>
        <w:pStyle w:val="-2"/>
      </w:pPr>
      <w:r>
        <w:rPr>
          <w:rFonts w:hint="eastAsia"/>
        </w:rPr>
        <w:t>3.4基金管理人关于遵守法律法规的承诺</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1</w:t>
      </w:r>
      <w:r w:rsidRPr="00A47A94">
        <w:rPr>
          <w:rFonts w:ascii="宋体" w:hAnsi="宋体" w:hint="eastAsia"/>
          <w:szCs w:val="21"/>
        </w:rPr>
        <w:t>、基金管理人承诺不从事违反《证券法》的行为，并承诺建立健全的内部控制制度，采取有效措施，防止违反《证券法》行为的发生；</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2</w:t>
      </w:r>
      <w:r w:rsidRPr="00A47A94">
        <w:rPr>
          <w:rFonts w:ascii="宋体" w:hAnsi="宋体" w:hint="eastAsia"/>
          <w:szCs w:val="21"/>
        </w:rPr>
        <w:t>、基金管理人承诺不从事以下违反《基金法》的行为，并承诺建立健全的内部风险控制制度，采取有效措施，防止下列行为的发生：</w:t>
      </w:r>
    </w:p>
    <w:p w:rsidR="00CB62F2" w:rsidRPr="00A47A94" w:rsidRDefault="00CB62F2" w:rsidP="00D408AB">
      <w:pPr>
        <w:adjustRightInd w:val="0"/>
        <w:spacing w:line="360" w:lineRule="auto"/>
        <w:ind w:firstLineChars="150" w:firstLine="315"/>
        <w:contextualSpacing/>
        <w:rPr>
          <w:rFonts w:ascii="宋体" w:hAnsi="宋体"/>
          <w:szCs w:val="21"/>
        </w:rPr>
      </w:pPr>
      <w:r w:rsidRPr="00A47A94">
        <w:rPr>
          <w:rFonts w:ascii="宋体" w:hAnsi="宋体" w:hint="eastAsia"/>
          <w:szCs w:val="21"/>
        </w:rPr>
        <w:t>（</w:t>
      </w:r>
      <w:r w:rsidRPr="00A47A94">
        <w:rPr>
          <w:rFonts w:ascii="宋体" w:hAnsi="宋体"/>
          <w:szCs w:val="21"/>
        </w:rPr>
        <w:t>1</w:t>
      </w:r>
      <w:r w:rsidRPr="00A47A94">
        <w:rPr>
          <w:rFonts w:ascii="宋体" w:hAnsi="宋体" w:hint="eastAsia"/>
          <w:szCs w:val="21"/>
        </w:rPr>
        <w:t>）将基金管理人固有财产或者他人财产混同于基金财产从事证券投资；</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hint="eastAsia"/>
          <w:szCs w:val="21"/>
        </w:rPr>
        <w:t>（</w:t>
      </w:r>
      <w:r w:rsidRPr="00A47A94">
        <w:rPr>
          <w:rFonts w:ascii="宋体" w:hAnsi="宋体"/>
          <w:szCs w:val="21"/>
        </w:rPr>
        <w:t>2</w:t>
      </w:r>
      <w:r w:rsidRPr="00A47A94">
        <w:rPr>
          <w:rFonts w:ascii="宋体" w:hAnsi="宋体" w:hint="eastAsia"/>
          <w:szCs w:val="21"/>
        </w:rPr>
        <w:t>）不公平地对待管理的不同基金财产；</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hint="eastAsia"/>
          <w:szCs w:val="21"/>
        </w:rPr>
        <w:lastRenderedPageBreak/>
        <w:t>（</w:t>
      </w:r>
      <w:r w:rsidRPr="00A47A94">
        <w:rPr>
          <w:rFonts w:ascii="宋体" w:hAnsi="宋体"/>
          <w:szCs w:val="21"/>
        </w:rPr>
        <w:t>3</w:t>
      </w:r>
      <w:r w:rsidRPr="00A47A94">
        <w:rPr>
          <w:rFonts w:ascii="宋体" w:hAnsi="宋体" w:hint="eastAsia"/>
          <w:szCs w:val="21"/>
        </w:rPr>
        <w:t>）利用基金财产为基金份额持有人以外的第三人牟取利益；</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hint="eastAsia"/>
          <w:szCs w:val="21"/>
        </w:rPr>
        <w:t>（</w:t>
      </w:r>
      <w:r w:rsidRPr="00A47A94">
        <w:rPr>
          <w:rFonts w:ascii="宋体" w:hAnsi="宋体"/>
          <w:szCs w:val="21"/>
        </w:rPr>
        <w:t>4</w:t>
      </w:r>
      <w:r w:rsidRPr="00A47A94">
        <w:rPr>
          <w:rFonts w:ascii="宋体" w:hAnsi="宋体" w:hint="eastAsia"/>
          <w:szCs w:val="21"/>
        </w:rPr>
        <w:t>）向基金份额持有人违规承诺收益或者承担损失；</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hint="eastAsia"/>
          <w:szCs w:val="21"/>
        </w:rPr>
        <w:t>（</w:t>
      </w:r>
      <w:r w:rsidRPr="00A47A94">
        <w:rPr>
          <w:rFonts w:ascii="宋体" w:hAnsi="宋体"/>
          <w:szCs w:val="21"/>
        </w:rPr>
        <w:t>5</w:t>
      </w:r>
      <w:r w:rsidRPr="00A47A94">
        <w:rPr>
          <w:rFonts w:ascii="宋体" w:hAnsi="宋体" w:hint="eastAsia"/>
          <w:szCs w:val="21"/>
        </w:rPr>
        <w:t>）依照法律、行政法规有关规定，由中国证监会规定禁止的其他行为。</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3</w:t>
      </w:r>
      <w:r w:rsidRPr="00A47A94">
        <w:rPr>
          <w:rFonts w:ascii="宋体" w:hAnsi="宋体" w:hint="eastAsia"/>
          <w:szCs w:val="21"/>
        </w:rPr>
        <w:t>、基金管理人承诺加强人员管理，强化职业操守，督促和约束员工遵守国家有关法律、法规及行业规范，诚实信用、勤勉尽责，不从事以下活动：</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hint="eastAsia"/>
          <w:szCs w:val="21"/>
        </w:rPr>
        <w:t>（</w:t>
      </w:r>
      <w:r w:rsidRPr="00A47A94">
        <w:rPr>
          <w:rFonts w:ascii="宋体" w:hAnsi="宋体"/>
          <w:szCs w:val="21"/>
        </w:rPr>
        <w:t>1</w:t>
      </w:r>
      <w:r w:rsidRPr="00A47A94">
        <w:rPr>
          <w:rFonts w:ascii="宋体" w:hAnsi="宋体" w:hint="eastAsia"/>
          <w:szCs w:val="21"/>
        </w:rPr>
        <w:t>）越权或违规经营；</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hint="eastAsia"/>
          <w:szCs w:val="21"/>
        </w:rPr>
        <w:t>（</w:t>
      </w:r>
      <w:r w:rsidRPr="00A47A94">
        <w:rPr>
          <w:rFonts w:ascii="宋体" w:hAnsi="宋体"/>
          <w:szCs w:val="21"/>
        </w:rPr>
        <w:t>2</w:t>
      </w:r>
      <w:r w:rsidRPr="00A47A94">
        <w:rPr>
          <w:rFonts w:ascii="宋体" w:hAnsi="宋体" w:hint="eastAsia"/>
          <w:szCs w:val="21"/>
        </w:rPr>
        <w:t>）违反基金合同或托管协议；</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hint="eastAsia"/>
          <w:szCs w:val="21"/>
        </w:rPr>
        <w:t>（</w:t>
      </w:r>
      <w:r w:rsidRPr="00A47A94">
        <w:rPr>
          <w:rFonts w:ascii="宋体" w:hAnsi="宋体"/>
          <w:szCs w:val="21"/>
        </w:rPr>
        <w:t>3</w:t>
      </w:r>
      <w:r w:rsidRPr="00A47A94">
        <w:rPr>
          <w:rFonts w:ascii="宋体" w:hAnsi="宋体" w:hint="eastAsia"/>
          <w:szCs w:val="21"/>
        </w:rPr>
        <w:t>）故意损害基金份额持有人或其他基金相关机构的合法权益；</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hint="eastAsia"/>
          <w:szCs w:val="21"/>
        </w:rPr>
        <w:t>（</w:t>
      </w:r>
      <w:r w:rsidRPr="00A47A94">
        <w:rPr>
          <w:rFonts w:ascii="宋体" w:hAnsi="宋体"/>
          <w:szCs w:val="21"/>
        </w:rPr>
        <w:t>4</w:t>
      </w:r>
      <w:r w:rsidRPr="00A47A94">
        <w:rPr>
          <w:rFonts w:ascii="宋体" w:hAnsi="宋体" w:hint="eastAsia"/>
          <w:szCs w:val="21"/>
        </w:rPr>
        <w:t>）在向中国证监会报送的资料中弄虚作假；</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hint="eastAsia"/>
          <w:szCs w:val="21"/>
        </w:rPr>
        <w:t>（</w:t>
      </w:r>
      <w:r w:rsidRPr="00A47A94">
        <w:rPr>
          <w:rFonts w:ascii="宋体" w:hAnsi="宋体"/>
          <w:szCs w:val="21"/>
        </w:rPr>
        <w:t>5</w:t>
      </w:r>
      <w:r w:rsidRPr="00A47A94">
        <w:rPr>
          <w:rFonts w:ascii="宋体" w:hAnsi="宋体" w:hint="eastAsia"/>
          <w:szCs w:val="21"/>
        </w:rPr>
        <w:t>）拒绝、干扰、阻挠或严重影响中国证监会依法监管；</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hint="eastAsia"/>
          <w:szCs w:val="21"/>
        </w:rPr>
        <w:t>（</w:t>
      </w:r>
      <w:r w:rsidRPr="00A47A94">
        <w:rPr>
          <w:rFonts w:ascii="宋体" w:hAnsi="宋体"/>
          <w:szCs w:val="21"/>
        </w:rPr>
        <w:t>6</w:t>
      </w:r>
      <w:r w:rsidRPr="00A47A94">
        <w:rPr>
          <w:rFonts w:ascii="宋体" w:hAnsi="宋体" w:hint="eastAsia"/>
          <w:szCs w:val="21"/>
        </w:rPr>
        <w:t>）玩忽职守、滥用职权；</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hint="eastAsia"/>
          <w:szCs w:val="21"/>
        </w:rPr>
        <w:t>（</w:t>
      </w:r>
      <w:r w:rsidRPr="00A47A94">
        <w:rPr>
          <w:rFonts w:ascii="宋体" w:hAnsi="宋体"/>
          <w:szCs w:val="21"/>
        </w:rPr>
        <w:t>7</w:t>
      </w:r>
      <w:r w:rsidRPr="00A47A94">
        <w:rPr>
          <w:rFonts w:ascii="宋体" w:hAnsi="宋体" w:hint="eastAsia"/>
          <w:szCs w:val="21"/>
        </w:rPr>
        <w:t>）泄露在任职期间知悉的有关证券、基金的商业秘密、尚未依法公开的基金投资内容、基金投资计划等信息；</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hint="eastAsia"/>
          <w:szCs w:val="21"/>
        </w:rPr>
        <w:t>（8）协助、接受委托或以其他任何形式为其他组织或个人进行证券交易；</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hint="eastAsia"/>
          <w:szCs w:val="21"/>
        </w:rPr>
        <w:t>（9）违反证券交易场所业务规则，利用对敲、倒仓等手段操纵市场价格，扰乱市场秩序；</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hint="eastAsia"/>
          <w:szCs w:val="21"/>
        </w:rPr>
        <w:t>（</w:t>
      </w:r>
      <w:r w:rsidRPr="00A47A94">
        <w:rPr>
          <w:rFonts w:ascii="宋体" w:hAnsi="宋体"/>
          <w:szCs w:val="21"/>
        </w:rPr>
        <w:t>1</w:t>
      </w:r>
      <w:r w:rsidRPr="00A47A94">
        <w:rPr>
          <w:rFonts w:ascii="宋体" w:hAnsi="宋体" w:hint="eastAsia"/>
          <w:szCs w:val="21"/>
        </w:rPr>
        <w:t>0）贬损同行，以提高自己；</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hint="eastAsia"/>
          <w:szCs w:val="21"/>
        </w:rPr>
        <w:t>（</w:t>
      </w:r>
      <w:r w:rsidRPr="00A47A94">
        <w:rPr>
          <w:rFonts w:ascii="宋体" w:hAnsi="宋体"/>
          <w:szCs w:val="21"/>
        </w:rPr>
        <w:t>1</w:t>
      </w:r>
      <w:r w:rsidRPr="00A47A94">
        <w:rPr>
          <w:rFonts w:ascii="宋体" w:hAnsi="宋体" w:hint="eastAsia"/>
          <w:szCs w:val="21"/>
        </w:rPr>
        <w:t>1）在公开信息披露和广告中故意含有虚假、误导、欺诈成分；</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hint="eastAsia"/>
          <w:szCs w:val="21"/>
        </w:rPr>
        <w:t>（</w:t>
      </w:r>
      <w:r w:rsidRPr="00A47A94">
        <w:rPr>
          <w:rFonts w:ascii="宋体" w:hAnsi="宋体"/>
          <w:szCs w:val="21"/>
        </w:rPr>
        <w:t>1</w:t>
      </w:r>
      <w:r w:rsidRPr="00A47A94">
        <w:rPr>
          <w:rFonts w:ascii="宋体" w:hAnsi="宋体" w:hint="eastAsia"/>
          <w:szCs w:val="21"/>
        </w:rPr>
        <w:t>2）以不正当手段谋求业务发展；</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hint="eastAsia"/>
          <w:szCs w:val="21"/>
        </w:rPr>
        <w:t>（</w:t>
      </w:r>
      <w:r w:rsidRPr="00A47A94">
        <w:rPr>
          <w:rFonts w:ascii="宋体" w:hAnsi="宋体"/>
          <w:szCs w:val="21"/>
        </w:rPr>
        <w:t>1</w:t>
      </w:r>
      <w:r w:rsidRPr="00A47A94">
        <w:rPr>
          <w:rFonts w:ascii="宋体" w:hAnsi="宋体" w:hint="eastAsia"/>
          <w:szCs w:val="21"/>
        </w:rPr>
        <w:t>3）有悖社会公德，损害证券投资基金人员形象；</w:t>
      </w:r>
    </w:p>
    <w:p w:rsidR="00D408AB" w:rsidRPr="00D408AB" w:rsidRDefault="00CB62F2" w:rsidP="00D408AB">
      <w:pPr>
        <w:adjustRightInd w:val="0"/>
        <w:spacing w:line="360" w:lineRule="auto"/>
        <w:ind w:firstLineChars="200" w:firstLine="420"/>
        <w:contextualSpacing/>
        <w:rPr>
          <w:rFonts w:ascii="宋体" w:hAnsi="宋体"/>
          <w:szCs w:val="21"/>
        </w:rPr>
      </w:pPr>
      <w:r w:rsidRPr="00A47A94">
        <w:rPr>
          <w:rFonts w:ascii="宋体" w:hAnsi="宋体" w:hint="eastAsia"/>
          <w:szCs w:val="21"/>
        </w:rPr>
        <w:t>（</w:t>
      </w:r>
      <w:r w:rsidRPr="00A47A94">
        <w:rPr>
          <w:rFonts w:ascii="宋体" w:hAnsi="宋体"/>
          <w:szCs w:val="21"/>
        </w:rPr>
        <w:t>1</w:t>
      </w:r>
      <w:r w:rsidRPr="00A47A94">
        <w:rPr>
          <w:rFonts w:ascii="宋体" w:hAnsi="宋体" w:hint="eastAsia"/>
          <w:szCs w:val="21"/>
        </w:rPr>
        <w:t>4）其他法律、行政法规禁止的行为。</w:t>
      </w:r>
    </w:p>
    <w:p w:rsidR="00CB62F2" w:rsidRDefault="00CB62F2" w:rsidP="00CB62F2">
      <w:pPr>
        <w:pStyle w:val="-2"/>
      </w:pPr>
      <w:r>
        <w:rPr>
          <w:rFonts w:hint="eastAsia"/>
        </w:rPr>
        <w:t>3.5基金管理人关于禁止性行为的承诺</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hint="eastAsia"/>
          <w:szCs w:val="21"/>
        </w:rPr>
        <w:t>为维护基金份额持有人的合法权益，本基金禁止从事下列行为：</w:t>
      </w:r>
    </w:p>
    <w:p w:rsidR="00CB62F2" w:rsidRPr="00A47A94" w:rsidRDefault="00CB62F2" w:rsidP="00D408AB">
      <w:pPr>
        <w:adjustRightInd w:val="0"/>
        <w:spacing w:line="360" w:lineRule="auto"/>
        <w:ind w:firstLineChars="100" w:firstLine="210"/>
        <w:contextualSpacing/>
        <w:rPr>
          <w:rFonts w:ascii="宋体" w:hAnsi="宋体"/>
          <w:szCs w:val="21"/>
        </w:rPr>
      </w:pPr>
      <w:r w:rsidRPr="00A47A94">
        <w:rPr>
          <w:rFonts w:ascii="宋体" w:hAnsi="宋体" w:hint="eastAsia"/>
          <w:szCs w:val="21"/>
        </w:rPr>
        <w:t xml:space="preserve">　</w:t>
      </w:r>
      <w:r w:rsidRPr="00A47A94">
        <w:rPr>
          <w:rFonts w:ascii="宋体" w:hAnsi="宋体"/>
          <w:szCs w:val="21"/>
        </w:rPr>
        <w:t>1</w:t>
      </w:r>
      <w:r w:rsidRPr="00A47A94">
        <w:rPr>
          <w:rFonts w:ascii="宋体" w:hAnsi="宋体" w:hint="eastAsia"/>
          <w:szCs w:val="21"/>
        </w:rPr>
        <w:t>、承销证券；</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2</w:t>
      </w:r>
      <w:r w:rsidRPr="00A47A94">
        <w:rPr>
          <w:rFonts w:ascii="宋体" w:hAnsi="宋体" w:hint="eastAsia"/>
          <w:szCs w:val="21"/>
        </w:rPr>
        <w:t>、违反规定向他人贷款或者提供担保；</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3</w:t>
      </w:r>
      <w:r w:rsidRPr="00A47A94">
        <w:rPr>
          <w:rFonts w:ascii="宋体" w:hAnsi="宋体" w:hint="eastAsia"/>
          <w:szCs w:val="21"/>
        </w:rPr>
        <w:t>、从事承担无限责任的投资；</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4</w:t>
      </w:r>
      <w:r w:rsidRPr="00A47A94">
        <w:rPr>
          <w:rFonts w:ascii="宋体" w:hAnsi="宋体" w:hint="eastAsia"/>
          <w:szCs w:val="21"/>
        </w:rPr>
        <w:t>、买卖其他基金份额，但是</w:t>
      </w:r>
      <w:r w:rsidRPr="00A47A94">
        <w:rPr>
          <w:rFonts w:ascii="宋体" w:hAnsi="宋体" w:hint="eastAsia"/>
          <w:bCs/>
          <w:szCs w:val="21"/>
        </w:rPr>
        <w:t>中国证监会</w:t>
      </w:r>
      <w:r w:rsidRPr="00A47A94">
        <w:rPr>
          <w:rFonts w:ascii="宋体" w:hAnsi="宋体" w:hint="eastAsia"/>
          <w:szCs w:val="21"/>
        </w:rPr>
        <w:t>另有规定的除外；</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5</w:t>
      </w:r>
      <w:r w:rsidRPr="00A47A94">
        <w:rPr>
          <w:rFonts w:ascii="宋体" w:hAnsi="宋体" w:hint="eastAsia"/>
          <w:szCs w:val="21"/>
        </w:rPr>
        <w:t>、向基金管理人、基金托管人出资；</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hint="eastAsia"/>
          <w:szCs w:val="21"/>
        </w:rPr>
        <w:lastRenderedPageBreak/>
        <w:t>6、从事内幕交易、操纵证券交易价格及其他不正当的证券交易活动；</w:t>
      </w:r>
    </w:p>
    <w:p w:rsidR="00CB62F2" w:rsidRPr="00A47A94" w:rsidRDefault="00CB62F2" w:rsidP="00D408AB">
      <w:pPr>
        <w:tabs>
          <w:tab w:val="num" w:pos="2160"/>
        </w:tabs>
        <w:adjustRightInd w:val="0"/>
        <w:spacing w:line="360" w:lineRule="auto"/>
        <w:ind w:firstLineChars="200" w:firstLine="420"/>
        <w:contextualSpacing/>
        <w:rPr>
          <w:rFonts w:ascii="宋体" w:hAnsi="宋体"/>
          <w:szCs w:val="21"/>
        </w:rPr>
      </w:pPr>
      <w:r w:rsidRPr="00A47A94">
        <w:rPr>
          <w:rFonts w:ascii="宋体" w:hAnsi="宋体" w:hint="eastAsia"/>
          <w:szCs w:val="21"/>
        </w:rPr>
        <w:t>7、依照法律、行政法规有关规定，由中国证监会规定禁止的其他活动。</w:t>
      </w:r>
    </w:p>
    <w:p w:rsidR="00CB62F2" w:rsidRPr="00D408AB" w:rsidRDefault="00CB62F2" w:rsidP="00D408AB">
      <w:pPr>
        <w:tabs>
          <w:tab w:val="num" w:pos="2160"/>
        </w:tabs>
        <w:adjustRightInd w:val="0"/>
        <w:spacing w:line="360" w:lineRule="auto"/>
        <w:ind w:firstLineChars="200" w:firstLine="420"/>
        <w:contextualSpacing/>
        <w:rPr>
          <w:rFonts w:ascii="宋体" w:hAnsi="宋体"/>
          <w:szCs w:val="21"/>
        </w:rPr>
      </w:pPr>
      <w:r w:rsidRPr="00A47A94">
        <w:rPr>
          <w:rFonts w:ascii="宋体" w:hAnsi="宋体" w:hint="eastAsia"/>
          <w:szCs w:val="21"/>
        </w:rPr>
        <w:t>法律法规或监管部门取消上述限制，如适用于本基金，则本基金投资不再受相关限制。</w:t>
      </w:r>
    </w:p>
    <w:p w:rsidR="00CB62F2" w:rsidRDefault="00CB62F2" w:rsidP="00CB62F2">
      <w:pPr>
        <w:pStyle w:val="-2"/>
      </w:pPr>
      <w:r>
        <w:rPr>
          <w:rFonts w:hint="eastAsia"/>
        </w:rPr>
        <w:t>3.6基金经理承诺</w:t>
      </w:r>
    </w:p>
    <w:p w:rsidR="00CB62F2" w:rsidRDefault="00CB62F2" w:rsidP="00CB62F2">
      <w:pPr>
        <w:pStyle w:val="-"/>
        <w:ind w:firstLine="420"/>
      </w:pPr>
      <w:r>
        <w:rPr>
          <w:rFonts w:hint="eastAsia"/>
        </w:rPr>
        <w:t>1、依照有关法律、法规和基金合同的规定，本着谨慎的原则为基金份额持有人谋取最大利益；</w:t>
      </w:r>
    </w:p>
    <w:p w:rsidR="00CB62F2" w:rsidRDefault="00CB62F2" w:rsidP="00CB62F2">
      <w:pPr>
        <w:pStyle w:val="-"/>
        <w:ind w:firstLine="420"/>
      </w:pPr>
      <w:r>
        <w:rPr>
          <w:rFonts w:hint="eastAsia"/>
        </w:rPr>
        <w:t>2、不能利用职务之便为自己、受雇人或任何第三者谋取利益；</w:t>
      </w:r>
    </w:p>
    <w:p w:rsidR="00CB62F2" w:rsidRDefault="00CB62F2" w:rsidP="00CB62F2">
      <w:pPr>
        <w:pStyle w:val="-"/>
        <w:ind w:firstLine="420"/>
      </w:pPr>
      <w:r>
        <w:rPr>
          <w:rFonts w:hint="eastAsia"/>
        </w:rPr>
        <w:t>3、不泄露在任职期间知悉的有关证券、基金的商业秘密，尚未依法公开的基金投资内容、基金投资计划等信息；</w:t>
      </w:r>
    </w:p>
    <w:p w:rsidR="00D408AB" w:rsidRDefault="00CB62F2" w:rsidP="00D408AB">
      <w:pPr>
        <w:pStyle w:val="-"/>
        <w:ind w:firstLine="420"/>
      </w:pPr>
      <w:r>
        <w:rPr>
          <w:rFonts w:hint="eastAsia"/>
        </w:rPr>
        <w:t>4、不以任何形式为其他组织或个人进行证券交易。</w:t>
      </w:r>
    </w:p>
    <w:p w:rsidR="00CB62F2" w:rsidRDefault="00CB62F2" w:rsidP="00CB62F2">
      <w:pPr>
        <w:pStyle w:val="-2"/>
      </w:pPr>
      <w:r>
        <w:t>3.7基金管理人的内部控制制度</w:t>
      </w:r>
    </w:p>
    <w:p w:rsidR="00CB62F2" w:rsidRDefault="00CB62F2" w:rsidP="00CB62F2">
      <w:pPr>
        <w:pStyle w:val="-"/>
        <w:ind w:firstLine="420"/>
      </w:pPr>
      <w:r>
        <w:rPr>
          <w:rFonts w:hint="eastAsia"/>
        </w:rPr>
        <w:t>1、内部控制制度概述</w:t>
      </w:r>
    </w:p>
    <w:p w:rsidR="00CB62F2" w:rsidRDefault="00CB62F2" w:rsidP="00CB62F2">
      <w:pPr>
        <w:pStyle w:val="-"/>
        <w:ind w:firstLine="420"/>
      </w:pPr>
      <w:r>
        <w:rPr>
          <w:rFonts w:hint="eastAsia"/>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CB62F2" w:rsidRDefault="00CB62F2" w:rsidP="00CB62F2">
      <w:pPr>
        <w:pStyle w:val="-"/>
        <w:ind w:firstLine="420"/>
      </w:pPr>
      <w:r>
        <w:rPr>
          <w:rFonts w:hint="eastAsia"/>
        </w:rPr>
        <w:t>内部控制制度是指公司为实现内部控制目标而建立的一系列组织机制、管理方法、操作程序与控制措施的总称。内部控制制度由内部控制大纲、基本管理制度、部门业务规章等组成。</w:t>
      </w:r>
    </w:p>
    <w:p w:rsidR="00CB62F2" w:rsidRDefault="00CB62F2" w:rsidP="00CB62F2">
      <w:pPr>
        <w:pStyle w:val="-"/>
        <w:ind w:firstLine="420"/>
      </w:pPr>
      <w:r>
        <w:rPr>
          <w:rFonts w:hint="eastAsia"/>
        </w:rPr>
        <w:t>公司内部控制大纲是对公司章程规定的内控原则的细化和展开，是对各项基本管理制度的总揽和指导，内部控制大纲明确了内控目标、内控原则、控制环境、内控措施等内容。</w:t>
      </w:r>
    </w:p>
    <w:p w:rsidR="00CB62F2" w:rsidRDefault="00CB62F2" w:rsidP="00CB62F2">
      <w:pPr>
        <w:pStyle w:val="-"/>
        <w:ind w:firstLine="420"/>
      </w:pPr>
      <w:r>
        <w:rPr>
          <w:rFonts w:hint="eastAsia"/>
        </w:rPr>
        <w:t>基本管理制度包括内部会计控制制度、风险控制制度、投资管理制度、监察稽核制度、基金会计制度、信息披露制度、信息技术管理制度、资料档案管理制度、业绩评估考核制度和紧急应变制度等。</w:t>
      </w:r>
    </w:p>
    <w:p w:rsidR="00CB62F2" w:rsidRDefault="00CB62F2" w:rsidP="00CB62F2">
      <w:pPr>
        <w:pStyle w:val="-"/>
        <w:ind w:firstLine="420"/>
      </w:pPr>
      <w:r>
        <w:rPr>
          <w:rFonts w:hint="eastAsia"/>
        </w:rPr>
        <w:t>部门业务规章是在基本管理制度的基础上，对各部门的主要职责、岗位设置、岗位责任、操作守则等的具体说明。</w:t>
      </w:r>
    </w:p>
    <w:p w:rsidR="00CB62F2" w:rsidRDefault="00CB62F2" w:rsidP="00CB62F2">
      <w:pPr>
        <w:pStyle w:val="-"/>
        <w:ind w:firstLine="420"/>
      </w:pPr>
      <w:r>
        <w:rPr>
          <w:rFonts w:hint="eastAsia"/>
        </w:rPr>
        <w:t>2、内部控制原则</w:t>
      </w:r>
    </w:p>
    <w:p w:rsidR="00CB62F2" w:rsidRDefault="00CB62F2" w:rsidP="00CB62F2">
      <w:pPr>
        <w:pStyle w:val="-"/>
        <w:ind w:firstLine="420"/>
      </w:pPr>
      <w:r>
        <w:rPr>
          <w:rFonts w:hint="eastAsia"/>
        </w:rPr>
        <w:t>健全性原则。内部控制机制必须覆盖公司的各项业务、各个部门或机构和各级人员，并涵盖到决策、执行、监督、反馈等各个运作环节。</w:t>
      </w:r>
    </w:p>
    <w:p w:rsidR="00CB62F2" w:rsidRDefault="00CB62F2" w:rsidP="00CB62F2">
      <w:pPr>
        <w:pStyle w:val="-"/>
        <w:ind w:firstLine="420"/>
      </w:pPr>
      <w:r>
        <w:rPr>
          <w:rFonts w:hint="eastAsia"/>
        </w:rPr>
        <w:t>有效性原则。通过科学的内控手段和方法，建立合理的内控程序，维护内控制度的有效执行。</w:t>
      </w:r>
    </w:p>
    <w:p w:rsidR="00CB62F2" w:rsidRDefault="00CB62F2" w:rsidP="00CB62F2">
      <w:pPr>
        <w:pStyle w:val="-"/>
        <w:ind w:firstLine="420"/>
      </w:pPr>
      <w:r>
        <w:rPr>
          <w:rFonts w:hint="eastAsia"/>
        </w:rPr>
        <w:lastRenderedPageBreak/>
        <w:t>独立性原则。公司各机构、部门和岗位在职能上应当保持相对独立，公司基金资产、自有资产、其他资产的运作应当分离。</w:t>
      </w:r>
    </w:p>
    <w:p w:rsidR="00CB62F2" w:rsidRDefault="00CB62F2" w:rsidP="00CB62F2">
      <w:pPr>
        <w:pStyle w:val="-"/>
        <w:ind w:firstLine="420"/>
      </w:pPr>
      <w:r>
        <w:rPr>
          <w:rFonts w:hint="eastAsia"/>
        </w:rPr>
        <w:t>相互制约原则。公司内部部门和岗位的设置必须权责分明、相互制衡，并通过切实可行的措施来实行。</w:t>
      </w:r>
    </w:p>
    <w:p w:rsidR="00CB62F2" w:rsidRDefault="00CB62F2" w:rsidP="00CB62F2">
      <w:pPr>
        <w:pStyle w:val="-"/>
        <w:ind w:firstLine="420"/>
      </w:pPr>
      <w:r>
        <w:rPr>
          <w:rFonts w:hint="eastAsia"/>
        </w:rPr>
        <w:t>成本效益原则。公司应充分发挥各机构、各部门及各级员工的工作积极性，运用科学化的方法尽量降低经营运作成本，提高经济效益，以合理的控制成本达到最佳的内部控制效果。</w:t>
      </w:r>
    </w:p>
    <w:p w:rsidR="00CB62F2" w:rsidRDefault="00CB62F2" w:rsidP="00CB62F2">
      <w:pPr>
        <w:pStyle w:val="-"/>
        <w:ind w:firstLine="420"/>
      </w:pPr>
      <w:r>
        <w:rPr>
          <w:rFonts w:hint="eastAsia"/>
        </w:rPr>
        <w:t>3、主要内部控制制度</w:t>
      </w:r>
    </w:p>
    <w:p w:rsidR="00CB62F2" w:rsidRDefault="00CB62F2" w:rsidP="00CB62F2">
      <w:pPr>
        <w:pStyle w:val="-"/>
        <w:ind w:firstLine="420"/>
      </w:pPr>
      <w:r>
        <w:rPr>
          <w:rFonts w:hint="eastAsia"/>
        </w:rPr>
        <w:t>（1）内部会计控制制度</w:t>
      </w:r>
    </w:p>
    <w:p w:rsidR="00CB62F2" w:rsidRDefault="00CB62F2" w:rsidP="00CB62F2">
      <w:pPr>
        <w:pStyle w:val="-"/>
        <w:ind w:firstLine="420"/>
      </w:pPr>
      <w:r>
        <w:rPr>
          <w:rFonts w:hint="eastAsia"/>
        </w:rPr>
        <w:t>公司依据《中华人民共和国会计法》等国家有关法律、法规制订了基金会计制度、公司财务会计制度、会计工作操作流程和会计岗位职责，并针对各个风险控制点建立严密的会计系统控制。</w:t>
      </w:r>
    </w:p>
    <w:p w:rsidR="00CB62F2" w:rsidRDefault="00CB62F2" w:rsidP="00CB62F2">
      <w:pPr>
        <w:pStyle w:val="-"/>
        <w:ind w:firstLine="420"/>
      </w:pPr>
      <w:r>
        <w:rPr>
          <w:rFonts w:hint="eastAsia"/>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CB62F2" w:rsidRDefault="00CB62F2" w:rsidP="00CB62F2">
      <w:pPr>
        <w:pStyle w:val="-"/>
        <w:ind w:firstLine="420"/>
      </w:pPr>
      <w:r>
        <w:rPr>
          <w:rFonts w:hint="eastAsia"/>
        </w:rPr>
        <w:t>（2）风险管理控制制度</w:t>
      </w:r>
    </w:p>
    <w:p w:rsidR="00CB62F2" w:rsidRDefault="00CB62F2" w:rsidP="00CB62F2">
      <w:pPr>
        <w:pStyle w:val="-"/>
        <w:ind w:firstLine="420"/>
      </w:pPr>
      <w:r>
        <w:rPr>
          <w:rFonts w:hint="eastAsia"/>
        </w:rPr>
        <w:t>风险控制制度由风险控制委员会组织各部门制定，风险控制制度由风险控制的目标和原则、风险控制的机构设置、风险控制的程序、风险类型的界定、风险控制的主要措施、风险控制的具体制度、风险控制制度的监督与评价等部分组成。</w:t>
      </w:r>
    </w:p>
    <w:p w:rsidR="00CB62F2" w:rsidRDefault="00CB62F2" w:rsidP="00CB62F2">
      <w:pPr>
        <w:pStyle w:val="-"/>
        <w:ind w:firstLine="420"/>
      </w:pPr>
      <w:r>
        <w:rPr>
          <w:rFonts w:hint="eastAsia"/>
        </w:rPr>
        <w:t>风险控制的具体制度主要包括投资风险管理制度、交易风险管理制度、财务风险控制制度以及岗位分离制度、防火墙制度、岗位职责、反馈制度、保密制度、员工行为准则等程序性风险管理制度。</w:t>
      </w:r>
    </w:p>
    <w:p w:rsidR="00CB62F2" w:rsidRDefault="00CB62F2" w:rsidP="00CB62F2">
      <w:pPr>
        <w:pStyle w:val="-"/>
        <w:ind w:firstLine="420"/>
      </w:pPr>
      <w:r>
        <w:rPr>
          <w:rFonts w:hint="eastAsia"/>
        </w:rPr>
        <w:t>（3）监察稽核制度</w:t>
      </w:r>
    </w:p>
    <w:p w:rsidR="00CB62F2" w:rsidRDefault="00CB62F2" w:rsidP="00CB62F2">
      <w:pPr>
        <w:pStyle w:val="-"/>
        <w:ind w:firstLine="420"/>
      </w:pPr>
      <w:r>
        <w:rPr>
          <w:rFonts w:hint="eastAsia"/>
        </w:rPr>
        <w:t>公司设立督察长，负责监督检查基金和公司运作的合法合规情况及公司内部风险控制情况。督察长由总经理提名，董事会聘任，并经全体独立董事同意。</w:t>
      </w:r>
    </w:p>
    <w:p w:rsidR="00CB62F2" w:rsidRDefault="00CB62F2" w:rsidP="00CB62F2">
      <w:pPr>
        <w:pStyle w:val="-"/>
        <w:ind w:firstLine="420"/>
      </w:pPr>
      <w:r>
        <w:rPr>
          <w:rFonts w:hint="eastAsia"/>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rsidR="00CB62F2" w:rsidRDefault="00CB62F2" w:rsidP="00CB62F2">
      <w:pPr>
        <w:pStyle w:val="-"/>
        <w:ind w:firstLine="420"/>
      </w:pPr>
      <w:r>
        <w:rPr>
          <w:rFonts w:hint="eastAsia"/>
        </w:rPr>
        <w:t>公司设立监察稽核部门，具体执行监察稽核工作。公司配备了充足合格的监察稽核人员，明确规定了监察稽核部门及内部各岗位的职责和工作流程。</w:t>
      </w:r>
    </w:p>
    <w:p w:rsidR="00CB62F2" w:rsidRDefault="00CB62F2" w:rsidP="00CB62F2">
      <w:pPr>
        <w:pStyle w:val="-"/>
        <w:ind w:firstLine="420"/>
      </w:pPr>
      <w:r>
        <w:rPr>
          <w:rFonts w:hint="eastAsia"/>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rsidR="00CB62F2" w:rsidRDefault="00CB62F2" w:rsidP="00CB62F2">
      <w:pPr>
        <w:pStyle w:val="-1"/>
      </w:pPr>
      <w:bookmarkStart w:id="5" w:name="_Toc427236055"/>
      <w:r>
        <w:rPr>
          <w:rFonts w:hint="eastAsia"/>
        </w:rPr>
        <w:lastRenderedPageBreak/>
        <w:t>§</w:t>
      </w:r>
      <w:r>
        <w:t>4基金托管人</w:t>
      </w:r>
      <w:bookmarkEnd w:id="5"/>
    </w:p>
    <w:p w:rsidR="00CB62F2" w:rsidRPr="00A47A94" w:rsidRDefault="00CB62F2" w:rsidP="00CB62F2">
      <w:pPr>
        <w:spacing w:line="360" w:lineRule="auto"/>
        <w:ind w:firstLineChars="200" w:firstLine="422"/>
        <w:rPr>
          <w:rFonts w:ascii="宋体" w:hAnsi="宋体"/>
          <w:b/>
          <w:szCs w:val="21"/>
        </w:rPr>
      </w:pPr>
      <w:r w:rsidRPr="00A47A94">
        <w:rPr>
          <w:rFonts w:ascii="宋体" w:hAnsi="宋体" w:hint="eastAsia"/>
          <w:b/>
          <w:szCs w:val="21"/>
        </w:rPr>
        <w:t>（一）基本情况</w:t>
      </w:r>
    </w:p>
    <w:p w:rsidR="00CB62F2" w:rsidRPr="006569A2" w:rsidRDefault="00CB62F2" w:rsidP="00CB62F2">
      <w:pPr>
        <w:spacing w:line="360" w:lineRule="auto"/>
        <w:ind w:firstLineChars="200" w:firstLine="420"/>
        <w:rPr>
          <w:rFonts w:ascii="宋体" w:hAnsi="宋体"/>
          <w:szCs w:val="21"/>
        </w:rPr>
      </w:pPr>
      <w:r w:rsidRPr="00C953E9">
        <w:rPr>
          <w:rFonts w:ascii="宋体" w:hAnsi="宋体" w:hint="eastAsia"/>
          <w:szCs w:val="21"/>
        </w:rPr>
        <w:t>名称：中国银行股份有限公司（简称</w:t>
      </w:r>
      <w:r w:rsidRPr="00C953E9">
        <w:rPr>
          <w:rFonts w:ascii="宋体" w:hAnsi="宋体"/>
          <w:szCs w:val="21"/>
        </w:rPr>
        <w:t>“</w:t>
      </w:r>
      <w:r w:rsidRPr="00C953E9">
        <w:rPr>
          <w:rFonts w:ascii="宋体" w:hAnsi="宋体" w:hint="eastAsia"/>
          <w:szCs w:val="21"/>
        </w:rPr>
        <w:t>中国银行</w:t>
      </w:r>
      <w:r w:rsidRPr="00C953E9">
        <w:rPr>
          <w:rFonts w:ascii="宋体" w:hAnsi="宋体"/>
          <w:szCs w:val="21"/>
        </w:rPr>
        <w:t>”</w:t>
      </w:r>
      <w:r w:rsidRPr="00C953E9">
        <w:rPr>
          <w:rFonts w:ascii="宋体" w:hAnsi="宋体" w:hint="eastAsia"/>
          <w:szCs w:val="21"/>
        </w:rPr>
        <w:t>）</w:t>
      </w:r>
    </w:p>
    <w:p w:rsidR="00CB62F2" w:rsidRPr="006569A2" w:rsidRDefault="00CB62F2" w:rsidP="00CB62F2">
      <w:pPr>
        <w:spacing w:line="360" w:lineRule="auto"/>
        <w:ind w:firstLineChars="200" w:firstLine="420"/>
        <w:rPr>
          <w:rFonts w:ascii="宋体" w:hAnsi="宋体"/>
          <w:szCs w:val="21"/>
        </w:rPr>
      </w:pPr>
      <w:r w:rsidRPr="006569A2">
        <w:rPr>
          <w:rFonts w:ascii="宋体" w:hAnsi="宋体" w:hint="eastAsia"/>
          <w:szCs w:val="21"/>
        </w:rPr>
        <w:t>住所及办公地址：北京市西城区复兴门内大街</w:t>
      </w:r>
      <w:r w:rsidRPr="006569A2">
        <w:rPr>
          <w:rFonts w:ascii="宋体" w:hAnsi="宋体"/>
          <w:szCs w:val="21"/>
        </w:rPr>
        <w:t>1</w:t>
      </w:r>
      <w:r w:rsidRPr="006569A2">
        <w:rPr>
          <w:rFonts w:ascii="宋体" w:hAnsi="宋体" w:hint="eastAsia"/>
          <w:szCs w:val="21"/>
        </w:rPr>
        <w:t>号</w:t>
      </w:r>
    </w:p>
    <w:p w:rsidR="00CB62F2" w:rsidRPr="006569A2" w:rsidRDefault="00CB62F2" w:rsidP="00CB62F2">
      <w:pPr>
        <w:spacing w:line="360" w:lineRule="auto"/>
        <w:ind w:firstLineChars="200" w:firstLine="420"/>
        <w:rPr>
          <w:rFonts w:ascii="宋体" w:hAnsi="宋体"/>
          <w:szCs w:val="21"/>
        </w:rPr>
      </w:pPr>
      <w:r w:rsidRPr="006569A2">
        <w:rPr>
          <w:rFonts w:ascii="宋体" w:hAnsi="宋体" w:hint="eastAsia"/>
          <w:szCs w:val="21"/>
        </w:rPr>
        <w:t>首次注册登记日期：</w:t>
      </w:r>
      <w:smartTag w:uri="urn:schemas-microsoft-com:office:smarttags" w:element="chsdate">
        <w:smartTagPr>
          <w:attr w:name="IsROCDate" w:val="False"/>
          <w:attr w:name="IsLunarDate" w:val="False"/>
          <w:attr w:name="Day" w:val="31"/>
          <w:attr w:name="Month" w:val="10"/>
          <w:attr w:name="Year" w:val="1983"/>
        </w:smartTagPr>
        <w:r w:rsidRPr="006569A2">
          <w:rPr>
            <w:rFonts w:ascii="宋体" w:hAnsi="宋体" w:hint="eastAsia"/>
            <w:szCs w:val="21"/>
          </w:rPr>
          <w:t>1983年10月31日</w:t>
        </w:r>
      </w:smartTag>
    </w:p>
    <w:p w:rsidR="00CB62F2" w:rsidRPr="00826EEE" w:rsidRDefault="00CB62F2" w:rsidP="00CB62F2">
      <w:pPr>
        <w:spacing w:line="360" w:lineRule="auto"/>
        <w:ind w:firstLineChars="200" w:firstLine="420"/>
        <w:rPr>
          <w:rFonts w:ascii="宋体" w:hAnsi="宋体"/>
          <w:szCs w:val="21"/>
        </w:rPr>
      </w:pPr>
      <w:r w:rsidRPr="006569A2">
        <w:rPr>
          <w:rFonts w:ascii="宋体" w:hAnsi="宋体" w:hint="eastAsia"/>
          <w:szCs w:val="21"/>
        </w:rPr>
        <w:t>注册资本：人民币贰仟柒佰玖拾</w:t>
      </w:r>
      <w:r>
        <w:rPr>
          <w:rFonts w:ascii="宋体" w:hAnsi="宋体" w:hint="eastAsia"/>
          <w:szCs w:val="21"/>
        </w:rPr>
        <w:t>壹</w:t>
      </w:r>
      <w:r w:rsidRPr="006569A2">
        <w:rPr>
          <w:rFonts w:ascii="宋体" w:hAnsi="宋体" w:hint="eastAsia"/>
          <w:szCs w:val="21"/>
        </w:rPr>
        <w:t>亿</w:t>
      </w:r>
      <w:r>
        <w:rPr>
          <w:rFonts w:ascii="宋体" w:hAnsi="宋体" w:hint="eastAsia"/>
          <w:szCs w:val="21"/>
        </w:rPr>
        <w:t>肆</w:t>
      </w:r>
      <w:r w:rsidRPr="006569A2">
        <w:rPr>
          <w:rFonts w:ascii="宋体" w:hAnsi="宋体" w:hint="eastAsia"/>
          <w:szCs w:val="21"/>
        </w:rPr>
        <w:t>仟</w:t>
      </w:r>
      <w:r>
        <w:rPr>
          <w:rFonts w:ascii="宋体" w:hAnsi="宋体" w:hint="eastAsia"/>
          <w:szCs w:val="21"/>
        </w:rPr>
        <w:t>柒</w:t>
      </w:r>
      <w:r w:rsidRPr="006569A2">
        <w:rPr>
          <w:rFonts w:ascii="宋体" w:hAnsi="宋体" w:hint="eastAsia"/>
          <w:szCs w:val="21"/>
        </w:rPr>
        <w:t>佰</w:t>
      </w:r>
      <w:r>
        <w:rPr>
          <w:rFonts w:ascii="宋体" w:hAnsi="宋体" w:hint="eastAsia"/>
          <w:szCs w:val="21"/>
        </w:rPr>
        <w:t>贰</w:t>
      </w:r>
      <w:r w:rsidRPr="006569A2">
        <w:rPr>
          <w:rFonts w:ascii="宋体" w:hAnsi="宋体" w:hint="eastAsia"/>
          <w:szCs w:val="21"/>
        </w:rPr>
        <w:t>拾</w:t>
      </w:r>
      <w:r>
        <w:rPr>
          <w:rFonts w:ascii="宋体" w:hAnsi="宋体" w:hint="eastAsia"/>
          <w:szCs w:val="21"/>
        </w:rPr>
        <w:t>贰</w:t>
      </w:r>
      <w:r w:rsidRPr="006569A2">
        <w:rPr>
          <w:rFonts w:ascii="宋体" w:hAnsi="宋体" w:hint="eastAsia"/>
          <w:szCs w:val="21"/>
        </w:rPr>
        <w:t>万</w:t>
      </w:r>
      <w:r>
        <w:rPr>
          <w:rFonts w:ascii="宋体" w:hAnsi="宋体" w:hint="eastAsia"/>
          <w:szCs w:val="21"/>
        </w:rPr>
        <w:t>叁</w:t>
      </w:r>
      <w:r w:rsidRPr="006569A2">
        <w:rPr>
          <w:rFonts w:ascii="宋体" w:hAnsi="宋体" w:hint="eastAsia"/>
          <w:szCs w:val="21"/>
        </w:rPr>
        <w:t>仟</w:t>
      </w:r>
      <w:r>
        <w:rPr>
          <w:rFonts w:ascii="宋体" w:hAnsi="宋体" w:hint="eastAsia"/>
          <w:szCs w:val="21"/>
        </w:rPr>
        <w:t>壹佰玖拾伍</w:t>
      </w:r>
      <w:r w:rsidRPr="006569A2">
        <w:rPr>
          <w:rFonts w:ascii="宋体" w:hAnsi="宋体" w:hint="eastAsia"/>
          <w:szCs w:val="21"/>
        </w:rPr>
        <w:t>元整</w:t>
      </w:r>
    </w:p>
    <w:p w:rsidR="00CB62F2" w:rsidRPr="00C953E9" w:rsidRDefault="00CB62F2" w:rsidP="00CB62F2">
      <w:pPr>
        <w:spacing w:line="360" w:lineRule="auto"/>
        <w:ind w:firstLineChars="200" w:firstLine="420"/>
        <w:rPr>
          <w:rFonts w:ascii="宋体" w:hAnsi="宋体"/>
          <w:szCs w:val="21"/>
        </w:rPr>
      </w:pPr>
      <w:r w:rsidRPr="00C953E9">
        <w:rPr>
          <w:rFonts w:ascii="宋体" w:hAnsi="宋体" w:hint="eastAsia"/>
          <w:szCs w:val="21"/>
        </w:rPr>
        <w:t xml:space="preserve">法定代表人：田国立  </w:t>
      </w:r>
    </w:p>
    <w:p w:rsidR="00CB62F2" w:rsidRPr="006569A2" w:rsidRDefault="00CB62F2" w:rsidP="00CB62F2">
      <w:pPr>
        <w:spacing w:line="360" w:lineRule="auto"/>
        <w:ind w:firstLineChars="200" w:firstLine="420"/>
        <w:rPr>
          <w:rFonts w:ascii="宋体" w:hAnsi="宋体"/>
          <w:szCs w:val="21"/>
        </w:rPr>
      </w:pPr>
      <w:r w:rsidRPr="00C953E9">
        <w:rPr>
          <w:rFonts w:ascii="宋体" w:hAnsi="宋体" w:hint="eastAsia"/>
          <w:szCs w:val="21"/>
        </w:rPr>
        <w:t>基金托管业务批准文号：中国证监会证监基字【</w:t>
      </w:r>
      <w:r w:rsidRPr="006569A2">
        <w:rPr>
          <w:rFonts w:ascii="宋体" w:hAnsi="宋体"/>
          <w:szCs w:val="21"/>
        </w:rPr>
        <w:t>1998</w:t>
      </w:r>
      <w:r w:rsidRPr="006569A2">
        <w:rPr>
          <w:rFonts w:ascii="宋体" w:hAnsi="宋体" w:hint="eastAsia"/>
          <w:szCs w:val="21"/>
        </w:rPr>
        <w:t>】</w:t>
      </w:r>
      <w:r w:rsidRPr="006569A2">
        <w:rPr>
          <w:rFonts w:ascii="宋体" w:hAnsi="宋体"/>
          <w:szCs w:val="21"/>
        </w:rPr>
        <w:t xml:space="preserve">24 </w:t>
      </w:r>
      <w:r w:rsidRPr="006569A2">
        <w:rPr>
          <w:rFonts w:ascii="宋体" w:hAnsi="宋体" w:hint="eastAsia"/>
          <w:szCs w:val="21"/>
        </w:rPr>
        <w:t>号</w:t>
      </w:r>
    </w:p>
    <w:p w:rsidR="00CB62F2" w:rsidRPr="006569A2" w:rsidRDefault="00CB62F2" w:rsidP="00CB62F2">
      <w:pPr>
        <w:spacing w:line="360" w:lineRule="auto"/>
        <w:ind w:firstLineChars="200" w:firstLine="420"/>
        <w:rPr>
          <w:rFonts w:ascii="宋体" w:hAnsi="宋体"/>
          <w:szCs w:val="21"/>
        </w:rPr>
      </w:pPr>
      <w:r w:rsidRPr="006569A2">
        <w:rPr>
          <w:rFonts w:ascii="宋体" w:hAnsi="宋体" w:hint="eastAsia"/>
          <w:szCs w:val="21"/>
        </w:rPr>
        <w:t>托管部门信息披露联系人：</w:t>
      </w:r>
      <w:r>
        <w:rPr>
          <w:rFonts w:ascii="宋体" w:hAnsi="宋体" w:hint="eastAsia"/>
          <w:szCs w:val="21"/>
        </w:rPr>
        <w:t>王永民</w:t>
      </w:r>
    </w:p>
    <w:p w:rsidR="00CB62F2" w:rsidRDefault="00CB62F2" w:rsidP="00CB62F2">
      <w:pPr>
        <w:spacing w:line="360" w:lineRule="auto"/>
        <w:ind w:firstLineChars="200" w:firstLine="420"/>
        <w:rPr>
          <w:rFonts w:ascii="宋体" w:hAnsi="宋体"/>
          <w:szCs w:val="21"/>
        </w:rPr>
      </w:pPr>
      <w:r w:rsidRPr="006569A2">
        <w:rPr>
          <w:rFonts w:ascii="宋体" w:hAnsi="宋体" w:hint="eastAsia"/>
          <w:szCs w:val="21"/>
        </w:rPr>
        <w:t>传真：（</w:t>
      </w:r>
      <w:r w:rsidRPr="006569A2">
        <w:rPr>
          <w:rFonts w:ascii="宋体" w:hAnsi="宋体"/>
          <w:szCs w:val="21"/>
        </w:rPr>
        <w:t>010</w:t>
      </w:r>
      <w:r w:rsidRPr="006569A2">
        <w:rPr>
          <w:rFonts w:ascii="宋体" w:hAnsi="宋体" w:hint="eastAsia"/>
          <w:szCs w:val="21"/>
        </w:rPr>
        <w:t>）</w:t>
      </w:r>
      <w:r w:rsidRPr="006569A2">
        <w:rPr>
          <w:rFonts w:ascii="宋体" w:hAnsi="宋体"/>
          <w:szCs w:val="21"/>
        </w:rPr>
        <w:t>66594942</w:t>
      </w:r>
    </w:p>
    <w:p w:rsidR="00CB62F2" w:rsidRPr="006569A2" w:rsidRDefault="00CB62F2" w:rsidP="00CB62F2">
      <w:pPr>
        <w:spacing w:line="360" w:lineRule="auto"/>
        <w:ind w:firstLineChars="200" w:firstLine="420"/>
        <w:rPr>
          <w:rFonts w:ascii="宋体" w:hAnsi="宋体"/>
          <w:szCs w:val="21"/>
        </w:rPr>
      </w:pPr>
      <w:r>
        <w:rPr>
          <w:rFonts w:ascii="宋体" w:hAnsi="宋体" w:hint="eastAsia"/>
          <w:szCs w:val="21"/>
        </w:rPr>
        <w:t>中国银行客服</w:t>
      </w:r>
      <w:r w:rsidRPr="006569A2">
        <w:rPr>
          <w:rFonts w:ascii="宋体" w:hAnsi="宋体" w:hint="eastAsia"/>
          <w:szCs w:val="21"/>
        </w:rPr>
        <w:t>电话：</w:t>
      </w:r>
      <w:r>
        <w:rPr>
          <w:rFonts w:ascii="宋体" w:hAnsi="宋体" w:hint="eastAsia"/>
          <w:szCs w:val="21"/>
        </w:rPr>
        <w:t>95</w:t>
      </w:r>
      <w:r w:rsidRPr="006569A2">
        <w:rPr>
          <w:rFonts w:ascii="宋体" w:hAnsi="宋体" w:hint="eastAsia"/>
          <w:szCs w:val="21"/>
        </w:rPr>
        <w:t>5</w:t>
      </w:r>
      <w:r>
        <w:rPr>
          <w:rFonts w:ascii="宋体" w:hAnsi="宋体" w:hint="eastAsia"/>
          <w:szCs w:val="21"/>
        </w:rPr>
        <w:t>66</w:t>
      </w:r>
    </w:p>
    <w:p w:rsidR="00CB62F2" w:rsidRPr="00A47A94" w:rsidRDefault="00CB62F2" w:rsidP="00CB62F2">
      <w:pPr>
        <w:spacing w:line="360" w:lineRule="auto"/>
        <w:ind w:firstLineChars="200" w:firstLine="422"/>
        <w:rPr>
          <w:rFonts w:ascii="宋体" w:hAnsi="宋体"/>
          <w:b/>
          <w:szCs w:val="21"/>
        </w:rPr>
      </w:pPr>
      <w:r w:rsidRPr="00A47A94">
        <w:rPr>
          <w:rFonts w:ascii="宋体" w:hAnsi="宋体" w:hint="eastAsia"/>
          <w:b/>
          <w:szCs w:val="21"/>
        </w:rPr>
        <w:t>（二）基金托管部门及主要人员情况</w:t>
      </w:r>
    </w:p>
    <w:p w:rsidR="00CB62F2" w:rsidRPr="00C83D4E" w:rsidRDefault="00CB62F2" w:rsidP="00CB62F2">
      <w:pPr>
        <w:adjustRightInd w:val="0"/>
        <w:spacing w:line="360" w:lineRule="auto"/>
        <w:ind w:firstLineChars="200" w:firstLine="420"/>
        <w:contextualSpacing/>
        <w:rPr>
          <w:rFonts w:ascii="宋体" w:hAnsi="宋体"/>
          <w:szCs w:val="21"/>
        </w:rPr>
      </w:pPr>
      <w:r w:rsidRPr="00C83D4E">
        <w:rPr>
          <w:rFonts w:ascii="宋体" w:hAnsi="宋体" w:hint="eastAsia"/>
          <w:szCs w:val="21"/>
        </w:rPr>
        <w:t>中国银行托管业务部设立于1998年，现有员工110余人，大部分员工具有丰富的银行、证券、基金、信托从业经验，且具有海外工作、学习或培训经历，60％以上的员工具有硕士以上学位或高级职称。为给客户提供专业化的托管服务，中国银行已在境内、外分行开展托管业务。</w:t>
      </w:r>
    </w:p>
    <w:p w:rsidR="00CB62F2" w:rsidRDefault="00CB62F2" w:rsidP="00CB62F2">
      <w:pPr>
        <w:spacing w:line="360" w:lineRule="auto"/>
        <w:ind w:firstLineChars="200" w:firstLine="420"/>
        <w:rPr>
          <w:rFonts w:ascii="宋体" w:hAnsi="宋体"/>
          <w:szCs w:val="21"/>
        </w:rPr>
      </w:pPr>
      <w:r w:rsidRPr="00C83D4E">
        <w:rPr>
          <w:rFonts w:ascii="宋体" w:hAnsi="宋体" w:hint="eastAsia"/>
          <w:szCs w:val="21"/>
        </w:rPr>
        <w:t>作为国内首批开展证券投资基金托管业务的商业银行，中国银行拥有证券投资基金、基金（一对多、一对一）、社保基金、保险资金、QFII、RQFII、QDII、境外三类机构、券商资产管理计划、信托计划、企业年金、银行理财产品、股权基金、私募基金、资金托管等门类齐全、产品丰富的托管业务体系。在国内，中国银行首家开展绩效评估、风险分析等增值服务，为各类客户提供个性化的托管增值服务，是国内领先的大型中资托管银行。</w:t>
      </w:r>
    </w:p>
    <w:p w:rsidR="00CB62F2" w:rsidRPr="00A47A94" w:rsidRDefault="00CB62F2" w:rsidP="00CB62F2">
      <w:pPr>
        <w:spacing w:line="360" w:lineRule="auto"/>
        <w:ind w:firstLineChars="200" w:firstLine="422"/>
        <w:rPr>
          <w:rFonts w:ascii="宋体" w:hAnsi="宋体"/>
          <w:b/>
          <w:bCs/>
          <w:szCs w:val="21"/>
        </w:rPr>
      </w:pPr>
      <w:r w:rsidRPr="00A47A94">
        <w:rPr>
          <w:rFonts w:ascii="宋体" w:hAnsi="宋体" w:hint="eastAsia"/>
          <w:b/>
          <w:bCs/>
          <w:szCs w:val="21"/>
        </w:rPr>
        <w:t>（三）证券投资基金托管情况</w:t>
      </w:r>
    </w:p>
    <w:p w:rsidR="00CB62F2" w:rsidRPr="00A47A94" w:rsidRDefault="00CB62F2" w:rsidP="00CB62F2">
      <w:pPr>
        <w:spacing w:line="360" w:lineRule="auto"/>
        <w:ind w:firstLineChars="200" w:firstLine="420"/>
        <w:rPr>
          <w:rFonts w:ascii="宋体" w:hAnsi="宋体"/>
          <w:szCs w:val="21"/>
        </w:rPr>
      </w:pPr>
      <w:r w:rsidRPr="00C953E9">
        <w:rPr>
          <w:rFonts w:ascii="宋体" w:hAnsi="宋体" w:hint="eastAsia"/>
          <w:szCs w:val="21"/>
        </w:rPr>
        <w:t>截至</w:t>
      </w:r>
      <w:r w:rsidRPr="006569A2">
        <w:rPr>
          <w:rFonts w:ascii="宋体" w:hAnsi="宋体"/>
          <w:szCs w:val="21"/>
        </w:rPr>
        <w:t>20</w:t>
      </w:r>
      <w:r w:rsidRPr="006569A2">
        <w:rPr>
          <w:rFonts w:ascii="宋体" w:hAnsi="宋体" w:hint="eastAsia"/>
          <w:szCs w:val="21"/>
        </w:rPr>
        <w:t>1</w:t>
      </w:r>
      <w:r>
        <w:rPr>
          <w:rFonts w:ascii="宋体" w:hAnsi="宋体" w:hint="eastAsia"/>
          <w:szCs w:val="21"/>
        </w:rPr>
        <w:t>5</w:t>
      </w:r>
      <w:r w:rsidRPr="006569A2">
        <w:rPr>
          <w:rFonts w:ascii="宋体" w:hAnsi="宋体" w:hint="eastAsia"/>
          <w:szCs w:val="21"/>
        </w:rPr>
        <w:t>年</w:t>
      </w:r>
      <w:r>
        <w:rPr>
          <w:rFonts w:ascii="宋体" w:hAnsi="宋体" w:hint="eastAsia"/>
          <w:szCs w:val="21"/>
        </w:rPr>
        <w:t>6</w:t>
      </w:r>
      <w:r w:rsidRPr="006569A2">
        <w:rPr>
          <w:rFonts w:ascii="宋体" w:hAnsi="宋体" w:hint="eastAsia"/>
          <w:szCs w:val="21"/>
        </w:rPr>
        <w:t>月</w:t>
      </w:r>
      <w:r>
        <w:rPr>
          <w:rFonts w:ascii="宋体" w:hAnsi="宋体" w:hint="eastAsia"/>
          <w:szCs w:val="21"/>
        </w:rPr>
        <w:t>30</w:t>
      </w:r>
      <w:r w:rsidRPr="006569A2">
        <w:rPr>
          <w:rFonts w:ascii="宋体" w:hAnsi="宋体" w:hint="eastAsia"/>
          <w:szCs w:val="21"/>
        </w:rPr>
        <w:t>日，中国银行已托管</w:t>
      </w:r>
      <w:r>
        <w:rPr>
          <w:rFonts w:ascii="宋体" w:hAnsi="宋体" w:hint="eastAsia"/>
          <w:szCs w:val="21"/>
        </w:rPr>
        <w:t>382</w:t>
      </w:r>
      <w:r w:rsidRPr="006569A2">
        <w:rPr>
          <w:rFonts w:ascii="宋体" w:hAnsi="宋体" w:hint="eastAsia"/>
          <w:szCs w:val="21"/>
        </w:rPr>
        <w:t>只证券投资基金，其中境内基金</w:t>
      </w:r>
      <w:r>
        <w:rPr>
          <w:rFonts w:ascii="宋体" w:hAnsi="宋体" w:hint="eastAsia"/>
          <w:szCs w:val="21"/>
        </w:rPr>
        <w:t>356</w:t>
      </w:r>
      <w:r w:rsidRPr="006569A2">
        <w:rPr>
          <w:rFonts w:ascii="宋体" w:hAnsi="宋体" w:hint="eastAsia"/>
          <w:szCs w:val="21"/>
        </w:rPr>
        <w:t>只，QDII基金</w:t>
      </w:r>
      <w:r>
        <w:rPr>
          <w:rFonts w:ascii="宋体" w:hAnsi="宋体" w:hint="eastAsia"/>
          <w:szCs w:val="21"/>
        </w:rPr>
        <w:t>26</w:t>
      </w:r>
      <w:r w:rsidRPr="006569A2">
        <w:rPr>
          <w:rFonts w:ascii="宋体" w:hAnsi="宋体" w:hint="eastAsia"/>
          <w:szCs w:val="21"/>
        </w:rPr>
        <w:t>只，</w:t>
      </w:r>
      <w:r w:rsidRPr="004359F6">
        <w:rPr>
          <w:rFonts w:ascii="宋体" w:hAnsi="宋体" w:hint="eastAsia"/>
          <w:szCs w:val="21"/>
        </w:rPr>
        <w:t>覆盖了股票型、债券型、混合型、货币型、指数型等多种类型的基金，满足了不同客户多元化的投资理财需求，基金托管规模位居同业前列。</w:t>
      </w:r>
    </w:p>
    <w:p w:rsidR="00CB62F2" w:rsidRPr="00A47A94" w:rsidRDefault="00CB62F2" w:rsidP="00CB62F2">
      <w:pPr>
        <w:spacing w:line="360" w:lineRule="auto"/>
        <w:ind w:firstLineChars="200" w:firstLine="422"/>
        <w:rPr>
          <w:rFonts w:ascii="宋体" w:hAnsi="宋体"/>
          <w:b/>
          <w:szCs w:val="21"/>
        </w:rPr>
      </w:pPr>
      <w:r w:rsidRPr="00A47A94">
        <w:rPr>
          <w:rFonts w:ascii="宋体" w:hAnsi="宋体" w:hint="eastAsia"/>
          <w:b/>
          <w:szCs w:val="21"/>
        </w:rPr>
        <w:t>（四）托管业务的内部控制制度</w:t>
      </w:r>
    </w:p>
    <w:p w:rsidR="00CB62F2" w:rsidRDefault="00CB62F2" w:rsidP="00CB62F2">
      <w:pPr>
        <w:spacing w:line="360" w:lineRule="auto"/>
        <w:ind w:firstLineChars="200" w:firstLine="420"/>
        <w:rPr>
          <w:rFonts w:ascii="宋体" w:hAnsi="宋体"/>
          <w:szCs w:val="21"/>
        </w:rPr>
      </w:pPr>
      <w:r>
        <w:rPr>
          <w:rFonts w:ascii="宋体" w:hAnsi="宋体" w:hint="eastAsia"/>
          <w:szCs w:val="21"/>
        </w:rPr>
        <w:t>中国银行托管业务部风险管理与控制工作是中国银行全面风险控制工作的组成部分，秉承中国银行风险控制理念，坚持“规范运作、稳健经营”的原则。中国银行托管业务部风险控制工作贯穿业务各环节，通过风险识别与评估、风险控制措施设定及制度建设、内外部检</w:t>
      </w:r>
      <w:r>
        <w:rPr>
          <w:rFonts w:ascii="宋体" w:hAnsi="宋体" w:hint="eastAsia"/>
          <w:szCs w:val="21"/>
        </w:rPr>
        <w:lastRenderedPageBreak/>
        <w:t>查及审计等措施强化托管业务全员、全面、全程的风险管控。</w:t>
      </w:r>
    </w:p>
    <w:p w:rsidR="00CB62F2" w:rsidRPr="006569A2" w:rsidRDefault="00CB62F2" w:rsidP="00CB62F2">
      <w:pPr>
        <w:spacing w:line="360" w:lineRule="auto"/>
        <w:ind w:firstLineChars="200" w:firstLine="420"/>
        <w:rPr>
          <w:rFonts w:ascii="宋体" w:hAnsi="宋体"/>
          <w:szCs w:val="21"/>
        </w:rPr>
      </w:pPr>
      <w:r>
        <w:rPr>
          <w:rFonts w:ascii="宋体" w:hAnsi="宋体" w:hint="eastAsia"/>
          <w:szCs w:val="21"/>
        </w:rPr>
        <w:t>2007年起，中国银行连续聘请外部会计会计师事务所开展托管业务内部控制审阅工作。先后获得基于 “SAS70”、“AAF01/06” “ISAE3402”和“SSAE16”等国际主流内控审阅准则的无保留意见的审阅报告。2014年，中国银行同时获得了基于“ISAE3402”和“SSAE16”双准则的内部控制审计报告。中国银行托管业务内控制度完善，内控措施严密，能够有效保证托管资产的安全。</w:t>
      </w:r>
    </w:p>
    <w:p w:rsidR="00CB62F2" w:rsidRPr="00A47A94" w:rsidRDefault="00CB62F2" w:rsidP="00CB62F2">
      <w:pPr>
        <w:spacing w:line="360" w:lineRule="auto"/>
        <w:ind w:firstLineChars="200" w:firstLine="422"/>
        <w:rPr>
          <w:rFonts w:ascii="宋体" w:hAnsi="宋体"/>
          <w:b/>
          <w:szCs w:val="21"/>
        </w:rPr>
      </w:pPr>
      <w:r w:rsidRPr="00084CC9">
        <w:rPr>
          <w:rFonts w:ascii="宋体" w:hAnsi="宋体" w:hint="eastAsia"/>
          <w:b/>
          <w:szCs w:val="21"/>
        </w:rPr>
        <w:t>（</w:t>
      </w:r>
      <w:r w:rsidRPr="00A47A94">
        <w:rPr>
          <w:rFonts w:ascii="宋体" w:hAnsi="宋体" w:hint="eastAsia"/>
          <w:b/>
          <w:szCs w:val="21"/>
        </w:rPr>
        <w:t>五）托管人对管理人运作基金进行监督的方法和程序</w:t>
      </w:r>
    </w:p>
    <w:p w:rsidR="00CB62F2" w:rsidRPr="005364E8" w:rsidRDefault="00CB62F2" w:rsidP="00D408AB">
      <w:pPr>
        <w:autoSpaceDE w:val="0"/>
        <w:autoSpaceDN w:val="0"/>
        <w:adjustRightInd w:val="0"/>
        <w:snapToGrid w:val="0"/>
        <w:spacing w:line="360" w:lineRule="auto"/>
        <w:ind w:firstLineChars="200" w:firstLine="420"/>
        <w:jc w:val="left"/>
        <w:rPr>
          <w:rFonts w:ascii="宋体" w:hAnsi="宋体"/>
          <w:szCs w:val="21"/>
        </w:rPr>
      </w:pPr>
      <w:r w:rsidRPr="00A47A94">
        <w:rPr>
          <w:rFonts w:ascii="宋体" w:hAnsi="宋体" w:hint="eastAsia"/>
          <w:szCs w:val="21"/>
        </w:rPr>
        <w:t>根据《中华人民共和国证券投资基金法》、《证券投资基金运作管理办法》的相关规定，基金托管人发现基金管理人的投资指令违反法律、行政法规和其他有关规定，或者违反基金合同约定的，应当拒绝执行，</w:t>
      </w:r>
      <w:r w:rsidRPr="00C83D4E">
        <w:rPr>
          <w:rFonts w:ascii="宋体" w:hAnsi="宋体" w:hint="eastAsia"/>
          <w:szCs w:val="21"/>
        </w:rPr>
        <w:t>及时通知基金管理人，并及时向国务院证券监督管理机构报告。基金托管人如发现基金管理人依据交易程序已经生效的投资指令违反法律、行政法规和其他有关规定，或者违反基金合同约定的,应当及时通知基金管理人，并及时向国务院证券监督管理机构报告。</w:t>
      </w:r>
    </w:p>
    <w:p w:rsidR="00CB62F2" w:rsidRDefault="00CB62F2" w:rsidP="00CB62F2">
      <w:pPr>
        <w:ind w:firstLineChars="200" w:firstLine="420"/>
      </w:pPr>
    </w:p>
    <w:p w:rsidR="00CB62F2" w:rsidRDefault="00CB62F2" w:rsidP="00CB62F2"/>
    <w:p w:rsidR="00CB62F2" w:rsidRDefault="00CB62F2" w:rsidP="00CB62F2">
      <w:pPr>
        <w:pStyle w:val="-1"/>
      </w:pPr>
      <w:r>
        <w:br w:type="page"/>
      </w:r>
      <w:bookmarkStart w:id="6" w:name="_Toc427236056"/>
      <w:r>
        <w:rPr>
          <w:rFonts w:hint="eastAsia"/>
        </w:rPr>
        <w:lastRenderedPageBreak/>
        <w:t>§5相关服务机构</w:t>
      </w:r>
      <w:bookmarkEnd w:id="6"/>
    </w:p>
    <w:p w:rsidR="00CB62F2" w:rsidRDefault="00CB62F2" w:rsidP="00CB62F2">
      <w:pPr>
        <w:pStyle w:val="-2"/>
      </w:pPr>
      <w:r>
        <w:rPr>
          <w:rFonts w:hint="eastAsia"/>
        </w:rPr>
        <w:t>5.1销售机构</w:t>
      </w:r>
    </w:p>
    <w:p w:rsidR="00CB62F2" w:rsidRDefault="00CB62F2" w:rsidP="00D408AB">
      <w:pPr>
        <w:spacing w:line="360" w:lineRule="auto"/>
      </w:pPr>
      <w:r>
        <w:rPr>
          <w:rFonts w:hint="eastAsia"/>
        </w:rPr>
        <w:t>5.1.1</w:t>
      </w:r>
      <w:r>
        <w:rPr>
          <w:rFonts w:hint="eastAsia"/>
        </w:rPr>
        <w:t>直销机构</w:t>
      </w:r>
    </w:p>
    <w:p w:rsidR="00CB62F2" w:rsidRDefault="00CB62F2" w:rsidP="00D408AB">
      <w:pPr>
        <w:pStyle w:val="-"/>
        <w:ind w:firstLine="420"/>
      </w:pPr>
      <w:r>
        <w:rPr>
          <w:rFonts w:hint="eastAsia"/>
        </w:rPr>
        <w:t>南方基金管理有限公司</w:t>
      </w:r>
    </w:p>
    <w:p w:rsidR="00CB62F2" w:rsidRDefault="00CB62F2" w:rsidP="00D408AB">
      <w:pPr>
        <w:pStyle w:val="-"/>
        <w:ind w:firstLine="420"/>
      </w:pPr>
      <w:r>
        <w:rPr>
          <w:rFonts w:hint="eastAsia"/>
        </w:rPr>
        <w:t>住所及办公地址：深圳市福田中心区福华一路6号免税商务大厦塔楼31、32、33层整层</w:t>
      </w:r>
    </w:p>
    <w:p w:rsidR="00CB62F2" w:rsidRDefault="00CB62F2" w:rsidP="00CB62F2">
      <w:pPr>
        <w:pStyle w:val="-"/>
        <w:ind w:firstLine="420"/>
      </w:pPr>
      <w:r>
        <w:rPr>
          <w:rFonts w:hint="eastAsia"/>
        </w:rPr>
        <w:t>法定代表人：吴万善</w:t>
      </w:r>
    </w:p>
    <w:p w:rsidR="00CB62F2" w:rsidRDefault="00CB62F2" w:rsidP="00CB62F2">
      <w:pPr>
        <w:pStyle w:val="-"/>
        <w:ind w:firstLine="420"/>
      </w:pPr>
      <w:r>
        <w:rPr>
          <w:rFonts w:hint="eastAsia"/>
        </w:rPr>
        <w:t>电话：0755-82763905、82763906</w:t>
      </w:r>
    </w:p>
    <w:p w:rsidR="00CB62F2" w:rsidRDefault="00CB62F2" w:rsidP="00CB62F2">
      <w:pPr>
        <w:pStyle w:val="-"/>
        <w:ind w:firstLine="420"/>
      </w:pPr>
      <w:r>
        <w:rPr>
          <w:rFonts w:hint="eastAsia"/>
        </w:rPr>
        <w:t>传真：0755-82763900</w:t>
      </w:r>
    </w:p>
    <w:p w:rsidR="00CB62F2" w:rsidRDefault="00CB62F2" w:rsidP="00CB62F2">
      <w:pPr>
        <w:pStyle w:val="-"/>
        <w:ind w:firstLine="420"/>
      </w:pPr>
      <w:r>
        <w:rPr>
          <w:rFonts w:hint="eastAsia"/>
        </w:rPr>
        <w:t>联系人：张锐珊</w:t>
      </w:r>
    </w:p>
    <w:p w:rsidR="00CB62F2" w:rsidRDefault="00CB62F2" w:rsidP="00CB62F2">
      <w:pPr>
        <w:pStyle w:val="-"/>
        <w:ind w:firstLine="420"/>
      </w:pPr>
      <w:r>
        <w:t>5.1.2代销机构</w:t>
      </w:r>
    </w:p>
    <w:p w:rsidR="00CB62F2" w:rsidRDefault="00CB62F2" w:rsidP="00CB62F2">
      <w:pPr>
        <w:ind w:firstLineChars="200" w:firstLine="420"/>
      </w:pPr>
      <w:r>
        <w:rPr>
          <w:rFonts w:hint="eastAsia"/>
        </w:rPr>
        <w:t>代销银行：</w:t>
      </w:r>
    </w:p>
    <w:tbl>
      <w:tblPr>
        <w:tblW w:w="5000" w:type="pct"/>
        <w:tblLook w:val="04A0"/>
      </w:tblPr>
      <w:tblGrid>
        <w:gridCol w:w="922"/>
        <w:gridCol w:w="3211"/>
        <w:gridCol w:w="4389"/>
      </w:tblGrid>
      <w:tr w:rsidR="00CB62F2" w:rsidRPr="001C0AFC" w:rsidTr="009108C7">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b/>
                <w:bCs/>
                <w:kern w:val="0"/>
                <w:sz w:val="22"/>
              </w:rPr>
            </w:pPr>
            <w:r w:rsidRPr="001C0AFC">
              <w:rPr>
                <w:rFonts w:ascii="宋体" w:hAnsi="宋体" w:cs="宋体" w:hint="eastAsia"/>
                <w:b/>
                <w:bCs/>
                <w:kern w:val="0"/>
                <w:sz w:val="22"/>
              </w:rPr>
              <w:t>序号</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b/>
                <w:bCs/>
                <w:kern w:val="0"/>
                <w:sz w:val="22"/>
              </w:rPr>
            </w:pPr>
            <w:r w:rsidRPr="001C0AFC">
              <w:rPr>
                <w:rFonts w:ascii="宋体" w:hAnsi="宋体" w:cs="宋体" w:hint="eastAsia"/>
                <w:b/>
                <w:bCs/>
                <w:kern w:val="0"/>
                <w:sz w:val="22"/>
              </w:rPr>
              <w:t>代销机构名称</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b/>
                <w:bCs/>
                <w:kern w:val="0"/>
                <w:sz w:val="22"/>
              </w:rPr>
            </w:pPr>
            <w:r w:rsidRPr="001C0AFC">
              <w:rPr>
                <w:rFonts w:ascii="宋体" w:hAnsi="宋体" w:cs="宋体" w:hint="eastAsia"/>
                <w:b/>
                <w:bCs/>
                <w:kern w:val="0"/>
                <w:sz w:val="22"/>
              </w:rPr>
              <w:t>代销机构信息</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1</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中国银行股份有限公司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注册地址：北京市西城区复兴门内大街1号</w:t>
            </w:r>
            <w:r w:rsidRPr="001C0AFC">
              <w:rPr>
                <w:rFonts w:ascii="宋体" w:hAnsi="宋体" w:cs="宋体" w:hint="eastAsia"/>
                <w:kern w:val="0"/>
                <w:sz w:val="22"/>
              </w:rPr>
              <w:br/>
              <w:t>法定代表人：田国立</w:t>
            </w:r>
            <w:r w:rsidRPr="001C0AFC">
              <w:rPr>
                <w:rFonts w:ascii="宋体" w:hAnsi="宋体" w:cs="宋体" w:hint="eastAsia"/>
                <w:kern w:val="0"/>
                <w:sz w:val="22"/>
              </w:rPr>
              <w:br/>
              <w:t>客服电话：95566</w:t>
            </w:r>
            <w:r w:rsidRPr="001C0AFC">
              <w:rPr>
                <w:rFonts w:ascii="宋体" w:hAnsi="宋体" w:cs="宋体" w:hint="eastAsia"/>
                <w:kern w:val="0"/>
                <w:sz w:val="22"/>
              </w:rPr>
              <w:br/>
              <w:t>公司网站：www.boc.cn</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2</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中国工商银行股份有限公司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color w:val="000000"/>
                <w:kern w:val="0"/>
                <w:sz w:val="22"/>
              </w:rPr>
            </w:pPr>
            <w:r w:rsidRPr="001C0AFC">
              <w:rPr>
                <w:rFonts w:ascii="宋体" w:hAnsi="宋体" w:cs="宋体" w:hint="eastAsia"/>
                <w:color w:val="000000"/>
                <w:kern w:val="0"/>
                <w:sz w:val="22"/>
              </w:rPr>
              <w:t>注册地址：北京市西城区复兴门内大街55号</w:t>
            </w:r>
            <w:r w:rsidRPr="001C0AFC">
              <w:rPr>
                <w:rFonts w:ascii="宋体" w:hAnsi="宋体" w:cs="宋体" w:hint="eastAsia"/>
                <w:color w:val="000000"/>
                <w:kern w:val="0"/>
                <w:sz w:val="22"/>
              </w:rPr>
              <w:br/>
              <w:t>法定代表人：姜建清</w:t>
            </w:r>
            <w:r w:rsidRPr="001C0AFC">
              <w:rPr>
                <w:rFonts w:ascii="宋体" w:hAnsi="宋体" w:cs="宋体" w:hint="eastAsia"/>
                <w:color w:val="000000"/>
                <w:kern w:val="0"/>
                <w:sz w:val="22"/>
              </w:rPr>
              <w:br/>
              <w:t>联系人：陶仲伟</w:t>
            </w:r>
            <w:r w:rsidRPr="001C0AFC">
              <w:rPr>
                <w:rFonts w:ascii="宋体" w:hAnsi="宋体" w:cs="宋体" w:hint="eastAsia"/>
                <w:color w:val="000000"/>
                <w:kern w:val="0"/>
                <w:sz w:val="22"/>
              </w:rPr>
              <w:br/>
              <w:t>客服电话：95588</w:t>
            </w:r>
            <w:r w:rsidRPr="001C0AFC">
              <w:rPr>
                <w:rFonts w:ascii="宋体" w:hAnsi="宋体" w:cs="宋体" w:hint="eastAsia"/>
                <w:color w:val="000000"/>
                <w:kern w:val="0"/>
                <w:sz w:val="22"/>
              </w:rPr>
              <w:br/>
              <w:t>公司网站：www.icbc.com.cn</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3</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中国建设银行股份有限公司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注册地址：北京市西城区金融大街25号</w:t>
            </w:r>
            <w:r w:rsidRPr="001C0AFC">
              <w:rPr>
                <w:rFonts w:ascii="宋体" w:hAnsi="宋体" w:cs="宋体" w:hint="eastAsia"/>
                <w:kern w:val="0"/>
                <w:sz w:val="22"/>
              </w:rPr>
              <w:br/>
              <w:t>办公地址：北京市西城区闹市口大街1号院1号楼</w:t>
            </w:r>
            <w:r w:rsidRPr="001C0AFC">
              <w:rPr>
                <w:rFonts w:ascii="宋体" w:hAnsi="宋体" w:cs="宋体" w:hint="eastAsia"/>
                <w:kern w:val="0"/>
                <w:sz w:val="22"/>
              </w:rPr>
              <w:br/>
              <w:t>法定代表人：王洪章</w:t>
            </w:r>
            <w:r w:rsidRPr="001C0AFC">
              <w:rPr>
                <w:rFonts w:ascii="宋体" w:hAnsi="宋体" w:cs="宋体" w:hint="eastAsia"/>
                <w:kern w:val="0"/>
                <w:sz w:val="22"/>
              </w:rPr>
              <w:br/>
              <w:t>电话：010－66275654</w:t>
            </w:r>
            <w:r w:rsidRPr="001C0AFC">
              <w:rPr>
                <w:rFonts w:ascii="宋体" w:hAnsi="宋体" w:cs="宋体" w:hint="eastAsia"/>
                <w:kern w:val="0"/>
                <w:sz w:val="22"/>
              </w:rPr>
              <w:br/>
              <w:t>传真：010－66275654</w:t>
            </w:r>
            <w:r w:rsidRPr="001C0AFC">
              <w:rPr>
                <w:rFonts w:ascii="宋体" w:hAnsi="宋体" w:cs="宋体" w:hint="eastAsia"/>
                <w:kern w:val="0"/>
                <w:sz w:val="22"/>
              </w:rPr>
              <w:br/>
              <w:t>联系人：王嘉朔</w:t>
            </w:r>
            <w:r w:rsidRPr="001C0AFC">
              <w:rPr>
                <w:rFonts w:ascii="宋体" w:hAnsi="宋体" w:cs="宋体" w:hint="eastAsia"/>
                <w:kern w:val="0"/>
                <w:sz w:val="22"/>
              </w:rPr>
              <w:br/>
              <w:t>客服电话：95533</w:t>
            </w:r>
            <w:r w:rsidRPr="001C0AFC">
              <w:rPr>
                <w:rFonts w:ascii="宋体" w:hAnsi="宋体" w:cs="宋体" w:hint="eastAsia"/>
                <w:kern w:val="0"/>
                <w:sz w:val="22"/>
              </w:rPr>
              <w:br/>
              <w:t>网址：www.ccb.com</w:t>
            </w:r>
          </w:p>
        </w:tc>
      </w:tr>
      <w:tr w:rsidR="00CB62F2" w:rsidRPr="001C0AFC" w:rsidTr="00D408AB">
        <w:trPr>
          <w:trHeight w:val="699"/>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4</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中国农业银行股份有限公司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注册地址：北京市东城区建国门内大街69号</w:t>
            </w:r>
            <w:r w:rsidRPr="001C0AFC">
              <w:rPr>
                <w:rFonts w:ascii="宋体" w:hAnsi="宋体" w:cs="宋体" w:hint="eastAsia"/>
                <w:kern w:val="0"/>
                <w:sz w:val="22"/>
              </w:rPr>
              <w:br/>
              <w:t>办公地址：北京市东城区建国门内大街69号</w:t>
            </w:r>
            <w:r w:rsidRPr="001C0AFC">
              <w:rPr>
                <w:rFonts w:ascii="宋体" w:hAnsi="宋体" w:cs="宋体" w:hint="eastAsia"/>
                <w:kern w:val="0"/>
                <w:sz w:val="22"/>
              </w:rPr>
              <w:br/>
              <w:t>法定代表人：刘士余</w:t>
            </w:r>
            <w:r w:rsidRPr="001C0AFC">
              <w:rPr>
                <w:rFonts w:ascii="宋体" w:hAnsi="宋体" w:cs="宋体" w:hint="eastAsia"/>
                <w:kern w:val="0"/>
                <w:sz w:val="22"/>
              </w:rPr>
              <w:br/>
            </w:r>
            <w:r w:rsidRPr="001C0AFC">
              <w:rPr>
                <w:rFonts w:ascii="宋体" w:hAnsi="宋体" w:cs="宋体" w:hint="eastAsia"/>
                <w:kern w:val="0"/>
                <w:sz w:val="22"/>
              </w:rPr>
              <w:lastRenderedPageBreak/>
              <w:t>客服电话：95599</w:t>
            </w:r>
            <w:r w:rsidRPr="001C0AFC">
              <w:rPr>
                <w:rFonts w:ascii="宋体" w:hAnsi="宋体" w:cs="宋体" w:hint="eastAsia"/>
                <w:kern w:val="0"/>
                <w:sz w:val="22"/>
              </w:rPr>
              <w:br/>
              <w:t>公司网站：www.abchina.com</w:t>
            </w:r>
          </w:p>
        </w:tc>
      </w:tr>
      <w:tr w:rsidR="00CB62F2" w:rsidRPr="001C0AFC" w:rsidTr="009108C7">
        <w:trPr>
          <w:trHeight w:val="162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5</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交通银行股份有限公司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办公地址：上海市银城中路188号</w:t>
            </w:r>
            <w:r w:rsidRPr="001C0AFC">
              <w:rPr>
                <w:rFonts w:ascii="宋体" w:hAnsi="宋体" w:cs="宋体" w:hint="eastAsia"/>
                <w:kern w:val="0"/>
                <w:sz w:val="22"/>
              </w:rPr>
              <w:br/>
              <w:t>法定代表人：牛锡明</w:t>
            </w:r>
            <w:r w:rsidRPr="001C0AFC">
              <w:rPr>
                <w:rFonts w:ascii="宋体" w:hAnsi="宋体" w:cs="宋体" w:hint="eastAsia"/>
                <w:kern w:val="0"/>
                <w:sz w:val="22"/>
              </w:rPr>
              <w:br/>
              <w:t>联系人：曹榕</w:t>
            </w:r>
            <w:r w:rsidRPr="001C0AFC">
              <w:rPr>
                <w:rFonts w:ascii="宋体" w:hAnsi="宋体" w:cs="宋体" w:hint="eastAsia"/>
                <w:kern w:val="0"/>
                <w:sz w:val="22"/>
              </w:rPr>
              <w:br/>
              <w:t>联系电话：021-58781234</w:t>
            </w:r>
            <w:r w:rsidRPr="001C0AFC">
              <w:rPr>
                <w:rFonts w:ascii="宋体" w:hAnsi="宋体" w:cs="宋体" w:hint="eastAsia"/>
                <w:kern w:val="0"/>
                <w:sz w:val="22"/>
              </w:rPr>
              <w:br/>
              <w:t>客服电话：95559</w:t>
            </w:r>
            <w:r w:rsidRPr="001C0AFC">
              <w:rPr>
                <w:rFonts w:ascii="宋体" w:hAnsi="宋体" w:cs="宋体" w:hint="eastAsia"/>
                <w:kern w:val="0"/>
                <w:sz w:val="22"/>
              </w:rPr>
              <w:br/>
              <w:t>公司网站：www.bankcomm.com</w:t>
            </w:r>
          </w:p>
        </w:tc>
      </w:tr>
      <w:tr w:rsidR="00CB62F2" w:rsidRPr="001C0AFC" w:rsidTr="009108C7">
        <w:trPr>
          <w:trHeight w:val="135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6</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招商银行股份有限公司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注册地址：深圳市深南大道7088号招商银行大厦</w:t>
            </w:r>
            <w:r w:rsidRPr="001C0AFC">
              <w:rPr>
                <w:rFonts w:ascii="宋体" w:hAnsi="宋体" w:cs="宋体" w:hint="eastAsia"/>
                <w:kern w:val="0"/>
                <w:sz w:val="22"/>
              </w:rPr>
              <w:br/>
              <w:t>法定代表人：李建红</w:t>
            </w:r>
            <w:r w:rsidRPr="001C0AFC">
              <w:rPr>
                <w:rFonts w:ascii="宋体" w:hAnsi="宋体" w:cs="宋体" w:hint="eastAsia"/>
                <w:kern w:val="0"/>
                <w:sz w:val="22"/>
              </w:rPr>
              <w:br/>
              <w:t>联系人：邓炯鹏</w:t>
            </w:r>
            <w:r w:rsidRPr="001C0AFC">
              <w:rPr>
                <w:rFonts w:ascii="宋体" w:hAnsi="宋体" w:cs="宋体" w:hint="eastAsia"/>
                <w:kern w:val="0"/>
                <w:sz w:val="22"/>
              </w:rPr>
              <w:br/>
              <w:t>客服电话：95555</w:t>
            </w:r>
            <w:r w:rsidRPr="001C0AFC">
              <w:rPr>
                <w:rFonts w:ascii="宋体" w:hAnsi="宋体" w:cs="宋体" w:hint="eastAsia"/>
                <w:kern w:val="0"/>
                <w:sz w:val="22"/>
              </w:rPr>
              <w:br/>
              <w:t>公司网站：www.cmbchina.com</w:t>
            </w:r>
          </w:p>
        </w:tc>
      </w:tr>
      <w:tr w:rsidR="00CB62F2" w:rsidRPr="001C0AFC" w:rsidTr="009108C7">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7</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中国邮政储蓄银行股份有限公司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注册地址：北京市西城区金融大街3号</w:t>
            </w:r>
            <w:r w:rsidRPr="001C0AFC">
              <w:rPr>
                <w:rFonts w:ascii="宋体" w:hAnsi="宋体" w:cs="宋体" w:hint="eastAsia"/>
                <w:kern w:val="0"/>
                <w:sz w:val="22"/>
              </w:rPr>
              <w:br/>
              <w:t>办公地址：北京市西城区金融大街3号</w:t>
            </w:r>
            <w:r w:rsidRPr="001C0AFC">
              <w:rPr>
                <w:rFonts w:ascii="宋体" w:hAnsi="宋体" w:cs="宋体" w:hint="eastAsia"/>
                <w:kern w:val="0"/>
                <w:sz w:val="22"/>
              </w:rPr>
              <w:br/>
              <w:t>法定代表人：李国华</w:t>
            </w:r>
            <w:r w:rsidRPr="001C0AFC">
              <w:rPr>
                <w:rFonts w:ascii="宋体" w:hAnsi="宋体" w:cs="宋体" w:hint="eastAsia"/>
                <w:kern w:val="0"/>
                <w:sz w:val="22"/>
              </w:rPr>
              <w:br/>
              <w:t>客户服务电话：95580</w:t>
            </w:r>
            <w:r w:rsidRPr="001C0AFC">
              <w:rPr>
                <w:rFonts w:ascii="宋体" w:hAnsi="宋体" w:cs="宋体" w:hint="eastAsia"/>
                <w:kern w:val="0"/>
                <w:sz w:val="22"/>
              </w:rPr>
              <w:br/>
              <w:t>联系人：王硕</w:t>
            </w:r>
            <w:r w:rsidRPr="001C0AFC">
              <w:rPr>
                <w:rFonts w:ascii="宋体" w:hAnsi="宋体" w:cs="宋体" w:hint="eastAsia"/>
                <w:kern w:val="0"/>
                <w:sz w:val="22"/>
              </w:rPr>
              <w:br/>
              <w:t>传真：（010）68858117</w:t>
            </w:r>
            <w:r w:rsidRPr="001C0AFC">
              <w:rPr>
                <w:rFonts w:ascii="宋体" w:hAnsi="宋体" w:cs="宋体" w:hint="eastAsia"/>
                <w:kern w:val="0"/>
                <w:sz w:val="22"/>
              </w:rPr>
              <w:br/>
              <w:t>公司网址：www.psbc.com</w:t>
            </w:r>
          </w:p>
        </w:tc>
      </w:tr>
      <w:tr w:rsidR="00CB62F2" w:rsidRPr="001C0AFC" w:rsidTr="009108C7">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8</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上海浦东发展银行股份有限公司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注册地址：上海市浦东新区浦东南路500号</w:t>
            </w:r>
            <w:r w:rsidRPr="001C0AFC">
              <w:rPr>
                <w:rFonts w:ascii="宋体" w:hAnsi="宋体" w:cs="宋体" w:hint="eastAsia"/>
                <w:kern w:val="0"/>
                <w:sz w:val="22"/>
              </w:rPr>
              <w:br/>
              <w:t>办公地址：上海市中山东一路12号</w:t>
            </w:r>
            <w:r w:rsidRPr="001C0AFC">
              <w:rPr>
                <w:rFonts w:ascii="宋体" w:hAnsi="宋体" w:cs="宋体" w:hint="eastAsia"/>
                <w:kern w:val="0"/>
                <w:sz w:val="22"/>
              </w:rPr>
              <w:br/>
              <w:t>法定代表人：吉晓辉</w:t>
            </w:r>
            <w:r w:rsidRPr="001C0AFC">
              <w:rPr>
                <w:rFonts w:ascii="宋体" w:hAnsi="宋体" w:cs="宋体" w:hint="eastAsia"/>
                <w:kern w:val="0"/>
                <w:sz w:val="22"/>
              </w:rPr>
              <w:br/>
              <w:t>联系人：高天、虞谷云</w:t>
            </w:r>
            <w:r w:rsidRPr="001C0AFC">
              <w:rPr>
                <w:rFonts w:ascii="宋体" w:hAnsi="宋体" w:cs="宋体" w:hint="eastAsia"/>
                <w:kern w:val="0"/>
                <w:sz w:val="22"/>
              </w:rPr>
              <w:br/>
              <w:t>联系电话：021-61618888</w:t>
            </w:r>
            <w:r w:rsidRPr="001C0AFC">
              <w:rPr>
                <w:rFonts w:ascii="宋体" w:hAnsi="宋体" w:cs="宋体" w:hint="eastAsia"/>
                <w:kern w:val="0"/>
                <w:sz w:val="22"/>
              </w:rPr>
              <w:br/>
              <w:t>客服电话：95528</w:t>
            </w:r>
            <w:r w:rsidRPr="001C0AFC">
              <w:rPr>
                <w:rFonts w:ascii="宋体" w:hAnsi="宋体" w:cs="宋体" w:hint="eastAsia"/>
                <w:kern w:val="0"/>
                <w:sz w:val="22"/>
              </w:rPr>
              <w:br/>
              <w:t>公司网站：www.spdb.com.cn</w:t>
            </w:r>
          </w:p>
        </w:tc>
      </w:tr>
      <w:tr w:rsidR="00CB62F2" w:rsidRPr="001C0AFC" w:rsidTr="009108C7">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9</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中信银行股份有限公司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注册地址：北京东城区朝阳门北大街8号富华大厦C座</w:t>
            </w:r>
            <w:r w:rsidRPr="001C0AFC">
              <w:rPr>
                <w:rFonts w:ascii="宋体" w:hAnsi="宋体" w:cs="宋体" w:hint="eastAsia"/>
                <w:kern w:val="0"/>
                <w:sz w:val="22"/>
              </w:rPr>
              <w:br/>
              <w:t>办公地址：北京东城区朝阳门北大街9号东方文化大厦</w:t>
            </w:r>
            <w:r w:rsidRPr="001C0AFC">
              <w:rPr>
                <w:rFonts w:ascii="宋体" w:hAnsi="宋体" w:cs="宋体" w:hint="eastAsia"/>
                <w:kern w:val="0"/>
                <w:sz w:val="22"/>
              </w:rPr>
              <w:br/>
              <w:t>法定代表人：常振明</w:t>
            </w:r>
            <w:r w:rsidRPr="001C0AFC">
              <w:rPr>
                <w:rFonts w:ascii="宋体" w:hAnsi="宋体" w:cs="宋体" w:hint="eastAsia"/>
                <w:kern w:val="0"/>
                <w:sz w:val="22"/>
              </w:rPr>
              <w:br/>
              <w:t>联系人：廉赵峰</w:t>
            </w:r>
            <w:r w:rsidRPr="001C0AFC">
              <w:rPr>
                <w:rFonts w:ascii="宋体" w:hAnsi="宋体" w:cs="宋体" w:hint="eastAsia"/>
                <w:kern w:val="0"/>
                <w:sz w:val="22"/>
              </w:rPr>
              <w:br/>
              <w:t>电话：010-89937369</w:t>
            </w:r>
            <w:r w:rsidRPr="001C0AFC">
              <w:rPr>
                <w:rFonts w:ascii="宋体" w:hAnsi="宋体" w:cs="宋体" w:hint="eastAsia"/>
                <w:kern w:val="0"/>
                <w:sz w:val="22"/>
              </w:rPr>
              <w:br/>
              <w:t>客服电话：95558</w:t>
            </w:r>
            <w:r w:rsidRPr="001C0AFC">
              <w:rPr>
                <w:rFonts w:ascii="宋体" w:hAnsi="宋体" w:cs="宋体" w:hint="eastAsia"/>
                <w:kern w:val="0"/>
                <w:sz w:val="22"/>
              </w:rPr>
              <w:br/>
              <w:t>网址：http://bank.ecitic.com/</w:t>
            </w:r>
          </w:p>
        </w:tc>
      </w:tr>
      <w:tr w:rsidR="00CB62F2" w:rsidRPr="001C0AFC" w:rsidTr="00D408AB">
        <w:trPr>
          <w:trHeight w:val="416"/>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10</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中国民生银行股份有限公司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注册地址：北京市西城区复兴门内大街2号</w:t>
            </w:r>
            <w:r w:rsidRPr="001C0AFC">
              <w:rPr>
                <w:rFonts w:ascii="宋体" w:hAnsi="宋体" w:cs="宋体" w:hint="eastAsia"/>
                <w:kern w:val="0"/>
                <w:sz w:val="22"/>
              </w:rPr>
              <w:br/>
              <w:t>办公地址：北京市西城区复兴门内大街2号</w:t>
            </w:r>
            <w:r w:rsidRPr="001C0AFC">
              <w:rPr>
                <w:rFonts w:ascii="宋体" w:hAnsi="宋体" w:cs="宋体" w:hint="eastAsia"/>
                <w:kern w:val="0"/>
                <w:sz w:val="22"/>
              </w:rPr>
              <w:br/>
              <w:t>法定代表人：洪崎</w:t>
            </w:r>
            <w:r w:rsidRPr="001C0AFC">
              <w:rPr>
                <w:rFonts w:ascii="宋体" w:hAnsi="宋体" w:cs="宋体" w:hint="eastAsia"/>
                <w:kern w:val="0"/>
                <w:sz w:val="22"/>
              </w:rPr>
              <w:br/>
              <w:t>联系人：王继伟</w:t>
            </w:r>
            <w:r w:rsidRPr="001C0AFC">
              <w:rPr>
                <w:rFonts w:ascii="宋体" w:hAnsi="宋体" w:cs="宋体" w:hint="eastAsia"/>
                <w:kern w:val="0"/>
                <w:sz w:val="22"/>
              </w:rPr>
              <w:br/>
              <w:t>电话：010-58560666</w:t>
            </w:r>
            <w:r w:rsidRPr="001C0AFC">
              <w:rPr>
                <w:rFonts w:ascii="宋体" w:hAnsi="宋体" w:cs="宋体" w:hint="eastAsia"/>
                <w:kern w:val="0"/>
                <w:sz w:val="22"/>
              </w:rPr>
              <w:br/>
              <w:t>传真：010-57092611</w:t>
            </w:r>
            <w:r w:rsidRPr="001C0AFC">
              <w:rPr>
                <w:rFonts w:ascii="宋体" w:hAnsi="宋体" w:cs="宋体" w:hint="eastAsia"/>
                <w:kern w:val="0"/>
                <w:sz w:val="22"/>
              </w:rPr>
              <w:br/>
              <w:t>客服电话：95568</w:t>
            </w:r>
            <w:r w:rsidRPr="001C0AFC">
              <w:rPr>
                <w:rFonts w:ascii="宋体" w:hAnsi="宋体" w:cs="宋体" w:hint="eastAsia"/>
                <w:kern w:val="0"/>
                <w:sz w:val="22"/>
              </w:rPr>
              <w:br/>
            </w:r>
            <w:r w:rsidRPr="001C0AFC">
              <w:rPr>
                <w:rFonts w:ascii="宋体" w:hAnsi="宋体" w:cs="宋体" w:hint="eastAsia"/>
                <w:kern w:val="0"/>
                <w:sz w:val="22"/>
              </w:rPr>
              <w:lastRenderedPageBreak/>
              <w:t>网址：www.cmbc.com.cn</w:t>
            </w:r>
          </w:p>
        </w:tc>
      </w:tr>
      <w:tr w:rsidR="00CB62F2" w:rsidRPr="001C0AFC" w:rsidTr="009108C7">
        <w:trPr>
          <w:trHeight w:val="162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11</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平安银行股份有限公司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地址：深圳市深南东路5047号</w:t>
            </w:r>
            <w:r w:rsidRPr="001C0AFC">
              <w:rPr>
                <w:rFonts w:ascii="宋体" w:hAnsi="宋体" w:cs="宋体" w:hint="eastAsia"/>
                <w:kern w:val="0"/>
                <w:sz w:val="22"/>
              </w:rPr>
              <w:br/>
              <w:t>法定代表人：孙建一</w:t>
            </w:r>
            <w:r w:rsidRPr="001C0AFC">
              <w:rPr>
                <w:rFonts w:ascii="宋体" w:hAnsi="宋体" w:cs="宋体" w:hint="eastAsia"/>
                <w:kern w:val="0"/>
                <w:sz w:val="22"/>
              </w:rPr>
              <w:br/>
              <w:t>联系人：张莉</w:t>
            </w:r>
            <w:r w:rsidRPr="001C0AFC">
              <w:rPr>
                <w:rFonts w:ascii="宋体" w:hAnsi="宋体" w:cs="宋体" w:hint="eastAsia"/>
                <w:kern w:val="0"/>
                <w:sz w:val="22"/>
              </w:rPr>
              <w:br/>
              <w:t>联系电话：021-38637673</w:t>
            </w:r>
            <w:r w:rsidRPr="001C0AFC">
              <w:rPr>
                <w:rFonts w:ascii="宋体" w:hAnsi="宋体" w:cs="宋体" w:hint="eastAsia"/>
                <w:kern w:val="0"/>
                <w:sz w:val="22"/>
              </w:rPr>
              <w:br/>
              <w:t>客服电话：95511-3</w:t>
            </w:r>
            <w:r w:rsidRPr="001C0AFC">
              <w:rPr>
                <w:rFonts w:ascii="宋体" w:hAnsi="宋体" w:cs="宋体" w:hint="eastAsia"/>
                <w:kern w:val="0"/>
                <w:sz w:val="22"/>
              </w:rPr>
              <w:br/>
              <w:t>公司网站:bank.pingan.com</w:t>
            </w:r>
          </w:p>
        </w:tc>
      </w:tr>
      <w:tr w:rsidR="00CB62F2" w:rsidRPr="001C0AFC" w:rsidTr="009108C7">
        <w:trPr>
          <w:trHeight w:val="162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12</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杭州银行股份有限公司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办公地址：杭州庆春路46号</w:t>
            </w:r>
            <w:r w:rsidRPr="001C0AFC">
              <w:rPr>
                <w:rFonts w:ascii="宋体" w:hAnsi="宋体" w:cs="宋体" w:hint="eastAsia"/>
                <w:kern w:val="0"/>
                <w:sz w:val="22"/>
              </w:rPr>
              <w:br/>
              <w:t>法定代表人：吴太普</w:t>
            </w:r>
            <w:r w:rsidRPr="001C0AFC">
              <w:rPr>
                <w:rFonts w:ascii="宋体" w:hAnsi="宋体" w:cs="宋体" w:hint="eastAsia"/>
                <w:kern w:val="0"/>
                <w:sz w:val="22"/>
              </w:rPr>
              <w:br/>
              <w:t>联系人：严峻</w:t>
            </w:r>
            <w:r w:rsidRPr="001C0AFC">
              <w:rPr>
                <w:rFonts w:ascii="宋体" w:hAnsi="宋体" w:cs="宋体" w:hint="eastAsia"/>
                <w:kern w:val="0"/>
                <w:sz w:val="22"/>
              </w:rPr>
              <w:br/>
              <w:t>联系电话：0571-85108309</w:t>
            </w:r>
            <w:r w:rsidRPr="001C0AFC">
              <w:rPr>
                <w:rFonts w:ascii="宋体" w:hAnsi="宋体" w:cs="宋体" w:hint="eastAsia"/>
                <w:kern w:val="0"/>
                <w:sz w:val="22"/>
              </w:rPr>
              <w:br/>
              <w:t>客服电话：95398</w:t>
            </w:r>
            <w:r w:rsidRPr="001C0AFC">
              <w:rPr>
                <w:rFonts w:ascii="宋体" w:hAnsi="宋体" w:cs="宋体" w:hint="eastAsia"/>
                <w:kern w:val="0"/>
                <w:sz w:val="22"/>
              </w:rPr>
              <w:br/>
              <w:t>公司网站：www.hzbank.com.cn</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13</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北京农村商业银行股份有限公司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注册地址：北京市朝阳区朝阳门北大街16号</w:t>
            </w:r>
            <w:r w:rsidRPr="001C0AFC">
              <w:rPr>
                <w:rFonts w:ascii="宋体" w:hAnsi="宋体" w:cs="宋体" w:hint="eastAsia"/>
                <w:kern w:val="0"/>
                <w:sz w:val="22"/>
              </w:rPr>
              <w:br/>
              <w:t>办公地址：北京市朝阳区朝阳门北大街16号</w:t>
            </w:r>
            <w:r w:rsidRPr="001C0AFC">
              <w:rPr>
                <w:rFonts w:ascii="宋体" w:hAnsi="宋体" w:cs="宋体" w:hint="eastAsia"/>
                <w:kern w:val="0"/>
                <w:sz w:val="22"/>
              </w:rPr>
              <w:br/>
              <w:t>法定代表人：王金山</w:t>
            </w:r>
            <w:r w:rsidRPr="001C0AFC">
              <w:rPr>
                <w:rFonts w:ascii="宋体" w:hAnsi="宋体" w:cs="宋体" w:hint="eastAsia"/>
                <w:kern w:val="0"/>
                <w:sz w:val="22"/>
              </w:rPr>
              <w:br/>
              <w:t>联系人：董汇</w:t>
            </w:r>
            <w:r w:rsidRPr="001C0AFC">
              <w:rPr>
                <w:rFonts w:ascii="宋体" w:hAnsi="宋体" w:cs="宋体" w:hint="eastAsia"/>
                <w:kern w:val="0"/>
                <w:sz w:val="22"/>
              </w:rPr>
              <w:br/>
              <w:t>电话：010-85605588</w:t>
            </w:r>
            <w:r w:rsidRPr="001C0AFC">
              <w:rPr>
                <w:rFonts w:ascii="宋体" w:hAnsi="宋体" w:cs="宋体" w:hint="eastAsia"/>
                <w:kern w:val="0"/>
                <w:sz w:val="22"/>
              </w:rPr>
              <w:br/>
              <w:t>传真：010-85605340</w:t>
            </w:r>
            <w:r w:rsidRPr="001C0AFC">
              <w:rPr>
                <w:rFonts w:ascii="宋体" w:hAnsi="宋体" w:cs="宋体" w:hint="eastAsia"/>
                <w:kern w:val="0"/>
                <w:sz w:val="22"/>
              </w:rPr>
              <w:br/>
              <w:t>客服电话：96198；400-88-96198；400-66-96198</w:t>
            </w:r>
            <w:r w:rsidRPr="001C0AFC">
              <w:rPr>
                <w:rFonts w:ascii="宋体" w:hAnsi="宋体" w:cs="宋体" w:hint="eastAsia"/>
                <w:kern w:val="0"/>
                <w:sz w:val="22"/>
              </w:rPr>
              <w:br/>
              <w:t>网址：www.bjrcb.com</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14</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烟台银行股份有限公司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注册地址：山东省烟台市芝罘区海港路25号</w:t>
            </w:r>
            <w:r w:rsidRPr="001C0AFC">
              <w:rPr>
                <w:rFonts w:ascii="宋体" w:hAnsi="宋体" w:cs="宋体" w:hint="eastAsia"/>
                <w:kern w:val="0"/>
                <w:sz w:val="22"/>
              </w:rPr>
              <w:br/>
              <w:t>办公地址：山东省烟台市芝罘区海港路25号</w:t>
            </w:r>
            <w:r w:rsidRPr="001C0AFC">
              <w:rPr>
                <w:rFonts w:ascii="宋体" w:hAnsi="宋体" w:cs="宋体" w:hint="eastAsia"/>
                <w:kern w:val="0"/>
                <w:sz w:val="22"/>
              </w:rPr>
              <w:br/>
              <w:t>法定代表人：叶文君</w:t>
            </w:r>
            <w:r w:rsidRPr="001C0AFC">
              <w:rPr>
                <w:rFonts w:ascii="宋体" w:hAnsi="宋体" w:cs="宋体" w:hint="eastAsia"/>
                <w:kern w:val="0"/>
                <w:sz w:val="22"/>
              </w:rPr>
              <w:br/>
              <w:t>联系人：王淑华</w:t>
            </w:r>
            <w:r w:rsidRPr="001C0AFC">
              <w:rPr>
                <w:rFonts w:ascii="宋体" w:hAnsi="宋体" w:cs="宋体" w:hint="eastAsia"/>
                <w:kern w:val="0"/>
                <w:sz w:val="22"/>
              </w:rPr>
              <w:br/>
              <w:t>电话：0535-6699660</w:t>
            </w:r>
            <w:r w:rsidRPr="001C0AFC">
              <w:rPr>
                <w:rFonts w:ascii="宋体" w:hAnsi="宋体" w:cs="宋体" w:hint="eastAsia"/>
                <w:kern w:val="0"/>
                <w:sz w:val="22"/>
              </w:rPr>
              <w:br/>
              <w:t>传真：0535-6699884</w:t>
            </w:r>
            <w:r w:rsidRPr="001C0AFC">
              <w:rPr>
                <w:rFonts w:ascii="宋体" w:hAnsi="宋体" w:cs="宋体" w:hint="eastAsia"/>
                <w:kern w:val="0"/>
                <w:sz w:val="22"/>
              </w:rPr>
              <w:br/>
              <w:t>客服热线：4008-311-777</w:t>
            </w:r>
            <w:r w:rsidRPr="001C0AFC">
              <w:rPr>
                <w:rFonts w:ascii="宋体" w:hAnsi="宋体" w:cs="宋体" w:hint="eastAsia"/>
                <w:kern w:val="0"/>
                <w:sz w:val="22"/>
              </w:rPr>
              <w:br/>
              <w:t>公司网址：http://www.yantaibank.net/</w:t>
            </w:r>
          </w:p>
        </w:tc>
      </w:tr>
      <w:tr w:rsidR="00CB62F2" w:rsidRPr="001C0AFC" w:rsidTr="009108C7">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15</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上海农村商业银行股份有限公司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注册地址：上海市浦东新区银城中路8号15-20楼、22-27楼</w:t>
            </w:r>
            <w:r w:rsidRPr="001C0AFC">
              <w:rPr>
                <w:rFonts w:ascii="宋体" w:hAnsi="宋体" w:cs="宋体" w:hint="eastAsia"/>
                <w:kern w:val="0"/>
                <w:sz w:val="22"/>
              </w:rPr>
              <w:br/>
              <w:t>办公地址：上海市浦东新区银城中路8号15-20楼、22-27楼</w:t>
            </w:r>
            <w:r w:rsidRPr="001C0AFC">
              <w:rPr>
                <w:rFonts w:ascii="宋体" w:hAnsi="宋体" w:cs="宋体" w:hint="eastAsia"/>
                <w:kern w:val="0"/>
                <w:sz w:val="22"/>
              </w:rPr>
              <w:br/>
              <w:t>法定代表人：侯福宁</w:t>
            </w:r>
            <w:r w:rsidRPr="001C0AFC">
              <w:rPr>
                <w:rFonts w:ascii="宋体" w:hAnsi="宋体" w:cs="宋体" w:hint="eastAsia"/>
                <w:kern w:val="0"/>
                <w:sz w:val="22"/>
              </w:rPr>
              <w:br/>
              <w:t>联系人：施传荣</w:t>
            </w:r>
            <w:r w:rsidRPr="001C0AFC">
              <w:rPr>
                <w:rFonts w:ascii="宋体" w:hAnsi="宋体" w:cs="宋体" w:hint="eastAsia"/>
                <w:kern w:val="0"/>
                <w:sz w:val="22"/>
              </w:rPr>
              <w:br/>
              <w:t>联系电话：021-38576666</w:t>
            </w:r>
            <w:r w:rsidRPr="001C0AFC">
              <w:rPr>
                <w:rFonts w:ascii="宋体" w:hAnsi="宋体" w:cs="宋体" w:hint="eastAsia"/>
                <w:kern w:val="0"/>
                <w:sz w:val="22"/>
              </w:rPr>
              <w:br/>
              <w:t>客服电话：021-962999，4006962999</w:t>
            </w:r>
            <w:r w:rsidRPr="001C0AFC">
              <w:rPr>
                <w:rFonts w:ascii="宋体" w:hAnsi="宋体" w:cs="宋体" w:hint="eastAsia"/>
                <w:kern w:val="0"/>
                <w:sz w:val="22"/>
              </w:rPr>
              <w:br/>
              <w:t>公司网站：www.srcb.com</w:t>
            </w:r>
          </w:p>
        </w:tc>
      </w:tr>
      <w:tr w:rsidR="00CB62F2" w:rsidRPr="001C0AFC" w:rsidTr="009108C7">
        <w:trPr>
          <w:trHeight w:val="162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16</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南京银行股份有限公司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注册地址：南京市玄武区中山路288号</w:t>
            </w:r>
            <w:r w:rsidRPr="001C0AFC">
              <w:rPr>
                <w:rFonts w:ascii="宋体" w:hAnsi="宋体" w:cs="宋体" w:hint="eastAsia"/>
                <w:kern w:val="0"/>
                <w:sz w:val="22"/>
              </w:rPr>
              <w:br/>
              <w:t>法定代表人：林复</w:t>
            </w:r>
            <w:r w:rsidRPr="001C0AFC">
              <w:rPr>
                <w:rFonts w:ascii="宋体" w:hAnsi="宋体" w:cs="宋体" w:hint="eastAsia"/>
                <w:kern w:val="0"/>
                <w:sz w:val="22"/>
              </w:rPr>
              <w:br/>
              <w:t>联系人：刘晔</w:t>
            </w:r>
            <w:r w:rsidRPr="001C0AFC">
              <w:rPr>
                <w:rFonts w:ascii="宋体" w:hAnsi="宋体" w:cs="宋体" w:hint="eastAsia"/>
                <w:kern w:val="0"/>
                <w:sz w:val="22"/>
              </w:rPr>
              <w:br/>
              <w:t>联系电话：025-86775335</w:t>
            </w:r>
            <w:r w:rsidRPr="001C0AFC">
              <w:rPr>
                <w:rFonts w:ascii="宋体" w:hAnsi="宋体" w:cs="宋体" w:hint="eastAsia"/>
                <w:kern w:val="0"/>
                <w:sz w:val="22"/>
              </w:rPr>
              <w:br/>
              <w:t>客服电话：96400</w:t>
            </w:r>
            <w:r w:rsidRPr="001C0AFC">
              <w:rPr>
                <w:rFonts w:ascii="宋体" w:hAnsi="宋体" w:cs="宋体" w:hint="eastAsia"/>
                <w:kern w:val="0"/>
                <w:sz w:val="22"/>
              </w:rPr>
              <w:br/>
              <w:t>公司网站：www.njcb.com.cn</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17</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汉口银行股份有限公司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注册地址：江汉区建设大道933号汉口银行大厦</w:t>
            </w:r>
            <w:r w:rsidRPr="001C0AFC">
              <w:rPr>
                <w:rFonts w:ascii="宋体" w:hAnsi="宋体" w:cs="宋体" w:hint="eastAsia"/>
                <w:kern w:val="0"/>
                <w:sz w:val="22"/>
              </w:rPr>
              <w:br/>
              <w:t>办公地址：江汉区建设大道933号汉口银行大厦</w:t>
            </w:r>
            <w:r w:rsidRPr="001C0AFC">
              <w:rPr>
                <w:rFonts w:ascii="宋体" w:hAnsi="宋体" w:cs="宋体" w:hint="eastAsia"/>
                <w:kern w:val="0"/>
                <w:sz w:val="22"/>
              </w:rPr>
              <w:br/>
              <w:t>法定代表人：陈新民</w:t>
            </w:r>
            <w:r w:rsidRPr="001C0AFC">
              <w:rPr>
                <w:rFonts w:ascii="宋体" w:hAnsi="宋体" w:cs="宋体" w:hint="eastAsia"/>
                <w:kern w:val="0"/>
                <w:sz w:val="22"/>
              </w:rPr>
              <w:br/>
              <w:t>联系人：李欣</w:t>
            </w:r>
            <w:r w:rsidRPr="001C0AFC">
              <w:rPr>
                <w:rFonts w:ascii="宋体" w:hAnsi="宋体" w:cs="宋体" w:hint="eastAsia"/>
                <w:kern w:val="0"/>
                <w:sz w:val="22"/>
              </w:rPr>
              <w:br/>
              <w:t>联系方式：027-82656740</w:t>
            </w:r>
            <w:r w:rsidRPr="001C0AFC">
              <w:rPr>
                <w:rFonts w:ascii="宋体" w:hAnsi="宋体" w:cs="宋体" w:hint="eastAsia"/>
                <w:kern w:val="0"/>
                <w:sz w:val="22"/>
              </w:rPr>
              <w:br/>
              <w:t>客服电话：96558（武汉）、40060-96558（全国）</w:t>
            </w:r>
            <w:r w:rsidRPr="001C0AFC">
              <w:rPr>
                <w:rFonts w:ascii="宋体" w:hAnsi="宋体" w:cs="宋体" w:hint="eastAsia"/>
                <w:kern w:val="0"/>
                <w:sz w:val="22"/>
              </w:rPr>
              <w:br/>
              <w:t>公司网站：http://www.hkbchina.com</w:t>
            </w:r>
          </w:p>
        </w:tc>
      </w:tr>
      <w:tr w:rsidR="00CB62F2" w:rsidRPr="001C0AFC" w:rsidTr="009108C7">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18</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江苏张家港农村商业银行股份有限公司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注册地址：张家港市杨舍镇人民中路66号</w:t>
            </w:r>
            <w:r w:rsidRPr="001C0AFC">
              <w:rPr>
                <w:rFonts w:ascii="宋体" w:hAnsi="宋体" w:cs="宋体" w:hint="eastAsia"/>
                <w:kern w:val="0"/>
                <w:sz w:val="22"/>
              </w:rPr>
              <w:br/>
              <w:t>办公地址：张家港市杨舍镇人民中路66号</w:t>
            </w:r>
            <w:r w:rsidRPr="001C0AFC">
              <w:rPr>
                <w:rFonts w:ascii="宋体" w:hAnsi="宋体" w:cs="宋体" w:hint="eastAsia"/>
                <w:kern w:val="0"/>
                <w:sz w:val="22"/>
              </w:rPr>
              <w:br/>
              <w:t>法定代表人：王自忠</w:t>
            </w:r>
            <w:r w:rsidRPr="001C0AFC">
              <w:rPr>
                <w:rFonts w:ascii="宋体" w:hAnsi="宋体" w:cs="宋体" w:hint="eastAsia"/>
                <w:kern w:val="0"/>
                <w:sz w:val="22"/>
              </w:rPr>
              <w:br/>
              <w:t>联系人：施圆圆</w:t>
            </w:r>
            <w:r w:rsidRPr="001C0AFC">
              <w:rPr>
                <w:rFonts w:ascii="宋体" w:hAnsi="宋体" w:cs="宋体" w:hint="eastAsia"/>
                <w:kern w:val="0"/>
                <w:sz w:val="22"/>
              </w:rPr>
              <w:br/>
              <w:t>联系电话：0512-56968212</w:t>
            </w:r>
            <w:r w:rsidRPr="001C0AFC">
              <w:rPr>
                <w:rFonts w:ascii="宋体" w:hAnsi="宋体" w:cs="宋体" w:hint="eastAsia"/>
                <w:kern w:val="0"/>
                <w:sz w:val="22"/>
              </w:rPr>
              <w:br/>
              <w:t>客服电话：0512-96065</w:t>
            </w:r>
            <w:r w:rsidRPr="001C0AFC">
              <w:rPr>
                <w:rFonts w:ascii="宋体" w:hAnsi="宋体" w:cs="宋体" w:hint="eastAsia"/>
                <w:kern w:val="0"/>
                <w:sz w:val="22"/>
              </w:rPr>
              <w:br/>
              <w:t>公司网站：www.zrcbank.com</w:t>
            </w:r>
          </w:p>
        </w:tc>
      </w:tr>
      <w:tr w:rsidR="00CB62F2" w:rsidRPr="001C0AFC" w:rsidTr="009108C7">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19</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深圳农村商业银行股份有限公司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注册地址：广东省深圳市罗湖区深南东路3038号合作金融大厦</w:t>
            </w:r>
            <w:r w:rsidRPr="001C0AFC">
              <w:rPr>
                <w:rFonts w:ascii="宋体" w:hAnsi="宋体" w:cs="宋体" w:hint="eastAsia"/>
                <w:kern w:val="0"/>
                <w:sz w:val="22"/>
              </w:rPr>
              <w:br/>
              <w:t>办公地址：广东省深圳市罗湖区深南东路3038号合作金融大厦</w:t>
            </w:r>
            <w:r w:rsidRPr="001C0AFC">
              <w:rPr>
                <w:rFonts w:ascii="宋体" w:hAnsi="宋体" w:cs="宋体" w:hint="eastAsia"/>
                <w:kern w:val="0"/>
                <w:sz w:val="22"/>
              </w:rPr>
              <w:br/>
              <w:t>法定代表人：李伟</w:t>
            </w:r>
            <w:r w:rsidRPr="001C0AFC">
              <w:rPr>
                <w:rFonts w:ascii="宋体" w:hAnsi="宋体" w:cs="宋体" w:hint="eastAsia"/>
                <w:kern w:val="0"/>
                <w:sz w:val="22"/>
              </w:rPr>
              <w:br/>
              <w:t>联系人：王璇</w:t>
            </w:r>
            <w:r w:rsidRPr="001C0AFC">
              <w:rPr>
                <w:rFonts w:ascii="宋体" w:hAnsi="宋体" w:cs="宋体" w:hint="eastAsia"/>
                <w:kern w:val="0"/>
                <w:sz w:val="22"/>
              </w:rPr>
              <w:br/>
              <w:t>联系电话：0755－25188269</w:t>
            </w:r>
            <w:r w:rsidRPr="001C0AFC">
              <w:rPr>
                <w:rFonts w:ascii="宋体" w:hAnsi="宋体" w:cs="宋体" w:hint="eastAsia"/>
                <w:kern w:val="0"/>
                <w:sz w:val="22"/>
              </w:rPr>
              <w:br/>
              <w:t>传真：0755-25188785</w:t>
            </w:r>
            <w:r w:rsidRPr="001C0AFC">
              <w:rPr>
                <w:rFonts w:ascii="宋体" w:hAnsi="宋体" w:cs="宋体" w:hint="eastAsia"/>
                <w:kern w:val="0"/>
                <w:sz w:val="22"/>
              </w:rPr>
              <w:br/>
              <w:t>客服电话：4001961200</w:t>
            </w:r>
            <w:r w:rsidRPr="001C0AFC">
              <w:rPr>
                <w:rFonts w:ascii="宋体" w:hAnsi="宋体" w:cs="宋体" w:hint="eastAsia"/>
                <w:kern w:val="0"/>
                <w:sz w:val="22"/>
              </w:rPr>
              <w:br/>
              <w:t>公司网址：www.4001961200.com</w:t>
            </w:r>
          </w:p>
        </w:tc>
      </w:tr>
      <w:tr w:rsidR="00CB62F2" w:rsidRPr="001C0AFC" w:rsidTr="009108C7">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20</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东莞农村商业银行股份有限公司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注册地址：广东省东莞市东城区鸿福东路2号</w:t>
            </w:r>
            <w:r w:rsidRPr="001C0AFC">
              <w:rPr>
                <w:rFonts w:ascii="宋体" w:hAnsi="宋体" w:cs="宋体" w:hint="eastAsia"/>
                <w:kern w:val="0"/>
                <w:sz w:val="22"/>
              </w:rPr>
              <w:br/>
              <w:t>办公地址：东莞市东城区鸿福东路2号东莞农商银行大厦</w:t>
            </w:r>
            <w:r w:rsidRPr="001C0AFC">
              <w:rPr>
                <w:rFonts w:ascii="宋体" w:hAnsi="宋体" w:cs="宋体" w:hint="eastAsia"/>
                <w:kern w:val="0"/>
                <w:sz w:val="22"/>
              </w:rPr>
              <w:br/>
              <w:t>法定代表人：何沛良</w:t>
            </w:r>
            <w:r w:rsidRPr="001C0AFC">
              <w:rPr>
                <w:rFonts w:ascii="宋体" w:hAnsi="宋体" w:cs="宋体" w:hint="eastAsia"/>
                <w:kern w:val="0"/>
                <w:sz w:val="22"/>
              </w:rPr>
              <w:br/>
              <w:t>联系人：杨亢</w:t>
            </w:r>
            <w:r w:rsidRPr="001C0AFC">
              <w:rPr>
                <w:rFonts w:ascii="宋体" w:hAnsi="宋体" w:cs="宋体" w:hint="eastAsia"/>
                <w:kern w:val="0"/>
                <w:sz w:val="22"/>
              </w:rPr>
              <w:br/>
              <w:t>电话：0769-22866270</w:t>
            </w:r>
            <w:r w:rsidRPr="001C0AFC">
              <w:rPr>
                <w:rFonts w:ascii="宋体" w:hAnsi="宋体" w:cs="宋体" w:hint="eastAsia"/>
                <w:kern w:val="0"/>
                <w:sz w:val="22"/>
              </w:rPr>
              <w:br/>
              <w:t>传真：0769-22866282</w:t>
            </w:r>
            <w:r w:rsidRPr="001C0AFC">
              <w:rPr>
                <w:rFonts w:ascii="宋体" w:hAnsi="宋体" w:cs="宋体" w:hint="eastAsia"/>
                <w:kern w:val="0"/>
                <w:sz w:val="22"/>
              </w:rPr>
              <w:br/>
              <w:t>客服电话：0769-961122</w:t>
            </w:r>
            <w:r w:rsidRPr="001C0AFC">
              <w:rPr>
                <w:rFonts w:ascii="宋体" w:hAnsi="宋体" w:cs="宋体" w:hint="eastAsia"/>
                <w:kern w:val="0"/>
                <w:sz w:val="22"/>
              </w:rPr>
              <w:br/>
              <w:t>网址：www.drcbank.com</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21</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哈尔滨银行股份有限公司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注册地址：哈尔滨市道里区尚志大街160号</w:t>
            </w:r>
            <w:r w:rsidRPr="001C0AFC">
              <w:rPr>
                <w:rFonts w:ascii="宋体" w:hAnsi="宋体" w:cs="宋体" w:hint="eastAsia"/>
                <w:kern w:val="0"/>
                <w:sz w:val="22"/>
              </w:rPr>
              <w:br/>
              <w:t>办公地址：哈尔滨市道里区尚志大街160号</w:t>
            </w:r>
            <w:r w:rsidRPr="001C0AFC">
              <w:rPr>
                <w:rFonts w:ascii="宋体" w:hAnsi="宋体" w:cs="宋体" w:hint="eastAsia"/>
                <w:kern w:val="0"/>
                <w:sz w:val="22"/>
              </w:rPr>
              <w:br/>
              <w:t>法定代表人：郭志文</w:t>
            </w:r>
            <w:r w:rsidRPr="001C0AFC">
              <w:rPr>
                <w:rFonts w:ascii="宋体" w:hAnsi="宋体" w:cs="宋体" w:hint="eastAsia"/>
                <w:kern w:val="0"/>
                <w:sz w:val="22"/>
              </w:rPr>
              <w:br/>
              <w:t>联系人：遇玺</w:t>
            </w:r>
            <w:r w:rsidRPr="001C0AFC">
              <w:rPr>
                <w:rFonts w:ascii="宋体" w:hAnsi="宋体" w:cs="宋体" w:hint="eastAsia"/>
                <w:kern w:val="0"/>
                <w:sz w:val="22"/>
              </w:rPr>
              <w:br/>
              <w:t>电话：0451-86779018</w:t>
            </w:r>
            <w:r w:rsidRPr="001C0AFC">
              <w:rPr>
                <w:rFonts w:ascii="宋体" w:hAnsi="宋体" w:cs="宋体" w:hint="eastAsia"/>
                <w:kern w:val="0"/>
                <w:sz w:val="22"/>
              </w:rPr>
              <w:br/>
              <w:t>传真：0451-86779018</w:t>
            </w:r>
            <w:r w:rsidRPr="001C0AFC">
              <w:rPr>
                <w:rFonts w:ascii="宋体" w:hAnsi="宋体" w:cs="宋体" w:hint="eastAsia"/>
                <w:kern w:val="0"/>
                <w:sz w:val="22"/>
              </w:rPr>
              <w:br/>
              <w:t>客服电话：95537，400-60-95537</w:t>
            </w:r>
            <w:r w:rsidRPr="001C0AFC">
              <w:rPr>
                <w:rFonts w:ascii="宋体" w:hAnsi="宋体" w:cs="宋体" w:hint="eastAsia"/>
                <w:kern w:val="0"/>
                <w:sz w:val="22"/>
              </w:rPr>
              <w:br/>
              <w:t>网址：www.hrbb.com.cn</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22</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乌鲁木齐市商业银行股份有限公司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注册地址：乌鲁木齐市新华北路8号</w:t>
            </w:r>
            <w:r w:rsidRPr="001C0AFC">
              <w:rPr>
                <w:rFonts w:ascii="宋体" w:hAnsi="宋体" w:cs="宋体" w:hint="eastAsia"/>
                <w:kern w:val="0"/>
                <w:sz w:val="22"/>
              </w:rPr>
              <w:br/>
              <w:t>办公地址：乌鲁木齐市新华北路8号</w:t>
            </w:r>
            <w:r w:rsidRPr="001C0AFC">
              <w:rPr>
                <w:rFonts w:ascii="宋体" w:hAnsi="宋体" w:cs="宋体" w:hint="eastAsia"/>
                <w:kern w:val="0"/>
                <w:sz w:val="22"/>
              </w:rPr>
              <w:br/>
              <w:t>法定代表人：杨黎</w:t>
            </w:r>
            <w:r w:rsidRPr="001C0AFC">
              <w:rPr>
                <w:rFonts w:ascii="宋体" w:hAnsi="宋体" w:cs="宋体" w:hint="eastAsia"/>
                <w:kern w:val="0"/>
                <w:sz w:val="22"/>
              </w:rPr>
              <w:br/>
              <w:t>联系人：余戈</w:t>
            </w:r>
            <w:r w:rsidRPr="001C0AFC">
              <w:rPr>
                <w:rFonts w:ascii="宋体" w:hAnsi="宋体" w:cs="宋体" w:hint="eastAsia"/>
                <w:kern w:val="0"/>
                <w:sz w:val="22"/>
              </w:rPr>
              <w:br/>
              <w:t>电话：0991-4525212</w:t>
            </w:r>
            <w:r w:rsidRPr="001C0AFC">
              <w:rPr>
                <w:rFonts w:ascii="宋体" w:hAnsi="宋体" w:cs="宋体" w:hint="eastAsia"/>
                <w:kern w:val="0"/>
                <w:sz w:val="22"/>
              </w:rPr>
              <w:br/>
              <w:t>传真：0991-8824667</w:t>
            </w:r>
            <w:r w:rsidRPr="001C0AFC">
              <w:rPr>
                <w:rFonts w:ascii="宋体" w:hAnsi="宋体" w:cs="宋体" w:hint="eastAsia"/>
                <w:kern w:val="0"/>
                <w:sz w:val="22"/>
              </w:rPr>
              <w:br/>
              <w:t>客服电话：0991-96518</w:t>
            </w:r>
            <w:r w:rsidRPr="001C0AFC">
              <w:rPr>
                <w:rFonts w:ascii="宋体" w:hAnsi="宋体" w:cs="宋体" w:hint="eastAsia"/>
                <w:kern w:val="0"/>
                <w:sz w:val="22"/>
              </w:rPr>
              <w:br/>
              <w:t>网址：www.uccb.com.cn</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23</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渤海银行股份有限公司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注册地址：天津市河西区马场道201-205号</w:t>
            </w:r>
            <w:r w:rsidRPr="001C0AFC">
              <w:rPr>
                <w:rFonts w:ascii="宋体" w:hAnsi="宋体" w:cs="宋体" w:hint="eastAsia"/>
                <w:kern w:val="0"/>
                <w:sz w:val="22"/>
              </w:rPr>
              <w:br/>
              <w:t>办公地址：天津市河西区马场道201-205号</w:t>
            </w:r>
            <w:r w:rsidRPr="001C0AFC">
              <w:rPr>
                <w:rFonts w:ascii="宋体" w:hAnsi="宋体" w:cs="宋体" w:hint="eastAsia"/>
                <w:kern w:val="0"/>
                <w:sz w:val="22"/>
              </w:rPr>
              <w:br/>
              <w:t>法定代表人：刘宝凤</w:t>
            </w:r>
            <w:r w:rsidRPr="001C0AFC">
              <w:rPr>
                <w:rFonts w:ascii="宋体" w:hAnsi="宋体" w:cs="宋体" w:hint="eastAsia"/>
                <w:kern w:val="0"/>
                <w:sz w:val="22"/>
              </w:rPr>
              <w:br/>
              <w:t>联系人：王宏</w:t>
            </w:r>
            <w:r w:rsidRPr="001C0AFC">
              <w:rPr>
                <w:rFonts w:ascii="宋体" w:hAnsi="宋体" w:cs="宋体" w:hint="eastAsia"/>
                <w:kern w:val="0"/>
                <w:sz w:val="22"/>
              </w:rPr>
              <w:br/>
              <w:t>电话：022-58316666</w:t>
            </w:r>
            <w:r w:rsidRPr="001C0AFC">
              <w:rPr>
                <w:rFonts w:ascii="宋体" w:hAnsi="宋体" w:cs="宋体" w:hint="eastAsia"/>
                <w:kern w:val="0"/>
                <w:sz w:val="22"/>
              </w:rPr>
              <w:br/>
              <w:t>传真：022-58316569</w:t>
            </w:r>
            <w:r w:rsidRPr="001C0AFC">
              <w:rPr>
                <w:rFonts w:ascii="宋体" w:hAnsi="宋体" w:cs="宋体" w:hint="eastAsia"/>
                <w:kern w:val="0"/>
                <w:sz w:val="22"/>
              </w:rPr>
              <w:br/>
              <w:t>客服电话：4008888811</w:t>
            </w:r>
            <w:r w:rsidRPr="001C0AFC">
              <w:rPr>
                <w:rFonts w:ascii="宋体" w:hAnsi="宋体" w:cs="宋体" w:hint="eastAsia"/>
                <w:kern w:val="0"/>
                <w:sz w:val="22"/>
              </w:rPr>
              <w:br/>
              <w:t>网址：www.cbhb.com.cn</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24</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河北银行股份有限公司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注册地址：石家庄市平安北大街28号</w:t>
            </w:r>
            <w:r w:rsidRPr="001C0AFC">
              <w:rPr>
                <w:rFonts w:ascii="宋体" w:hAnsi="宋体" w:cs="宋体" w:hint="eastAsia"/>
                <w:kern w:val="0"/>
                <w:sz w:val="22"/>
              </w:rPr>
              <w:br/>
              <w:t>办公地址：石家庄市平安北大街28号</w:t>
            </w:r>
            <w:r w:rsidRPr="001C0AFC">
              <w:rPr>
                <w:rFonts w:ascii="宋体" w:hAnsi="宋体" w:cs="宋体" w:hint="eastAsia"/>
                <w:kern w:val="0"/>
                <w:sz w:val="22"/>
              </w:rPr>
              <w:br/>
              <w:t>法定代表人：乔志强</w:t>
            </w:r>
            <w:r w:rsidRPr="001C0AFC">
              <w:rPr>
                <w:rFonts w:ascii="宋体" w:hAnsi="宋体" w:cs="宋体" w:hint="eastAsia"/>
                <w:kern w:val="0"/>
                <w:sz w:val="22"/>
              </w:rPr>
              <w:br/>
              <w:t>联系人：王娟</w:t>
            </w:r>
            <w:r w:rsidRPr="001C0AFC">
              <w:rPr>
                <w:rFonts w:ascii="宋体" w:hAnsi="宋体" w:cs="宋体" w:hint="eastAsia"/>
                <w:kern w:val="0"/>
                <w:sz w:val="22"/>
              </w:rPr>
              <w:br/>
              <w:t>电话：0311-88627587</w:t>
            </w:r>
            <w:r w:rsidRPr="001C0AFC">
              <w:rPr>
                <w:rFonts w:ascii="宋体" w:hAnsi="宋体" w:cs="宋体" w:hint="eastAsia"/>
                <w:kern w:val="0"/>
                <w:sz w:val="22"/>
              </w:rPr>
              <w:br/>
              <w:t>传真：0311-88627027</w:t>
            </w:r>
            <w:r w:rsidRPr="001C0AFC">
              <w:rPr>
                <w:rFonts w:ascii="宋体" w:hAnsi="宋体" w:cs="宋体" w:hint="eastAsia"/>
                <w:kern w:val="0"/>
                <w:sz w:val="22"/>
              </w:rPr>
              <w:br/>
              <w:t>客服电话：400-612-9999</w:t>
            </w:r>
            <w:r w:rsidRPr="001C0AFC">
              <w:rPr>
                <w:rFonts w:ascii="宋体" w:hAnsi="宋体" w:cs="宋体" w:hint="eastAsia"/>
                <w:kern w:val="0"/>
                <w:sz w:val="22"/>
              </w:rPr>
              <w:br/>
              <w:t>网址：www.hebbank.com</w:t>
            </w:r>
          </w:p>
        </w:tc>
      </w:tr>
      <w:tr w:rsidR="00CB62F2" w:rsidRPr="001C0AFC" w:rsidTr="009108C7">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25</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广东顺德农村商业银行股份有限公司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注册地址：佛山市顺德区大良德和居委会拥翠路2号</w:t>
            </w:r>
            <w:r w:rsidRPr="001C0AFC">
              <w:rPr>
                <w:rFonts w:ascii="宋体" w:hAnsi="宋体" w:cs="宋体" w:hint="eastAsia"/>
                <w:kern w:val="0"/>
                <w:sz w:val="22"/>
              </w:rPr>
              <w:br/>
              <w:t>办公地址：佛山市顺德区大良德和居委会拥翠路2号</w:t>
            </w:r>
            <w:r w:rsidRPr="001C0AFC">
              <w:rPr>
                <w:rFonts w:ascii="宋体" w:hAnsi="宋体" w:cs="宋体" w:hint="eastAsia"/>
                <w:kern w:val="0"/>
                <w:sz w:val="22"/>
              </w:rPr>
              <w:br/>
              <w:t>法定代表人：姚真勇</w:t>
            </w:r>
            <w:r w:rsidRPr="001C0AFC">
              <w:rPr>
                <w:rFonts w:ascii="宋体" w:hAnsi="宋体" w:cs="宋体" w:hint="eastAsia"/>
                <w:kern w:val="0"/>
                <w:sz w:val="22"/>
              </w:rPr>
              <w:br/>
              <w:t>联系人：杨洁莹</w:t>
            </w:r>
            <w:r w:rsidRPr="001C0AFC">
              <w:rPr>
                <w:rFonts w:ascii="宋体" w:hAnsi="宋体" w:cs="宋体" w:hint="eastAsia"/>
                <w:kern w:val="0"/>
                <w:sz w:val="22"/>
              </w:rPr>
              <w:br/>
              <w:t>电话：0757-22387567</w:t>
            </w:r>
            <w:r w:rsidRPr="001C0AFC">
              <w:rPr>
                <w:rFonts w:ascii="宋体" w:hAnsi="宋体" w:cs="宋体" w:hint="eastAsia"/>
                <w:kern w:val="0"/>
                <w:sz w:val="22"/>
              </w:rPr>
              <w:br/>
              <w:t>传真：0757-22388235</w:t>
            </w:r>
            <w:r w:rsidRPr="001C0AFC">
              <w:rPr>
                <w:rFonts w:ascii="宋体" w:hAnsi="宋体" w:cs="宋体" w:hint="eastAsia"/>
                <w:kern w:val="0"/>
                <w:sz w:val="22"/>
              </w:rPr>
              <w:br/>
              <w:t>客服电话：0757-22223388</w:t>
            </w:r>
            <w:r w:rsidRPr="001C0AFC">
              <w:rPr>
                <w:rFonts w:ascii="宋体" w:hAnsi="宋体" w:cs="宋体" w:hint="eastAsia"/>
                <w:kern w:val="0"/>
                <w:sz w:val="22"/>
              </w:rPr>
              <w:br/>
              <w:t>网址：www.sdebank.com</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26</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重庆农村商业银行股份有限公司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注册地址：重庆市江北区洋河东路10号</w:t>
            </w:r>
            <w:r w:rsidRPr="001C0AFC">
              <w:rPr>
                <w:rFonts w:ascii="宋体" w:hAnsi="宋体" w:cs="宋体" w:hint="eastAsia"/>
                <w:kern w:val="0"/>
                <w:sz w:val="22"/>
              </w:rPr>
              <w:br/>
              <w:t>办公地址：重庆市江北区洋河东路10号</w:t>
            </w:r>
            <w:r w:rsidRPr="001C0AFC">
              <w:rPr>
                <w:rFonts w:ascii="宋体" w:hAnsi="宋体" w:cs="宋体" w:hint="eastAsia"/>
                <w:kern w:val="0"/>
                <w:sz w:val="22"/>
              </w:rPr>
              <w:br/>
              <w:t>法定代表人：刘建忠</w:t>
            </w:r>
            <w:r w:rsidRPr="001C0AFC">
              <w:rPr>
                <w:rFonts w:ascii="宋体" w:hAnsi="宋体" w:cs="宋体" w:hint="eastAsia"/>
                <w:kern w:val="0"/>
                <w:sz w:val="22"/>
              </w:rPr>
              <w:br/>
              <w:t>联系人：范亮                                            电话：023-67637962</w:t>
            </w:r>
            <w:r w:rsidRPr="001C0AFC">
              <w:rPr>
                <w:rFonts w:ascii="宋体" w:hAnsi="宋体" w:cs="宋体" w:hint="eastAsia"/>
                <w:kern w:val="0"/>
                <w:sz w:val="22"/>
              </w:rPr>
              <w:br/>
              <w:t>传真：023-67637909</w:t>
            </w:r>
            <w:r w:rsidRPr="001C0AFC">
              <w:rPr>
                <w:rFonts w:ascii="宋体" w:hAnsi="宋体" w:cs="宋体" w:hint="eastAsia"/>
                <w:kern w:val="0"/>
                <w:sz w:val="22"/>
              </w:rPr>
              <w:br/>
              <w:t>客服电话：023-966866</w:t>
            </w:r>
            <w:r w:rsidRPr="001C0AFC">
              <w:rPr>
                <w:rFonts w:ascii="宋体" w:hAnsi="宋体" w:cs="宋体" w:hint="eastAsia"/>
                <w:kern w:val="0"/>
                <w:sz w:val="22"/>
              </w:rPr>
              <w:br/>
              <w:t>网址：www.cqrcb.com</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27</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金华银行股份有限公司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注册地址：浙江省金华市光南路668号</w:t>
            </w:r>
            <w:r w:rsidRPr="001C0AFC">
              <w:rPr>
                <w:rFonts w:ascii="宋体" w:hAnsi="宋体" w:cs="宋体" w:hint="eastAsia"/>
                <w:kern w:val="0"/>
                <w:sz w:val="22"/>
              </w:rPr>
              <w:br/>
              <w:t>办公地址：浙江省金华市光南路668号</w:t>
            </w:r>
            <w:r w:rsidRPr="001C0AFC">
              <w:rPr>
                <w:rFonts w:ascii="宋体" w:hAnsi="宋体" w:cs="宋体" w:hint="eastAsia"/>
                <w:kern w:val="0"/>
                <w:sz w:val="22"/>
              </w:rPr>
              <w:br/>
              <w:t>法定代表人：徐雅清</w:t>
            </w:r>
            <w:r w:rsidRPr="001C0AFC">
              <w:rPr>
                <w:rFonts w:ascii="宋体" w:hAnsi="宋体" w:cs="宋体" w:hint="eastAsia"/>
                <w:kern w:val="0"/>
                <w:sz w:val="22"/>
              </w:rPr>
              <w:br/>
              <w:t>联系人：徐晓峰</w:t>
            </w:r>
            <w:r w:rsidRPr="001C0AFC">
              <w:rPr>
                <w:rFonts w:ascii="宋体" w:hAnsi="宋体" w:cs="宋体" w:hint="eastAsia"/>
                <w:kern w:val="0"/>
                <w:sz w:val="22"/>
              </w:rPr>
              <w:br/>
              <w:t>电话：0579-83207775</w:t>
            </w:r>
            <w:r w:rsidRPr="001C0AFC">
              <w:rPr>
                <w:rFonts w:ascii="宋体" w:hAnsi="宋体" w:cs="宋体" w:hint="eastAsia"/>
                <w:kern w:val="0"/>
                <w:sz w:val="22"/>
              </w:rPr>
              <w:br/>
              <w:t>传真：0579-82178321</w:t>
            </w:r>
            <w:r w:rsidRPr="001C0AFC">
              <w:rPr>
                <w:rFonts w:ascii="宋体" w:hAnsi="宋体" w:cs="宋体" w:hint="eastAsia"/>
                <w:kern w:val="0"/>
                <w:sz w:val="22"/>
              </w:rPr>
              <w:br/>
              <w:t>客服电话：400-711-6668</w:t>
            </w:r>
            <w:r w:rsidRPr="001C0AFC">
              <w:rPr>
                <w:rFonts w:ascii="宋体" w:hAnsi="宋体" w:cs="宋体" w:hint="eastAsia"/>
                <w:kern w:val="0"/>
                <w:sz w:val="22"/>
              </w:rPr>
              <w:br/>
              <w:t>网址：www.jhccb.com.cn</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28</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包商银行股份有限公司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注册地址：包头市青山区钢铁大街6号</w:t>
            </w:r>
            <w:r w:rsidRPr="001C0AFC">
              <w:rPr>
                <w:rFonts w:ascii="宋体" w:hAnsi="宋体" w:cs="宋体" w:hint="eastAsia"/>
                <w:kern w:val="0"/>
                <w:sz w:val="22"/>
              </w:rPr>
              <w:br/>
              <w:t>办公地址：内蒙古包头市青山区钢铁大街6号</w:t>
            </w:r>
            <w:r w:rsidRPr="001C0AFC">
              <w:rPr>
                <w:rFonts w:ascii="宋体" w:hAnsi="宋体" w:cs="宋体" w:hint="eastAsia"/>
                <w:kern w:val="0"/>
                <w:sz w:val="22"/>
              </w:rPr>
              <w:br/>
              <w:t>法定代表人：李镇西</w:t>
            </w:r>
            <w:r w:rsidRPr="001C0AFC">
              <w:rPr>
                <w:rFonts w:ascii="宋体" w:hAnsi="宋体" w:cs="宋体" w:hint="eastAsia"/>
                <w:kern w:val="0"/>
                <w:sz w:val="22"/>
              </w:rPr>
              <w:br/>
              <w:t>联系人：刘芳</w:t>
            </w:r>
            <w:r w:rsidRPr="001C0AFC">
              <w:rPr>
                <w:rFonts w:ascii="宋体" w:hAnsi="宋体" w:cs="宋体" w:hint="eastAsia"/>
                <w:kern w:val="0"/>
                <w:sz w:val="22"/>
              </w:rPr>
              <w:br/>
              <w:t>联系电话：0472-5189051</w:t>
            </w:r>
            <w:r w:rsidRPr="001C0AFC">
              <w:rPr>
                <w:rFonts w:ascii="宋体" w:hAnsi="宋体" w:cs="宋体" w:hint="eastAsia"/>
                <w:kern w:val="0"/>
                <w:sz w:val="22"/>
              </w:rPr>
              <w:br/>
              <w:t>传真：0472-5189057</w:t>
            </w:r>
            <w:r w:rsidRPr="001C0AFC">
              <w:rPr>
                <w:rFonts w:ascii="宋体" w:hAnsi="宋体" w:cs="宋体" w:hint="eastAsia"/>
                <w:kern w:val="0"/>
                <w:sz w:val="22"/>
              </w:rPr>
              <w:br/>
              <w:t>客服电话：96016</w:t>
            </w:r>
            <w:r w:rsidRPr="001C0AFC">
              <w:rPr>
                <w:rFonts w:ascii="宋体" w:hAnsi="宋体" w:cs="宋体" w:hint="eastAsia"/>
                <w:kern w:val="0"/>
                <w:sz w:val="22"/>
              </w:rPr>
              <w:br/>
              <w:t>网址：http://www.bsb.com.cn/</w:t>
            </w:r>
          </w:p>
        </w:tc>
      </w:tr>
      <w:tr w:rsidR="00CB62F2" w:rsidRPr="001C0AFC" w:rsidTr="00D408AB">
        <w:trPr>
          <w:trHeight w:val="416"/>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29</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广州农村商业银行股份有限公司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注册地址：广州市天河区珠江新城华夏路1号</w:t>
            </w:r>
            <w:r w:rsidRPr="001C0AFC">
              <w:rPr>
                <w:rFonts w:ascii="宋体" w:hAnsi="宋体" w:cs="宋体" w:hint="eastAsia"/>
                <w:kern w:val="0"/>
                <w:sz w:val="22"/>
              </w:rPr>
              <w:br/>
              <w:t>办公地址：广州市天河区珠江新城华夏路1号</w:t>
            </w:r>
            <w:r w:rsidRPr="001C0AFC">
              <w:rPr>
                <w:rFonts w:ascii="宋体" w:hAnsi="宋体" w:cs="宋体" w:hint="eastAsia"/>
                <w:kern w:val="0"/>
                <w:sz w:val="22"/>
              </w:rPr>
              <w:br/>
              <w:t>法定代表人：王继康</w:t>
            </w:r>
            <w:r w:rsidRPr="001C0AFC">
              <w:rPr>
                <w:rFonts w:ascii="宋体" w:hAnsi="宋体" w:cs="宋体" w:hint="eastAsia"/>
                <w:kern w:val="0"/>
                <w:sz w:val="22"/>
              </w:rPr>
              <w:br/>
              <w:t>联系人：黎超雄</w:t>
            </w:r>
            <w:r w:rsidRPr="001C0AFC">
              <w:rPr>
                <w:rFonts w:ascii="宋体" w:hAnsi="宋体" w:cs="宋体" w:hint="eastAsia"/>
                <w:kern w:val="0"/>
                <w:sz w:val="22"/>
              </w:rPr>
              <w:br/>
              <w:t>电话：020-28019593</w:t>
            </w:r>
            <w:r w:rsidRPr="001C0AFC">
              <w:rPr>
                <w:rFonts w:ascii="宋体" w:hAnsi="宋体" w:cs="宋体" w:hint="eastAsia"/>
                <w:kern w:val="0"/>
                <w:sz w:val="22"/>
              </w:rPr>
              <w:br/>
              <w:t>传真：020-22389031</w:t>
            </w:r>
            <w:r w:rsidRPr="001C0AFC">
              <w:rPr>
                <w:rFonts w:ascii="宋体" w:hAnsi="宋体" w:cs="宋体" w:hint="eastAsia"/>
                <w:kern w:val="0"/>
                <w:sz w:val="22"/>
              </w:rPr>
              <w:br/>
              <w:t>客服电话：95313</w:t>
            </w:r>
            <w:r w:rsidRPr="001C0AFC">
              <w:rPr>
                <w:rFonts w:ascii="宋体" w:hAnsi="宋体" w:cs="宋体" w:hint="eastAsia"/>
                <w:kern w:val="0"/>
                <w:sz w:val="22"/>
              </w:rPr>
              <w:br/>
              <w:t>网址：www.grcbank.com</w:t>
            </w:r>
          </w:p>
        </w:tc>
      </w:tr>
      <w:tr w:rsidR="00CB62F2" w:rsidRPr="001C0AFC" w:rsidTr="00D408AB">
        <w:trPr>
          <w:trHeight w:val="699"/>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30</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吉林银行股份有限公司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注册地址：吉林省长春市东南湖大路1817号</w:t>
            </w:r>
            <w:r w:rsidRPr="001C0AFC">
              <w:rPr>
                <w:rFonts w:ascii="宋体" w:hAnsi="宋体" w:cs="宋体" w:hint="eastAsia"/>
                <w:kern w:val="0"/>
                <w:sz w:val="22"/>
              </w:rPr>
              <w:br/>
              <w:t>办公地址：吉林省长春市东南湖大路1817号</w:t>
            </w:r>
            <w:r w:rsidRPr="001C0AFC">
              <w:rPr>
                <w:rFonts w:ascii="宋体" w:hAnsi="宋体" w:cs="宋体" w:hint="eastAsia"/>
                <w:kern w:val="0"/>
                <w:sz w:val="22"/>
              </w:rPr>
              <w:br/>
              <w:t>法定代表人：张宝祥</w:t>
            </w:r>
            <w:r w:rsidRPr="001C0AFC">
              <w:rPr>
                <w:rFonts w:ascii="宋体" w:hAnsi="宋体" w:cs="宋体" w:hint="eastAsia"/>
                <w:kern w:val="0"/>
                <w:sz w:val="22"/>
              </w:rPr>
              <w:br/>
              <w:t>联系人：孙琦</w:t>
            </w:r>
            <w:r w:rsidRPr="001C0AFC">
              <w:rPr>
                <w:rFonts w:ascii="宋体" w:hAnsi="宋体" w:cs="宋体" w:hint="eastAsia"/>
                <w:kern w:val="0"/>
                <w:sz w:val="22"/>
              </w:rPr>
              <w:br/>
              <w:t>电话：043184999627</w:t>
            </w:r>
            <w:r w:rsidRPr="001C0AFC">
              <w:rPr>
                <w:rFonts w:ascii="宋体" w:hAnsi="宋体" w:cs="宋体" w:hint="eastAsia"/>
                <w:kern w:val="0"/>
                <w:sz w:val="22"/>
              </w:rPr>
              <w:br/>
              <w:t>传真：043184992649</w:t>
            </w:r>
            <w:r w:rsidRPr="001C0AFC">
              <w:rPr>
                <w:rFonts w:ascii="宋体" w:hAnsi="宋体" w:cs="宋体" w:hint="eastAsia"/>
                <w:kern w:val="0"/>
                <w:sz w:val="22"/>
              </w:rPr>
              <w:br/>
              <w:t>客服电话：400-88-96666(全国)96666(吉林</w:t>
            </w:r>
            <w:r w:rsidRPr="001C0AFC">
              <w:rPr>
                <w:rFonts w:ascii="宋体" w:hAnsi="宋体" w:cs="宋体" w:hint="eastAsia"/>
                <w:kern w:val="0"/>
                <w:sz w:val="22"/>
              </w:rPr>
              <w:lastRenderedPageBreak/>
              <w:t>省)</w:t>
            </w:r>
            <w:r w:rsidRPr="001C0AFC">
              <w:rPr>
                <w:rFonts w:ascii="宋体" w:hAnsi="宋体" w:cs="宋体" w:hint="eastAsia"/>
                <w:kern w:val="0"/>
                <w:sz w:val="22"/>
              </w:rPr>
              <w:br/>
              <w:t>网址：www.jlbank.com.cn</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31</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厦门银行股份有限公司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注册地址：厦门市湖滨北路101号商业银行大厦</w:t>
            </w:r>
            <w:r w:rsidRPr="001C0AFC">
              <w:rPr>
                <w:rFonts w:ascii="宋体" w:hAnsi="宋体" w:cs="宋体" w:hint="eastAsia"/>
                <w:kern w:val="0"/>
                <w:sz w:val="22"/>
              </w:rPr>
              <w:br/>
              <w:t>办公地址：厦门市湖滨北路101号商业银行大厦</w:t>
            </w:r>
            <w:r w:rsidRPr="001C0AFC">
              <w:rPr>
                <w:rFonts w:ascii="宋体" w:hAnsi="宋体" w:cs="宋体" w:hint="eastAsia"/>
                <w:kern w:val="0"/>
                <w:sz w:val="22"/>
              </w:rPr>
              <w:br/>
              <w:t>法定代表人：吴世群</w:t>
            </w:r>
            <w:r w:rsidRPr="001C0AFC">
              <w:rPr>
                <w:rFonts w:ascii="宋体" w:hAnsi="宋体" w:cs="宋体" w:hint="eastAsia"/>
                <w:kern w:val="0"/>
                <w:sz w:val="22"/>
              </w:rPr>
              <w:br/>
              <w:t>联系人：刘冬阳</w:t>
            </w:r>
            <w:r w:rsidRPr="001C0AFC">
              <w:rPr>
                <w:rFonts w:ascii="宋体" w:hAnsi="宋体" w:cs="宋体" w:hint="eastAsia"/>
                <w:kern w:val="0"/>
                <w:sz w:val="22"/>
              </w:rPr>
              <w:br/>
              <w:t>电话：0592-5037203</w:t>
            </w:r>
            <w:r w:rsidRPr="001C0AFC">
              <w:rPr>
                <w:rFonts w:ascii="宋体" w:hAnsi="宋体" w:cs="宋体" w:hint="eastAsia"/>
                <w:kern w:val="0"/>
                <w:sz w:val="22"/>
              </w:rPr>
              <w:br/>
              <w:t>传真：0592-5373973</w:t>
            </w:r>
            <w:r w:rsidRPr="001C0AFC">
              <w:rPr>
                <w:rFonts w:ascii="宋体" w:hAnsi="宋体" w:cs="宋体" w:hint="eastAsia"/>
                <w:kern w:val="0"/>
                <w:sz w:val="22"/>
              </w:rPr>
              <w:br/>
              <w:t>客服电话：400-858-8888</w:t>
            </w:r>
            <w:r w:rsidRPr="001C0AFC">
              <w:rPr>
                <w:rFonts w:ascii="宋体" w:hAnsi="宋体" w:cs="宋体" w:hint="eastAsia"/>
                <w:kern w:val="0"/>
                <w:sz w:val="22"/>
              </w:rPr>
              <w:br/>
              <w:t>网址：www.xmbankonline.com</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32</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威海市商业银行股份有限公司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 xml:space="preserve">注册地址：威海市宝泉路9号 </w:t>
            </w:r>
            <w:r w:rsidRPr="001C0AFC">
              <w:rPr>
                <w:rFonts w:ascii="宋体" w:hAnsi="宋体" w:cs="宋体" w:hint="eastAsia"/>
                <w:kern w:val="0"/>
                <w:sz w:val="22"/>
              </w:rPr>
              <w:br/>
              <w:t>办公地址：威海市宝泉路9号</w:t>
            </w:r>
            <w:r w:rsidRPr="001C0AFC">
              <w:rPr>
                <w:rFonts w:ascii="宋体" w:hAnsi="宋体" w:cs="宋体" w:hint="eastAsia"/>
                <w:kern w:val="0"/>
                <w:sz w:val="22"/>
              </w:rPr>
              <w:br/>
              <w:t>法定代表人：谭先国</w:t>
            </w:r>
            <w:r w:rsidRPr="001C0AFC">
              <w:rPr>
                <w:rFonts w:ascii="宋体" w:hAnsi="宋体" w:cs="宋体" w:hint="eastAsia"/>
                <w:kern w:val="0"/>
                <w:sz w:val="22"/>
              </w:rPr>
              <w:br/>
              <w:t>联系人：刘文静</w:t>
            </w:r>
            <w:r w:rsidRPr="001C0AFC">
              <w:rPr>
                <w:rFonts w:ascii="宋体" w:hAnsi="宋体" w:cs="宋体" w:hint="eastAsia"/>
                <w:kern w:val="0"/>
                <w:sz w:val="22"/>
              </w:rPr>
              <w:br/>
              <w:t>电话：0631-5211651</w:t>
            </w:r>
            <w:r w:rsidRPr="001C0AFC">
              <w:rPr>
                <w:rFonts w:ascii="宋体" w:hAnsi="宋体" w:cs="宋体" w:hint="eastAsia"/>
                <w:kern w:val="0"/>
                <w:sz w:val="22"/>
              </w:rPr>
              <w:br/>
              <w:t>传真：0631-5215726</w:t>
            </w:r>
            <w:r w:rsidRPr="001C0AFC">
              <w:rPr>
                <w:rFonts w:ascii="宋体" w:hAnsi="宋体" w:cs="宋体" w:hint="eastAsia"/>
                <w:kern w:val="0"/>
                <w:sz w:val="22"/>
              </w:rPr>
              <w:br/>
              <w:t>客服电话：省内96636、境内4000096636</w:t>
            </w:r>
            <w:r w:rsidRPr="001C0AFC">
              <w:rPr>
                <w:rFonts w:ascii="宋体" w:hAnsi="宋体" w:cs="宋体" w:hint="eastAsia"/>
                <w:kern w:val="0"/>
                <w:sz w:val="22"/>
              </w:rPr>
              <w:br/>
              <w:t>网址：www.whccb.com/www.whccb.com.cn</w:t>
            </w:r>
          </w:p>
        </w:tc>
      </w:tr>
      <w:tr w:rsidR="00CB62F2" w:rsidRPr="001C0AFC" w:rsidTr="009108C7">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33</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山东寿光农村商业银行股份有限公司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 山东省寿光市银海路19号</w:t>
            </w:r>
            <w:r w:rsidRPr="001C0AFC">
              <w:rPr>
                <w:rFonts w:ascii="宋体" w:hAnsi="宋体" w:cs="宋体" w:hint="eastAsia"/>
                <w:kern w:val="0"/>
                <w:sz w:val="22"/>
              </w:rPr>
              <w:br/>
              <w:t>办公地址： 山东省寿光市银海路19号</w:t>
            </w:r>
            <w:r w:rsidRPr="001C0AFC">
              <w:rPr>
                <w:rFonts w:ascii="宋体" w:hAnsi="宋体" w:cs="宋体" w:hint="eastAsia"/>
                <w:kern w:val="0"/>
                <w:sz w:val="22"/>
              </w:rPr>
              <w:br/>
              <w:t>法定代表人： 颜廷军</w:t>
            </w:r>
            <w:r w:rsidRPr="001C0AFC">
              <w:rPr>
                <w:rFonts w:ascii="宋体" w:hAnsi="宋体" w:cs="宋体" w:hint="eastAsia"/>
                <w:kern w:val="0"/>
                <w:sz w:val="22"/>
              </w:rPr>
              <w:br/>
              <w:t>联系人：周坤玉</w:t>
            </w:r>
            <w:r w:rsidRPr="001C0AFC">
              <w:rPr>
                <w:rFonts w:ascii="宋体" w:hAnsi="宋体" w:cs="宋体" w:hint="eastAsia"/>
                <w:kern w:val="0"/>
                <w:sz w:val="22"/>
              </w:rPr>
              <w:br/>
              <w:t>电话：0536-5293756</w:t>
            </w:r>
            <w:r w:rsidRPr="001C0AFC">
              <w:rPr>
                <w:rFonts w:ascii="宋体" w:hAnsi="宋体" w:cs="宋体" w:hint="eastAsia"/>
                <w:kern w:val="0"/>
                <w:sz w:val="22"/>
              </w:rPr>
              <w:br/>
              <w:t>传真：0536-5293756</w:t>
            </w:r>
            <w:r w:rsidRPr="001C0AFC">
              <w:rPr>
                <w:rFonts w:ascii="宋体" w:hAnsi="宋体" w:cs="宋体" w:hint="eastAsia"/>
                <w:kern w:val="0"/>
                <w:sz w:val="22"/>
              </w:rPr>
              <w:br/>
              <w:t>客服电话：0536-96633</w:t>
            </w:r>
          </w:p>
        </w:tc>
      </w:tr>
      <w:tr w:rsidR="00CB62F2" w:rsidRPr="001C0AFC" w:rsidTr="009108C7">
        <w:trPr>
          <w:trHeight w:val="29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34</w:t>
            </w:r>
          </w:p>
        </w:tc>
        <w:tc>
          <w:tcPr>
            <w:tcW w:w="1884" w:type="pct"/>
            <w:tcBorders>
              <w:top w:val="nil"/>
              <w:left w:val="nil"/>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4"/>
              </w:rPr>
            </w:pPr>
            <w:r w:rsidRPr="001C0AFC">
              <w:rPr>
                <w:rFonts w:ascii="宋体" w:hAnsi="宋体" w:cs="宋体" w:hint="eastAsia"/>
                <w:color w:val="000000"/>
                <w:kern w:val="0"/>
                <w:sz w:val="24"/>
              </w:rPr>
              <w:t xml:space="preserve">西安银行股份有限公司 </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spacing w:after="240"/>
              <w:jc w:val="left"/>
              <w:rPr>
                <w:rFonts w:ascii="宋体" w:hAnsi="宋体" w:cs="宋体"/>
                <w:kern w:val="0"/>
                <w:sz w:val="22"/>
              </w:rPr>
            </w:pPr>
            <w:r w:rsidRPr="001C0AFC">
              <w:rPr>
                <w:rFonts w:ascii="宋体" w:hAnsi="宋体" w:cs="宋体" w:hint="eastAsia"/>
                <w:kern w:val="0"/>
                <w:sz w:val="22"/>
              </w:rPr>
              <w:t>注册地址：中国陕西西安高新路60号</w:t>
            </w:r>
            <w:r w:rsidRPr="001C0AFC">
              <w:rPr>
                <w:rFonts w:ascii="宋体" w:hAnsi="宋体" w:cs="宋体" w:hint="eastAsia"/>
                <w:kern w:val="0"/>
                <w:sz w:val="22"/>
              </w:rPr>
              <w:br/>
              <w:t>办公地址：西安市雁塔区高新路60号</w:t>
            </w:r>
            <w:r w:rsidRPr="001C0AFC">
              <w:rPr>
                <w:rFonts w:ascii="宋体" w:hAnsi="宋体" w:cs="宋体" w:hint="eastAsia"/>
                <w:kern w:val="0"/>
                <w:sz w:val="22"/>
              </w:rPr>
              <w:br/>
              <w:t>法定代表人：王西省</w:t>
            </w:r>
            <w:r w:rsidRPr="001C0AFC">
              <w:rPr>
                <w:rFonts w:ascii="宋体" w:hAnsi="宋体" w:cs="宋体" w:hint="eastAsia"/>
                <w:kern w:val="0"/>
                <w:sz w:val="22"/>
              </w:rPr>
              <w:br/>
              <w:t xml:space="preserve">联系人：白智 </w:t>
            </w:r>
            <w:r w:rsidRPr="001C0AFC">
              <w:rPr>
                <w:rFonts w:ascii="宋体" w:hAnsi="宋体" w:cs="宋体" w:hint="eastAsia"/>
                <w:kern w:val="0"/>
                <w:sz w:val="22"/>
              </w:rPr>
              <w:br/>
              <w:t xml:space="preserve">电话：029-88992881  </w:t>
            </w:r>
            <w:r w:rsidRPr="001C0AFC">
              <w:rPr>
                <w:rFonts w:ascii="宋体" w:hAnsi="宋体" w:cs="宋体" w:hint="eastAsia"/>
                <w:kern w:val="0"/>
                <w:sz w:val="22"/>
              </w:rPr>
              <w:br/>
              <w:t>传真：029-88992891</w:t>
            </w:r>
            <w:r w:rsidRPr="001C0AFC">
              <w:rPr>
                <w:rFonts w:ascii="宋体" w:hAnsi="宋体" w:cs="宋体" w:hint="eastAsia"/>
                <w:kern w:val="0"/>
                <w:sz w:val="22"/>
              </w:rPr>
              <w:br/>
              <w:t>客服电话：4008696779</w:t>
            </w:r>
            <w:r w:rsidRPr="001C0AFC">
              <w:rPr>
                <w:rFonts w:ascii="宋体" w:hAnsi="宋体" w:cs="宋体" w:hint="eastAsia"/>
                <w:kern w:val="0"/>
                <w:sz w:val="22"/>
              </w:rPr>
              <w:br/>
              <w:t>网址：www.xacbank.com</w:t>
            </w:r>
          </w:p>
        </w:tc>
      </w:tr>
      <w:tr w:rsidR="00CB62F2" w:rsidRPr="001C0AFC" w:rsidTr="009108C7">
        <w:trPr>
          <w:trHeight w:val="29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35</w:t>
            </w:r>
          </w:p>
        </w:tc>
        <w:tc>
          <w:tcPr>
            <w:tcW w:w="1884" w:type="pct"/>
            <w:tcBorders>
              <w:top w:val="nil"/>
              <w:left w:val="nil"/>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4"/>
              </w:rPr>
            </w:pPr>
            <w:r w:rsidRPr="001C0AFC">
              <w:rPr>
                <w:rFonts w:ascii="宋体" w:hAnsi="宋体" w:cs="宋体" w:hint="eastAsia"/>
                <w:color w:val="000000"/>
                <w:kern w:val="0"/>
                <w:sz w:val="24"/>
              </w:rPr>
              <w:t>苏州银行股份有限公司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spacing w:after="240"/>
              <w:jc w:val="left"/>
              <w:rPr>
                <w:rFonts w:ascii="宋体" w:hAnsi="宋体" w:cs="宋体"/>
                <w:kern w:val="0"/>
                <w:sz w:val="22"/>
              </w:rPr>
            </w:pPr>
            <w:r w:rsidRPr="001C0AFC">
              <w:rPr>
                <w:rFonts w:ascii="宋体" w:hAnsi="宋体" w:cs="宋体" w:hint="eastAsia"/>
                <w:kern w:val="0"/>
                <w:sz w:val="22"/>
              </w:rPr>
              <w:t>注册地址：江苏省苏州市工业园区钟园路728号</w:t>
            </w:r>
            <w:r w:rsidRPr="001C0AFC">
              <w:rPr>
                <w:rFonts w:ascii="宋体" w:hAnsi="宋体" w:cs="宋体" w:hint="eastAsia"/>
                <w:kern w:val="0"/>
                <w:sz w:val="22"/>
              </w:rPr>
              <w:br/>
              <w:t>办公地址：江苏省苏州市工业园区钟园路728号</w:t>
            </w:r>
            <w:r w:rsidRPr="001C0AFC">
              <w:rPr>
                <w:rFonts w:ascii="宋体" w:hAnsi="宋体" w:cs="宋体" w:hint="eastAsia"/>
                <w:kern w:val="0"/>
                <w:sz w:val="22"/>
              </w:rPr>
              <w:br/>
              <w:t>法定代表人：王兰凤</w:t>
            </w:r>
            <w:r w:rsidRPr="001C0AFC">
              <w:rPr>
                <w:rFonts w:ascii="宋体" w:hAnsi="宋体" w:cs="宋体" w:hint="eastAsia"/>
                <w:kern w:val="0"/>
                <w:sz w:val="22"/>
              </w:rPr>
              <w:br/>
              <w:t xml:space="preserve">联系人：熊志强 </w:t>
            </w:r>
            <w:r w:rsidRPr="001C0AFC">
              <w:rPr>
                <w:rFonts w:ascii="宋体" w:hAnsi="宋体" w:cs="宋体" w:hint="eastAsia"/>
                <w:kern w:val="0"/>
                <w:sz w:val="22"/>
              </w:rPr>
              <w:br/>
              <w:t xml:space="preserve">电话：0512-69868390  </w:t>
            </w:r>
            <w:r w:rsidRPr="001C0AFC">
              <w:rPr>
                <w:rFonts w:ascii="宋体" w:hAnsi="宋体" w:cs="宋体" w:hint="eastAsia"/>
                <w:kern w:val="0"/>
                <w:sz w:val="22"/>
              </w:rPr>
              <w:br/>
              <w:t>传真：0512-69868370</w:t>
            </w:r>
            <w:r w:rsidRPr="001C0AFC">
              <w:rPr>
                <w:rFonts w:ascii="宋体" w:hAnsi="宋体" w:cs="宋体" w:hint="eastAsia"/>
                <w:kern w:val="0"/>
                <w:sz w:val="22"/>
              </w:rPr>
              <w:br/>
              <w:t>客服电话：96067</w:t>
            </w:r>
            <w:r w:rsidRPr="001C0AFC">
              <w:rPr>
                <w:rFonts w:ascii="宋体" w:hAnsi="宋体" w:cs="宋体" w:hint="eastAsia"/>
                <w:kern w:val="0"/>
                <w:sz w:val="22"/>
              </w:rPr>
              <w:br/>
              <w:t>网址：www.suzhoubank.com</w:t>
            </w:r>
          </w:p>
        </w:tc>
      </w:tr>
      <w:tr w:rsidR="00CB62F2" w:rsidRPr="001C0AFC" w:rsidTr="009108C7">
        <w:trPr>
          <w:trHeight w:val="351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36</w:t>
            </w:r>
          </w:p>
        </w:tc>
        <w:tc>
          <w:tcPr>
            <w:tcW w:w="1884" w:type="pct"/>
            <w:tcBorders>
              <w:top w:val="nil"/>
              <w:left w:val="nil"/>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4"/>
              </w:rPr>
            </w:pPr>
            <w:r w:rsidRPr="001C0AFC">
              <w:rPr>
                <w:rFonts w:ascii="宋体" w:hAnsi="宋体" w:cs="宋体" w:hint="eastAsia"/>
                <w:color w:val="000000"/>
                <w:kern w:val="0"/>
                <w:sz w:val="24"/>
              </w:rPr>
              <w:t>华融湘江银行股份有限公司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spacing w:after="240"/>
              <w:jc w:val="left"/>
              <w:rPr>
                <w:rFonts w:ascii="宋体" w:hAnsi="宋体" w:cs="宋体"/>
                <w:kern w:val="0"/>
                <w:sz w:val="22"/>
              </w:rPr>
            </w:pPr>
            <w:r w:rsidRPr="001C0AFC">
              <w:rPr>
                <w:rFonts w:ascii="宋体" w:hAnsi="宋体" w:cs="宋体" w:hint="eastAsia"/>
                <w:kern w:val="0"/>
                <w:sz w:val="22"/>
              </w:rPr>
              <w:t>注册地址：湖南省长沙市天心区芙蓉南路一段828号杰座大厦</w:t>
            </w:r>
            <w:r w:rsidRPr="001C0AFC">
              <w:rPr>
                <w:rFonts w:ascii="宋体" w:hAnsi="宋体" w:cs="宋体" w:hint="eastAsia"/>
                <w:kern w:val="0"/>
                <w:sz w:val="22"/>
              </w:rPr>
              <w:br/>
              <w:t>办公地址：湖南省长沙市天心区芙蓉南路一段828号杰座大厦</w:t>
            </w:r>
            <w:r w:rsidRPr="001C0AFC">
              <w:rPr>
                <w:rFonts w:ascii="宋体" w:hAnsi="宋体" w:cs="宋体" w:hint="eastAsia"/>
                <w:kern w:val="0"/>
                <w:sz w:val="22"/>
              </w:rPr>
              <w:br/>
              <w:t>法定代表人：刘永生</w:t>
            </w:r>
            <w:r w:rsidRPr="001C0AFC">
              <w:rPr>
                <w:rFonts w:ascii="宋体" w:hAnsi="宋体" w:cs="宋体" w:hint="eastAsia"/>
                <w:kern w:val="0"/>
                <w:sz w:val="22"/>
              </w:rPr>
              <w:br/>
              <w:t xml:space="preserve">联系人：杨舟 </w:t>
            </w:r>
            <w:r w:rsidRPr="001C0AFC">
              <w:rPr>
                <w:rFonts w:ascii="宋体" w:hAnsi="宋体" w:cs="宋体" w:hint="eastAsia"/>
                <w:kern w:val="0"/>
                <w:sz w:val="22"/>
              </w:rPr>
              <w:br/>
              <w:t xml:space="preserve">电话：0731-89828900  </w:t>
            </w:r>
            <w:r w:rsidRPr="001C0AFC">
              <w:rPr>
                <w:rFonts w:ascii="宋体" w:hAnsi="宋体" w:cs="宋体" w:hint="eastAsia"/>
                <w:kern w:val="0"/>
                <w:sz w:val="22"/>
              </w:rPr>
              <w:br/>
              <w:t>传真：0731- 89828806</w:t>
            </w:r>
            <w:r w:rsidRPr="001C0AFC">
              <w:rPr>
                <w:rFonts w:ascii="宋体" w:hAnsi="宋体" w:cs="宋体" w:hint="eastAsia"/>
                <w:kern w:val="0"/>
                <w:sz w:val="22"/>
              </w:rPr>
              <w:br/>
              <w:t>客服电话：0731-96599</w:t>
            </w:r>
            <w:r w:rsidRPr="001C0AFC">
              <w:rPr>
                <w:rFonts w:ascii="宋体" w:hAnsi="宋体" w:cs="宋体" w:hint="eastAsia"/>
                <w:kern w:val="0"/>
                <w:sz w:val="22"/>
              </w:rPr>
              <w:br/>
              <w:t>网址：www.hrxjbank.com.cn.cn</w:t>
            </w:r>
          </w:p>
        </w:tc>
      </w:tr>
      <w:tr w:rsidR="00CB62F2" w:rsidRPr="001C0AFC" w:rsidTr="009108C7">
        <w:trPr>
          <w:trHeight w:val="29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37</w:t>
            </w:r>
          </w:p>
        </w:tc>
        <w:tc>
          <w:tcPr>
            <w:tcW w:w="1884" w:type="pct"/>
            <w:tcBorders>
              <w:top w:val="nil"/>
              <w:left w:val="nil"/>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4"/>
              </w:rPr>
            </w:pPr>
            <w:r w:rsidRPr="001C0AFC">
              <w:rPr>
                <w:rFonts w:ascii="宋体" w:hAnsi="宋体" w:cs="宋体" w:hint="eastAsia"/>
                <w:color w:val="000000"/>
                <w:kern w:val="0"/>
                <w:sz w:val="24"/>
              </w:rPr>
              <w:t>龙江银行股份有限公司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spacing w:after="240"/>
              <w:jc w:val="left"/>
              <w:rPr>
                <w:rFonts w:ascii="宋体" w:hAnsi="宋体" w:cs="宋体"/>
                <w:kern w:val="0"/>
                <w:sz w:val="22"/>
              </w:rPr>
            </w:pPr>
            <w:r w:rsidRPr="001C0AFC">
              <w:rPr>
                <w:rFonts w:ascii="宋体" w:hAnsi="宋体" w:cs="宋体" w:hint="eastAsia"/>
                <w:kern w:val="0"/>
                <w:sz w:val="22"/>
              </w:rPr>
              <w:t>注册地址：黑龙江哈尔滨市道里区友谊路436号</w:t>
            </w:r>
            <w:r w:rsidRPr="001C0AFC">
              <w:rPr>
                <w:rFonts w:ascii="宋体" w:hAnsi="宋体" w:cs="宋体" w:hint="eastAsia"/>
                <w:kern w:val="0"/>
                <w:sz w:val="22"/>
              </w:rPr>
              <w:br/>
              <w:t>办公地址：黑龙江哈尔滨市道里区友谊路436号</w:t>
            </w:r>
            <w:r w:rsidRPr="001C0AFC">
              <w:rPr>
                <w:rFonts w:ascii="宋体" w:hAnsi="宋体" w:cs="宋体" w:hint="eastAsia"/>
                <w:kern w:val="0"/>
                <w:sz w:val="22"/>
              </w:rPr>
              <w:br/>
              <w:t>法定代表人：张建辉</w:t>
            </w:r>
            <w:r w:rsidRPr="001C0AFC">
              <w:rPr>
                <w:rFonts w:ascii="宋体" w:hAnsi="宋体" w:cs="宋体" w:hint="eastAsia"/>
                <w:kern w:val="0"/>
                <w:sz w:val="22"/>
              </w:rPr>
              <w:br/>
              <w:t xml:space="preserve">联系人：闫勇 </w:t>
            </w:r>
            <w:r w:rsidRPr="001C0AFC">
              <w:rPr>
                <w:rFonts w:ascii="宋体" w:hAnsi="宋体" w:cs="宋体" w:hint="eastAsia"/>
                <w:kern w:val="0"/>
                <w:sz w:val="22"/>
              </w:rPr>
              <w:br/>
              <w:t>电话：0451-85706107</w:t>
            </w:r>
            <w:r w:rsidRPr="001C0AFC">
              <w:rPr>
                <w:rFonts w:ascii="宋体" w:hAnsi="宋体" w:cs="宋体" w:hint="eastAsia"/>
                <w:kern w:val="0"/>
                <w:sz w:val="22"/>
              </w:rPr>
              <w:br/>
              <w:t>传真：0451-85706036</w:t>
            </w:r>
            <w:r w:rsidRPr="001C0AFC">
              <w:rPr>
                <w:rFonts w:ascii="宋体" w:hAnsi="宋体" w:cs="宋体" w:hint="eastAsia"/>
                <w:kern w:val="0"/>
                <w:sz w:val="22"/>
              </w:rPr>
              <w:br/>
              <w:t>客服电话：4006458888</w:t>
            </w:r>
            <w:r w:rsidRPr="001C0AFC">
              <w:rPr>
                <w:rFonts w:ascii="宋体" w:hAnsi="宋体" w:cs="宋体" w:hint="eastAsia"/>
                <w:kern w:val="0"/>
                <w:sz w:val="22"/>
              </w:rPr>
              <w:br/>
              <w:t>网址：www.lj-bank.com</w:t>
            </w:r>
          </w:p>
        </w:tc>
      </w:tr>
    </w:tbl>
    <w:p w:rsidR="00CB62F2" w:rsidRDefault="00CB62F2" w:rsidP="00CB62F2">
      <w:pPr>
        <w:ind w:firstLineChars="200" w:firstLine="420"/>
      </w:pPr>
      <w:r>
        <w:rPr>
          <w:rFonts w:hint="eastAsia"/>
        </w:rPr>
        <w:t>代销券商及其他代销机构：</w:t>
      </w:r>
    </w:p>
    <w:tbl>
      <w:tblPr>
        <w:tblW w:w="5000" w:type="pct"/>
        <w:tblLook w:val="04A0"/>
      </w:tblPr>
      <w:tblGrid>
        <w:gridCol w:w="922"/>
        <w:gridCol w:w="3211"/>
        <w:gridCol w:w="4389"/>
      </w:tblGrid>
      <w:tr w:rsidR="00CB62F2" w:rsidRPr="001C0AFC" w:rsidTr="009108C7">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b/>
                <w:bCs/>
                <w:kern w:val="0"/>
                <w:sz w:val="22"/>
              </w:rPr>
            </w:pPr>
            <w:r w:rsidRPr="001C0AFC">
              <w:rPr>
                <w:rFonts w:ascii="宋体" w:hAnsi="宋体" w:cs="宋体" w:hint="eastAsia"/>
                <w:b/>
                <w:bCs/>
                <w:kern w:val="0"/>
                <w:sz w:val="22"/>
              </w:rPr>
              <w:t>序号</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b/>
                <w:bCs/>
                <w:kern w:val="0"/>
                <w:sz w:val="22"/>
              </w:rPr>
            </w:pPr>
            <w:r w:rsidRPr="001C0AFC">
              <w:rPr>
                <w:rFonts w:ascii="宋体" w:hAnsi="宋体" w:cs="宋体" w:hint="eastAsia"/>
                <w:b/>
                <w:bCs/>
                <w:kern w:val="0"/>
                <w:sz w:val="22"/>
              </w:rPr>
              <w:t>代销机构名称</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b/>
                <w:bCs/>
                <w:kern w:val="0"/>
                <w:sz w:val="22"/>
              </w:rPr>
            </w:pPr>
            <w:r w:rsidRPr="001C0AFC">
              <w:rPr>
                <w:rFonts w:ascii="宋体" w:hAnsi="宋体" w:cs="宋体" w:hint="eastAsia"/>
                <w:b/>
                <w:bCs/>
                <w:kern w:val="0"/>
                <w:sz w:val="22"/>
              </w:rPr>
              <w:t>代销机构信息</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1</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华泰证券股份有限公司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注册地址：江苏省南京市中山东路90号华泰证券大厦</w:t>
            </w:r>
            <w:r w:rsidRPr="001C0AFC">
              <w:rPr>
                <w:rFonts w:ascii="宋体" w:hAnsi="宋体" w:cs="宋体" w:hint="eastAsia"/>
                <w:kern w:val="0"/>
                <w:sz w:val="22"/>
              </w:rPr>
              <w:br/>
              <w:t>法定代表人：吴万善</w:t>
            </w:r>
            <w:r w:rsidRPr="001C0AFC">
              <w:rPr>
                <w:rFonts w:ascii="宋体" w:hAnsi="宋体" w:cs="宋体" w:hint="eastAsia"/>
                <w:kern w:val="0"/>
                <w:sz w:val="22"/>
              </w:rPr>
              <w:br/>
              <w:t>联系人：庞晓芸</w:t>
            </w:r>
            <w:r w:rsidRPr="001C0AFC">
              <w:rPr>
                <w:rFonts w:ascii="宋体" w:hAnsi="宋体" w:cs="宋体" w:hint="eastAsia"/>
                <w:kern w:val="0"/>
                <w:sz w:val="22"/>
              </w:rPr>
              <w:br/>
              <w:t>联系电话：0755-82492193</w:t>
            </w:r>
            <w:r w:rsidRPr="001C0AFC">
              <w:rPr>
                <w:rFonts w:ascii="宋体" w:hAnsi="宋体" w:cs="宋体" w:hint="eastAsia"/>
                <w:kern w:val="0"/>
                <w:sz w:val="22"/>
              </w:rPr>
              <w:br/>
              <w:t>客服电话：95597</w:t>
            </w:r>
            <w:r w:rsidRPr="001C0AFC">
              <w:rPr>
                <w:rFonts w:ascii="宋体" w:hAnsi="宋体" w:cs="宋体" w:hint="eastAsia"/>
                <w:kern w:val="0"/>
                <w:sz w:val="22"/>
              </w:rPr>
              <w:br/>
              <w:t>公司网站：http://www.htsc.com.cn</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2</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兴业证券股份有限公司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注册地址：福州市湖东路268号</w:t>
            </w:r>
            <w:r w:rsidRPr="001C0AFC">
              <w:rPr>
                <w:rFonts w:ascii="宋体" w:hAnsi="宋体" w:cs="宋体" w:hint="eastAsia"/>
                <w:kern w:val="0"/>
                <w:sz w:val="22"/>
              </w:rPr>
              <w:br/>
              <w:t>办公地址：上海市浦东新区民生路1199弄证大五道口广场1号楼20层</w:t>
            </w:r>
            <w:r w:rsidRPr="001C0AFC">
              <w:rPr>
                <w:rFonts w:ascii="宋体" w:hAnsi="宋体" w:cs="宋体" w:hint="eastAsia"/>
                <w:kern w:val="0"/>
                <w:sz w:val="22"/>
              </w:rPr>
              <w:br/>
              <w:t>法定代表人：兰荣</w:t>
            </w:r>
            <w:r w:rsidRPr="001C0AFC">
              <w:rPr>
                <w:rFonts w:ascii="宋体" w:hAnsi="宋体" w:cs="宋体" w:hint="eastAsia"/>
                <w:kern w:val="0"/>
                <w:sz w:val="22"/>
              </w:rPr>
              <w:br/>
              <w:t>联系人：夏中苏</w:t>
            </w:r>
            <w:r w:rsidRPr="001C0AFC">
              <w:rPr>
                <w:rFonts w:ascii="宋体" w:hAnsi="宋体" w:cs="宋体" w:hint="eastAsia"/>
                <w:kern w:val="0"/>
                <w:sz w:val="22"/>
              </w:rPr>
              <w:br/>
              <w:t>联系电话：0591-38281963</w:t>
            </w:r>
            <w:r w:rsidRPr="001C0AFC">
              <w:rPr>
                <w:rFonts w:ascii="宋体" w:hAnsi="宋体" w:cs="宋体" w:hint="eastAsia"/>
                <w:kern w:val="0"/>
                <w:sz w:val="22"/>
              </w:rPr>
              <w:br/>
              <w:t>客服电话：95562</w:t>
            </w:r>
            <w:r w:rsidRPr="001C0AFC">
              <w:rPr>
                <w:rFonts w:ascii="宋体" w:hAnsi="宋体" w:cs="宋体" w:hint="eastAsia"/>
                <w:kern w:val="0"/>
                <w:sz w:val="22"/>
              </w:rPr>
              <w:br/>
              <w:t>公司网站：www.xyzq.com.cn</w:t>
            </w:r>
          </w:p>
        </w:tc>
      </w:tr>
      <w:tr w:rsidR="00CB62F2" w:rsidRPr="001C0AFC" w:rsidTr="009108C7">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3</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国信证券股份有限公司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注册地址：深圳市罗湖区红岭中路1012号国信证券大厦十六层至二十六层</w:t>
            </w:r>
            <w:r w:rsidRPr="001C0AFC">
              <w:rPr>
                <w:rFonts w:ascii="宋体" w:hAnsi="宋体" w:cs="宋体" w:hint="eastAsia"/>
                <w:kern w:val="0"/>
                <w:sz w:val="22"/>
              </w:rPr>
              <w:br/>
              <w:t>办公地址：深圳市罗湖区红岭中路1012号国信证券大厦十六层至二十六层</w:t>
            </w:r>
            <w:r w:rsidRPr="001C0AFC">
              <w:rPr>
                <w:rFonts w:ascii="宋体" w:hAnsi="宋体" w:cs="宋体" w:hint="eastAsia"/>
                <w:kern w:val="0"/>
                <w:sz w:val="22"/>
              </w:rPr>
              <w:br/>
              <w:t>法定代表人：何如</w:t>
            </w:r>
            <w:r w:rsidRPr="001C0AFC">
              <w:rPr>
                <w:rFonts w:ascii="宋体" w:hAnsi="宋体" w:cs="宋体" w:hint="eastAsia"/>
                <w:kern w:val="0"/>
                <w:sz w:val="22"/>
              </w:rPr>
              <w:br/>
              <w:t>联系人：周杨</w:t>
            </w:r>
            <w:r w:rsidRPr="001C0AFC">
              <w:rPr>
                <w:rFonts w:ascii="宋体" w:hAnsi="宋体" w:cs="宋体" w:hint="eastAsia"/>
                <w:kern w:val="0"/>
                <w:sz w:val="22"/>
              </w:rPr>
              <w:br/>
              <w:t>电话：0755-82130833</w:t>
            </w:r>
            <w:r w:rsidRPr="001C0AFC">
              <w:rPr>
                <w:rFonts w:ascii="宋体" w:hAnsi="宋体" w:cs="宋体" w:hint="eastAsia"/>
                <w:kern w:val="0"/>
                <w:sz w:val="22"/>
              </w:rPr>
              <w:br/>
              <w:t>传真：0755-82133952</w:t>
            </w:r>
            <w:r w:rsidRPr="001C0AFC">
              <w:rPr>
                <w:rFonts w:ascii="宋体" w:hAnsi="宋体" w:cs="宋体" w:hint="eastAsia"/>
                <w:kern w:val="0"/>
                <w:sz w:val="22"/>
              </w:rPr>
              <w:br/>
              <w:t>客服电话：95536</w:t>
            </w:r>
            <w:r w:rsidRPr="001C0AFC">
              <w:rPr>
                <w:rFonts w:ascii="宋体" w:hAnsi="宋体" w:cs="宋体" w:hint="eastAsia"/>
                <w:kern w:val="0"/>
                <w:sz w:val="22"/>
              </w:rPr>
              <w:br/>
              <w:t>网址：www.guosen.com.cn</w:t>
            </w:r>
          </w:p>
        </w:tc>
      </w:tr>
      <w:tr w:rsidR="00CB62F2" w:rsidRPr="001C0AFC" w:rsidTr="009108C7">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4</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中国银河证券股份有限公司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注册地址：北京市西城区金融大街35号国际企业大厦C座</w:t>
            </w:r>
            <w:r w:rsidRPr="001C0AFC">
              <w:rPr>
                <w:rFonts w:ascii="宋体" w:hAnsi="宋体" w:cs="宋体" w:hint="eastAsia"/>
                <w:kern w:val="0"/>
                <w:sz w:val="22"/>
              </w:rPr>
              <w:br/>
              <w:t>办公地址：北京市西城区金融大街35号国际企业大厦C座</w:t>
            </w:r>
            <w:r w:rsidRPr="001C0AFC">
              <w:rPr>
                <w:rFonts w:ascii="宋体" w:hAnsi="宋体" w:cs="宋体" w:hint="eastAsia"/>
                <w:kern w:val="0"/>
                <w:sz w:val="22"/>
              </w:rPr>
              <w:br/>
              <w:t>法定代表人：陈有安</w:t>
            </w:r>
            <w:r w:rsidRPr="001C0AFC">
              <w:rPr>
                <w:rFonts w:ascii="宋体" w:hAnsi="宋体" w:cs="宋体" w:hint="eastAsia"/>
                <w:kern w:val="0"/>
                <w:sz w:val="22"/>
              </w:rPr>
              <w:br/>
              <w:t>联系人：宋明</w:t>
            </w:r>
            <w:r w:rsidRPr="001C0AFC">
              <w:rPr>
                <w:rFonts w:ascii="宋体" w:hAnsi="宋体" w:cs="宋体" w:hint="eastAsia"/>
                <w:kern w:val="0"/>
                <w:sz w:val="22"/>
              </w:rPr>
              <w:br/>
              <w:t>联系电话：010-66568450</w:t>
            </w:r>
            <w:r w:rsidRPr="001C0AFC">
              <w:rPr>
                <w:rFonts w:ascii="宋体" w:hAnsi="宋体" w:cs="宋体" w:hint="eastAsia"/>
                <w:kern w:val="0"/>
                <w:sz w:val="22"/>
              </w:rPr>
              <w:br/>
              <w:t>客服电话：4008-888-888</w:t>
            </w:r>
            <w:r w:rsidRPr="001C0AFC">
              <w:rPr>
                <w:rFonts w:ascii="宋体" w:hAnsi="宋体" w:cs="宋体" w:hint="eastAsia"/>
                <w:kern w:val="0"/>
                <w:sz w:val="22"/>
              </w:rPr>
              <w:br/>
              <w:t>公司网站：www.chinastock.com.cn</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5</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国泰君安证券股份有限公司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 xml:space="preserve">注册地址：中国（上海）自由贸易试验区商城路618号 </w:t>
            </w:r>
            <w:r w:rsidRPr="001C0AFC">
              <w:rPr>
                <w:rFonts w:ascii="宋体" w:hAnsi="宋体" w:cs="宋体" w:hint="eastAsia"/>
                <w:kern w:val="0"/>
                <w:sz w:val="22"/>
              </w:rPr>
              <w:br/>
              <w:t>办公地址：上海市浦东新区银城中路168号</w:t>
            </w:r>
            <w:r w:rsidRPr="001C0AFC">
              <w:rPr>
                <w:rFonts w:ascii="宋体" w:hAnsi="宋体" w:cs="宋体" w:hint="eastAsia"/>
                <w:kern w:val="0"/>
                <w:sz w:val="22"/>
              </w:rPr>
              <w:br/>
              <w:t>法定代表人：杨德红</w:t>
            </w:r>
            <w:r w:rsidRPr="001C0AFC">
              <w:rPr>
                <w:rFonts w:ascii="宋体" w:hAnsi="宋体" w:cs="宋体" w:hint="eastAsia"/>
                <w:kern w:val="0"/>
                <w:sz w:val="22"/>
              </w:rPr>
              <w:br/>
              <w:t>电话：021－38676666</w:t>
            </w:r>
            <w:r w:rsidRPr="001C0AFC">
              <w:rPr>
                <w:rFonts w:ascii="宋体" w:hAnsi="宋体" w:cs="宋体" w:hint="eastAsia"/>
                <w:kern w:val="0"/>
                <w:sz w:val="22"/>
              </w:rPr>
              <w:br/>
              <w:t>客服电话：4008888666</w:t>
            </w:r>
            <w:r w:rsidRPr="001C0AFC">
              <w:rPr>
                <w:rFonts w:ascii="宋体" w:hAnsi="宋体" w:cs="宋体" w:hint="eastAsia"/>
                <w:kern w:val="0"/>
                <w:sz w:val="22"/>
              </w:rPr>
              <w:br/>
              <w:t>联系人：芮敏祺</w:t>
            </w:r>
            <w:r w:rsidRPr="001C0AFC">
              <w:rPr>
                <w:rFonts w:ascii="宋体" w:hAnsi="宋体" w:cs="宋体" w:hint="eastAsia"/>
                <w:kern w:val="0"/>
                <w:sz w:val="22"/>
              </w:rPr>
              <w:br/>
              <w:t>公司网站：www.gtja.com</w:t>
            </w:r>
          </w:p>
        </w:tc>
      </w:tr>
      <w:tr w:rsidR="00CB62F2" w:rsidRPr="001C0AFC" w:rsidTr="00D408AB">
        <w:trPr>
          <w:trHeight w:val="416"/>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6</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齐鲁证券有限公司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注册地址：山东省济南市市中区经七路86号</w:t>
            </w:r>
            <w:r w:rsidRPr="001C0AFC">
              <w:rPr>
                <w:rFonts w:ascii="宋体" w:hAnsi="宋体" w:cs="宋体" w:hint="eastAsia"/>
                <w:kern w:val="0"/>
                <w:sz w:val="22"/>
              </w:rPr>
              <w:br/>
              <w:t>办公地址：山东省济南市市中区经七路86号</w:t>
            </w:r>
            <w:r w:rsidRPr="001C0AFC">
              <w:rPr>
                <w:rFonts w:ascii="宋体" w:hAnsi="宋体" w:cs="宋体" w:hint="eastAsia"/>
                <w:kern w:val="0"/>
                <w:sz w:val="22"/>
              </w:rPr>
              <w:br/>
              <w:t>法定代表人：李玮</w:t>
            </w:r>
            <w:r w:rsidRPr="001C0AFC">
              <w:rPr>
                <w:rFonts w:ascii="宋体" w:hAnsi="宋体" w:cs="宋体" w:hint="eastAsia"/>
                <w:kern w:val="0"/>
                <w:sz w:val="22"/>
              </w:rPr>
              <w:br/>
              <w:t>联系人：马晓男</w:t>
            </w:r>
            <w:r w:rsidRPr="001C0AFC">
              <w:rPr>
                <w:rFonts w:ascii="宋体" w:hAnsi="宋体" w:cs="宋体" w:hint="eastAsia"/>
                <w:kern w:val="0"/>
                <w:sz w:val="22"/>
              </w:rPr>
              <w:br/>
              <w:t>电话：021-20315255</w:t>
            </w:r>
            <w:r w:rsidRPr="001C0AFC">
              <w:rPr>
                <w:rFonts w:ascii="宋体" w:hAnsi="宋体" w:cs="宋体" w:hint="eastAsia"/>
                <w:kern w:val="0"/>
                <w:sz w:val="22"/>
              </w:rPr>
              <w:br/>
              <w:t>传真：021-20315137</w:t>
            </w:r>
            <w:r w:rsidRPr="001C0AFC">
              <w:rPr>
                <w:rFonts w:ascii="宋体" w:hAnsi="宋体" w:cs="宋体" w:hint="eastAsia"/>
                <w:kern w:val="0"/>
                <w:sz w:val="22"/>
              </w:rPr>
              <w:br/>
              <w:t>客服电话：95538</w:t>
            </w:r>
            <w:r w:rsidRPr="001C0AFC">
              <w:rPr>
                <w:rFonts w:ascii="宋体" w:hAnsi="宋体" w:cs="宋体" w:hint="eastAsia"/>
                <w:kern w:val="0"/>
                <w:sz w:val="22"/>
              </w:rPr>
              <w:br/>
            </w:r>
            <w:r w:rsidRPr="001C0AFC">
              <w:rPr>
                <w:rFonts w:ascii="宋体" w:hAnsi="宋体" w:cs="宋体" w:hint="eastAsia"/>
                <w:kern w:val="0"/>
                <w:sz w:val="22"/>
              </w:rPr>
              <w:lastRenderedPageBreak/>
              <w:t>网址：www.qlzq.com.cn</w:t>
            </w:r>
          </w:p>
        </w:tc>
      </w:tr>
      <w:tr w:rsidR="00CB62F2" w:rsidRPr="001C0AFC" w:rsidTr="009108C7">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7</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中信建投证券股份有限公司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注册地址：北京市朝阳区安立路66号4号楼</w:t>
            </w:r>
            <w:r w:rsidRPr="001C0AFC">
              <w:rPr>
                <w:rFonts w:ascii="宋体" w:hAnsi="宋体" w:cs="宋体" w:hint="eastAsia"/>
                <w:kern w:val="0"/>
                <w:sz w:val="22"/>
              </w:rPr>
              <w:br/>
              <w:t>办公地址：北京市朝阳门内大街188号</w:t>
            </w:r>
            <w:r w:rsidRPr="001C0AFC">
              <w:rPr>
                <w:rFonts w:ascii="宋体" w:hAnsi="宋体" w:cs="宋体" w:hint="eastAsia"/>
                <w:kern w:val="0"/>
                <w:sz w:val="22"/>
              </w:rPr>
              <w:br/>
              <w:t>法定代表人：王常青</w:t>
            </w:r>
            <w:r w:rsidRPr="001C0AFC">
              <w:rPr>
                <w:rFonts w:ascii="宋体" w:hAnsi="宋体" w:cs="宋体" w:hint="eastAsia"/>
                <w:kern w:val="0"/>
                <w:sz w:val="22"/>
              </w:rPr>
              <w:br/>
              <w:t>联系人：权唐</w:t>
            </w:r>
            <w:r w:rsidRPr="001C0AFC">
              <w:rPr>
                <w:rFonts w:ascii="宋体" w:hAnsi="宋体" w:cs="宋体" w:hint="eastAsia"/>
                <w:kern w:val="0"/>
                <w:sz w:val="22"/>
              </w:rPr>
              <w:br/>
              <w:t>联系电话：010-85130588</w:t>
            </w:r>
            <w:r w:rsidRPr="001C0AFC">
              <w:rPr>
                <w:rFonts w:ascii="宋体" w:hAnsi="宋体" w:cs="宋体" w:hint="eastAsia"/>
                <w:kern w:val="0"/>
                <w:sz w:val="22"/>
              </w:rPr>
              <w:br/>
              <w:t>客服电话：4008888108</w:t>
            </w:r>
            <w:r w:rsidRPr="001C0AFC">
              <w:rPr>
                <w:rFonts w:ascii="宋体" w:hAnsi="宋体" w:cs="宋体" w:hint="eastAsia"/>
                <w:kern w:val="0"/>
                <w:sz w:val="22"/>
              </w:rPr>
              <w:br/>
              <w:t>公司网站：www.csc108.com</w:t>
            </w:r>
          </w:p>
        </w:tc>
      </w:tr>
      <w:tr w:rsidR="00CB62F2" w:rsidRPr="001C0AFC" w:rsidTr="009108C7">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8</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长城证券股份有限公司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注册地址：深圳市福田区深南大道特区报业大厦16、17层</w:t>
            </w:r>
            <w:r w:rsidRPr="001C0AFC">
              <w:rPr>
                <w:rFonts w:ascii="宋体" w:hAnsi="宋体" w:cs="宋体" w:hint="eastAsia"/>
                <w:kern w:val="0"/>
                <w:sz w:val="22"/>
              </w:rPr>
              <w:br/>
              <w:t>办公地址：深圳市福田区深南大道特区报业大厦14、16、17层</w:t>
            </w:r>
            <w:r w:rsidRPr="001C0AFC">
              <w:rPr>
                <w:rFonts w:ascii="宋体" w:hAnsi="宋体" w:cs="宋体" w:hint="eastAsia"/>
                <w:kern w:val="0"/>
                <w:sz w:val="22"/>
              </w:rPr>
              <w:br/>
              <w:t>法定代表人：黄耀华</w:t>
            </w:r>
            <w:r w:rsidRPr="001C0AFC">
              <w:rPr>
                <w:rFonts w:ascii="宋体" w:hAnsi="宋体" w:cs="宋体" w:hint="eastAsia"/>
                <w:kern w:val="0"/>
                <w:sz w:val="22"/>
              </w:rPr>
              <w:br/>
              <w:t>联系人:刘阳</w:t>
            </w:r>
            <w:r w:rsidRPr="001C0AFC">
              <w:rPr>
                <w:rFonts w:ascii="宋体" w:hAnsi="宋体" w:cs="宋体" w:hint="eastAsia"/>
                <w:kern w:val="0"/>
                <w:sz w:val="22"/>
              </w:rPr>
              <w:br/>
              <w:t>联系电话:0755-83516289</w:t>
            </w:r>
            <w:r w:rsidRPr="001C0AFC">
              <w:rPr>
                <w:rFonts w:ascii="宋体" w:hAnsi="宋体" w:cs="宋体" w:hint="eastAsia"/>
                <w:kern w:val="0"/>
                <w:sz w:val="22"/>
              </w:rPr>
              <w:br/>
              <w:t>客服电话:0755-33680000   4006666888</w:t>
            </w:r>
            <w:r w:rsidRPr="001C0AFC">
              <w:rPr>
                <w:rFonts w:ascii="宋体" w:hAnsi="宋体" w:cs="宋体" w:hint="eastAsia"/>
                <w:kern w:val="0"/>
                <w:sz w:val="22"/>
              </w:rPr>
              <w:br/>
              <w:t>公司网站：www.cgws.com</w:t>
            </w:r>
          </w:p>
        </w:tc>
      </w:tr>
      <w:tr w:rsidR="00CB62F2" w:rsidRPr="001C0AFC" w:rsidTr="009108C7">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9</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招商证券股份有限公司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注册地址：深圳市福田区益田路江苏大厦A座38—45层</w:t>
            </w:r>
            <w:r w:rsidRPr="001C0AFC">
              <w:rPr>
                <w:rFonts w:ascii="宋体" w:hAnsi="宋体" w:cs="宋体" w:hint="eastAsia"/>
                <w:kern w:val="0"/>
                <w:sz w:val="22"/>
              </w:rPr>
              <w:br/>
              <w:t>法定代表人：宫少林</w:t>
            </w:r>
            <w:r w:rsidRPr="001C0AFC">
              <w:rPr>
                <w:rFonts w:ascii="宋体" w:hAnsi="宋体" w:cs="宋体" w:hint="eastAsia"/>
                <w:kern w:val="0"/>
                <w:sz w:val="22"/>
              </w:rPr>
              <w:br/>
              <w:t>联系人：黄婵君</w:t>
            </w:r>
            <w:r w:rsidRPr="001C0AFC">
              <w:rPr>
                <w:rFonts w:ascii="宋体" w:hAnsi="宋体" w:cs="宋体" w:hint="eastAsia"/>
                <w:kern w:val="0"/>
                <w:sz w:val="22"/>
              </w:rPr>
              <w:br/>
              <w:t>联系电话：0755-82960167</w:t>
            </w:r>
            <w:r w:rsidRPr="001C0AFC">
              <w:rPr>
                <w:rFonts w:ascii="宋体" w:hAnsi="宋体" w:cs="宋体" w:hint="eastAsia"/>
                <w:kern w:val="0"/>
                <w:sz w:val="22"/>
              </w:rPr>
              <w:br/>
              <w:t>客服电话：95565、4008888111</w:t>
            </w:r>
            <w:r w:rsidRPr="001C0AFC">
              <w:rPr>
                <w:rFonts w:ascii="宋体" w:hAnsi="宋体" w:cs="宋体" w:hint="eastAsia"/>
                <w:kern w:val="0"/>
                <w:sz w:val="22"/>
              </w:rPr>
              <w:br/>
              <w:t>公司网站：www.newone.com.cn</w:t>
            </w:r>
          </w:p>
        </w:tc>
      </w:tr>
      <w:tr w:rsidR="00CB62F2" w:rsidRPr="001C0AFC" w:rsidTr="009108C7">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10</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中信证券股份有限公司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注册地址：广东省深圳市福田区中心三路8号卓越时代广场（二期）北座</w:t>
            </w:r>
            <w:r w:rsidRPr="001C0AFC">
              <w:rPr>
                <w:rFonts w:ascii="宋体" w:hAnsi="宋体" w:cs="宋体" w:hint="eastAsia"/>
                <w:kern w:val="0"/>
                <w:sz w:val="22"/>
              </w:rPr>
              <w:br/>
              <w:t>办公地址：北京市朝阳区亮马桥路48号中信证券大厦</w:t>
            </w:r>
            <w:r w:rsidRPr="001C0AFC">
              <w:rPr>
                <w:rFonts w:ascii="宋体" w:hAnsi="宋体" w:cs="宋体" w:hint="eastAsia"/>
                <w:kern w:val="0"/>
                <w:sz w:val="22"/>
              </w:rPr>
              <w:br/>
              <w:t>法定代表人：王东明</w:t>
            </w:r>
            <w:r w:rsidRPr="001C0AFC">
              <w:rPr>
                <w:rFonts w:ascii="宋体" w:hAnsi="宋体" w:cs="宋体" w:hint="eastAsia"/>
                <w:kern w:val="0"/>
                <w:sz w:val="22"/>
              </w:rPr>
              <w:br/>
              <w:t>联系人：顾凌</w:t>
            </w:r>
            <w:r w:rsidRPr="001C0AFC">
              <w:rPr>
                <w:rFonts w:ascii="宋体" w:hAnsi="宋体" w:cs="宋体" w:hint="eastAsia"/>
                <w:kern w:val="0"/>
                <w:sz w:val="22"/>
              </w:rPr>
              <w:br/>
              <w:t>电话：010-60838696</w:t>
            </w:r>
            <w:r w:rsidRPr="001C0AFC">
              <w:rPr>
                <w:rFonts w:ascii="宋体" w:hAnsi="宋体" w:cs="宋体" w:hint="eastAsia"/>
                <w:kern w:val="0"/>
                <w:sz w:val="22"/>
              </w:rPr>
              <w:br/>
              <w:t>传真：010-60833739</w:t>
            </w:r>
            <w:r w:rsidRPr="001C0AFC">
              <w:rPr>
                <w:rFonts w:ascii="宋体" w:hAnsi="宋体" w:cs="宋体" w:hint="eastAsia"/>
                <w:kern w:val="0"/>
                <w:sz w:val="22"/>
              </w:rPr>
              <w:br/>
              <w:t>客服电话：95558</w:t>
            </w:r>
            <w:r w:rsidRPr="001C0AFC">
              <w:rPr>
                <w:rFonts w:ascii="宋体" w:hAnsi="宋体" w:cs="宋体" w:hint="eastAsia"/>
                <w:kern w:val="0"/>
                <w:sz w:val="22"/>
              </w:rPr>
              <w:br/>
              <w:t>公司网站：www.cs.ecitic.com</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11</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申万宏源证券有限公司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注册地址:上海市徐汇区长乐路989号45层</w:t>
            </w:r>
            <w:r w:rsidRPr="001C0AFC">
              <w:rPr>
                <w:rFonts w:ascii="宋体" w:hAnsi="宋体" w:cs="宋体" w:hint="eastAsia"/>
                <w:kern w:val="0"/>
                <w:sz w:val="22"/>
              </w:rPr>
              <w:br/>
              <w:t>办公地址：上海市徐汇区长乐路989号45层</w:t>
            </w:r>
            <w:r w:rsidRPr="001C0AFC">
              <w:rPr>
                <w:rFonts w:ascii="宋体" w:hAnsi="宋体" w:cs="宋体" w:hint="eastAsia"/>
                <w:kern w:val="0"/>
                <w:sz w:val="22"/>
              </w:rPr>
              <w:br/>
              <w:t>法定代表人：李梅</w:t>
            </w:r>
            <w:r w:rsidRPr="001C0AFC">
              <w:rPr>
                <w:rFonts w:ascii="宋体" w:hAnsi="宋体" w:cs="宋体" w:hint="eastAsia"/>
                <w:kern w:val="0"/>
                <w:sz w:val="22"/>
              </w:rPr>
              <w:br/>
              <w:t>联系人：曹晔</w:t>
            </w:r>
            <w:r w:rsidRPr="001C0AFC">
              <w:rPr>
                <w:rFonts w:ascii="宋体" w:hAnsi="宋体" w:cs="宋体" w:hint="eastAsia"/>
                <w:kern w:val="0"/>
                <w:sz w:val="22"/>
              </w:rPr>
              <w:br/>
              <w:t>电话：021-33389888</w:t>
            </w:r>
            <w:r w:rsidRPr="001C0AFC">
              <w:rPr>
                <w:rFonts w:ascii="宋体" w:hAnsi="宋体" w:cs="宋体" w:hint="eastAsia"/>
                <w:kern w:val="0"/>
                <w:sz w:val="22"/>
              </w:rPr>
              <w:br/>
              <w:t>传真：021-33388224</w:t>
            </w:r>
            <w:r w:rsidRPr="001C0AFC">
              <w:rPr>
                <w:rFonts w:ascii="宋体" w:hAnsi="宋体" w:cs="宋体" w:hint="eastAsia"/>
                <w:kern w:val="0"/>
                <w:sz w:val="22"/>
              </w:rPr>
              <w:br/>
              <w:t>客服电话：95523或4008895523</w:t>
            </w:r>
            <w:r w:rsidRPr="001C0AFC">
              <w:rPr>
                <w:rFonts w:ascii="宋体" w:hAnsi="宋体" w:cs="宋体" w:hint="eastAsia"/>
                <w:kern w:val="0"/>
                <w:sz w:val="22"/>
              </w:rPr>
              <w:br/>
              <w:t>公司网站: www.swhysc.com</w:t>
            </w:r>
          </w:p>
        </w:tc>
      </w:tr>
      <w:tr w:rsidR="00CB62F2" w:rsidRPr="001C0AFC" w:rsidTr="009108C7">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12</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光大证券股份有限公司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注册地址:上海市静安区新闸路1508号</w:t>
            </w:r>
            <w:r w:rsidRPr="001C0AFC">
              <w:rPr>
                <w:rFonts w:ascii="宋体" w:hAnsi="宋体" w:cs="宋体" w:hint="eastAsia"/>
                <w:kern w:val="0"/>
                <w:sz w:val="22"/>
              </w:rPr>
              <w:br/>
              <w:t>办公地址:上海市静安区新闸路1508号</w:t>
            </w:r>
            <w:r w:rsidRPr="001C0AFC">
              <w:rPr>
                <w:rFonts w:ascii="宋体" w:hAnsi="宋体" w:cs="宋体" w:hint="eastAsia"/>
                <w:kern w:val="0"/>
                <w:sz w:val="22"/>
              </w:rPr>
              <w:br/>
              <w:t>法定代表人:薛峰</w:t>
            </w:r>
            <w:r w:rsidRPr="001C0AFC">
              <w:rPr>
                <w:rFonts w:ascii="宋体" w:hAnsi="宋体" w:cs="宋体" w:hint="eastAsia"/>
                <w:kern w:val="0"/>
                <w:sz w:val="22"/>
              </w:rPr>
              <w:br/>
              <w:t>联系人:刘晨</w:t>
            </w:r>
            <w:r w:rsidRPr="001C0AFC">
              <w:rPr>
                <w:rFonts w:ascii="宋体" w:hAnsi="宋体" w:cs="宋体" w:hint="eastAsia"/>
                <w:kern w:val="0"/>
                <w:sz w:val="22"/>
              </w:rPr>
              <w:br/>
              <w:t>联系电话:021-22169999</w:t>
            </w:r>
            <w:r w:rsidRPr="001C0AFC">
              <w:rPr>
                <w:rFonts w:ascii="宋体" w:hAnsi="宋体" w:cs="宋体" w:hint="eastAsia"/>
                <w:kern w:val="0"/>
                <w:sz w:val="22"/>
              </w:rPr>
              <w:br/>
              <w:t>客服电话：95525，10108998</w:t>
            </w:r>
            <w:r w:rsidRPr="001C0AFC">
              <w:rPr>
                <w:rFonts w:ascii="宋体" w:hAnsi="宋体" w:cs="宋体" w:hint="eastAsia"/>
                <w:kern w:val="0"/>
                <w:sz w:val="22"/>
              </w:rPr>
              <w:br/>
              <w:t>公司网站：www.ebscn.com</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13</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中国中投证券有限责任公司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注册地址：深圳市福田区益田路与福中路交界处荣超商务中心A栋第18层-21层及第04层01、02、03、05、11、12、13、15、16、18、19、20、21、22、23单元</w:t>
            </w:r>
            <w:r w:rsidRPr="001C0AFC">
              <w:rPr>
                <w:rFonts w:ascii="宋体" w:hAnsi="宋体" w:cs="宋体" w:hint="eastAsia"/>
                <w:kern w:val="0"/>
                <w:sz w:val="22"/>
              </w:rPr>
              <w:br/>
              <w:t>办公地址：深圳市福田区益田路6003号荣超商务中心A栋第04、18层至21层</w:t>
            </w:r>
            <w:r w:rsidRPr="001C0AFC">
              <w:rPr>
                <w:rFonts w:ascii="宋体" w:hAnsi="宋体" w:cs="宋体" w:hint="eastAsia"/>
                <w:kern w:val="0"/>
                <w:sz w:val="22"/>
              </w:rPr>
              <w:br/>
              <w:t>法定代表人：龙增来</w:t>
            </w:r>
            <w:r w:rsidRPr="001C0AFC">
              <w:rPr>
                <w:rFonts w:ascii="宋体" w:hAnsi="宋体" w:cs="宋体" w:hint="eastAsia"/>
                <w:kern w:val="0"/>
                <w:sz w:val="22"/>
              </w:rPr>
              <w:br/>
              <w:t>联系人：刘毅</w:t>
            </w:r>
            <w:r w:rsidRPr="001C0AFC">
              <w:rPr>
                <w:rFonts w:ascii="宋体" w:hAnsi="宋体" w:cs="宋体" w:hint="eastAsia"/>
                <w:kern w:val="0"/>
                <w:sz w:val="22"/>
              </w:rPr>
              <w:br/>
              <w:t>联系电话：0755-82023442</w:t>
            </w:r>
            <w:r w:rsidRPr="001C0AFC">
              <w:rPr>
                <w:rFonts w:ascii="宋体" w:hAnsi="宋体" w:cs="宋体" w:hint="eastAsia"/>
                <w:kern w:val="0"/>
                <w:sz w:val="22"/>
              </w:rPr>
              <w:br/>
              <w:t>传真0755-82026539</w:t>
            </w:r>
            <w:r w:rsidRPr="001C0AFC">
              <w:rPr>
                <w:rFonts w:ascii="宋体" w:hAnsi="宋体" w:cs="宋体" w:hint="eastAsia"/>
                <w:kern w:val="0"/>
                <w:sz w:val="22"/>
              </w:rPr>
              <w:br/>
              <w:t>客服电话：400-600-8008、95532</w:t>
            </w:r>
            <w:r w:rsidRPr="001C0AFC">
              <w:rPr>
                <w:rFonts w:ascii="宋体" w:hAnsi="宋体" w:cs="宋体" w:hint="eastAsia"/>
                <w:kern w:val="0"/>
                <w:sz w:val="22"/>
              </w:rPr>
              <w:br/>
              <w:t>公司网站：www.china-invs.cn</w:t>
            </w:r>
          </w:p>
        </w:tc>
      </w:tr>
      <w:tr w:rsidR="00CB62F2" w:rsidRPr="001C0AFC" w:rsidTr="009108C7">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14</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申万宏源西部证券有限公司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注册地址：新疆乌鲁木齐市高新区（新市区）北京南路358号大成国际大厦20楼2005室</w:t>
            </w:r>
            <w:r w:rsidRPr="001C0AFC">
              <w:rPr>
                <w:rFonts w:ascii="宋体" w:hAnsi="宋体" w:cs="宋体" w:hint="eastAsia"/>
                <w:kern w:val="0"/>
                <w:sz w:val="22"/>
              </w:rPr>
              <w:br/>
              <w:t>办公地址: 新疆乌鲁木齐市高新区（新市区）北京南路358号大成国际大厦20楼2005室</w:t>
            </w:r>
            <w:r w:rsidRPr="001C0AFC">
              <w:rPr>
                <w:rFonts w:ascii="宋体" w:hAnsi="宋体" w:cs="宋体" w:hint="eastAsia"/>
                <w:kern w:val="0"/>
                <w:sz w:val="22"/>
              </w:rPr>
              <w:br/>
              <w:t>法定代表人：李季</w:t>
            </w:r>
            <w:r w:rsidRPr="001C0AFC">
              <w:rPr>
                <w:rFonts w:ascii="宋体" w:hAnsi="宋体" w:cs="宋体" w:hint="eastAsia"/>
                <w:kern w:val="0"/>
                <w:sz w:val="22"/>
              </w:rPr>
              <w:br/>
              <w:t>电话：010-88085858</w:t>
            </w:r>
            <w:r w:rsidRPr="001C0AFC">
              <w:rPr>
                <w:rFonts w:ascii="宋体" w:hAnsi="宋体" w:cs="宋体" w:hint="eastAsia"/>
                <w:kern w:val="0"/>
                <w:sz w:val="22"/>
              </w:rPr>
              <w:br/>
              <w:t>传真：010-88085195</w:t>
            </w:r>
            <w:r w:rsidRPr="001C0AFC">
              <w:rPr>
                <w:rFonts w:ascii="宋体" w:hAnsi="宋体" w:cs="宋体" w:hint="eastAsia"/>
                <w:kern w:val="0"/>
                <w:sz w:val="22"/>
              </w:rPr>
              <w:br/>
              <w:t>联系人：李巍</w:t>
            </w:r>
            <w:r w:rsidRPr="001C0AFC">
              <w:rPr>
                <w:rFonts w:ascii="宋体" w:hAnsi="宋体" w:cs="宋体" w:hint="eastAsia"/>
                <w:kern w:val="0"/>
                <w:sz w:val="22"/>
              </w:rPr>
              <w:br/>
              <w:t>客户服务电话：400-800-0562</w:t>
            </w:r>
            <w:r w:rsidRPr="001C0AFC">
              <w:rPr>
                <w:rFonts w:ascii="宋体" w:hAnsi="宋体" w:cs="宋体" w:hint="eastAsia"/>
                <w:kern w:val="0"/>
                <w:sz w:val="22"/>
              </w:rPr>
              <w:br/>
              <w:t>网址：www.hysec.com</w:t>
            </w:r>
          </w:p>
        </w:tc>
      </w:tr>
      <w:tr w:rsidR="00CB62F2" w:rsidRPr="001C0AFC" w:rsidTr="009108C7">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15</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中信证券（浙江）有限责任公司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注册地址：浙江省杭州市解放东路29号迪凯银座22层</w:t>
            </w:r>
            <w:r w:rsidRPr="001C0AFC">
              <w:rPr>
                <w:rFonts w:ascii="宋体" w:hAnsi="宋体" w:cs="宋体" w:hint="eastAsia"/>
                <w:kern w:val="0"/>
                <w:sz w:val="22"/>
              </w:rPr>
              <w:br/>
              <w:t>办公地址：浙江省杭州市解放东路29号迪凯银座22层</w:t>
            </w:r>
            <w:r w:rsidRPr="001C0AFC">
              <w:rPr>
                <w:rFonts w:ascii="宋体" w:hAnsi="宋体" w:cs="宋体" w:hint="eastAsia"/>
                <w:kern w:val="0"/>
                <w:sz w:val="22"/>
              </w:rPr>
              <w:br/>
              <w:t>法人代表：沈强</w:t>
            </w:r>
            <w:r w:rsidRPr="001C0AFC">
              <w:rPr>
                <w:rFonts w:ascii="宋体" w:hAnsi="宋体" w:cs="宋体" w:hint="eastAsia"/>
                <w:kern w:val="0"/>
                <w:sz w:val="22"/>
              </w:rPr>
              <w:br/>
              <w:t>邮政编码：310016</w:t>
            </w:r>
            <w:r w:rsidRPr="001C0AFC">
              <w:rPr>
                <w:rFonts w:ascii="宋体" w:hAnsi="宋体" w:cs="宋体" w:hint="eastAsia"/>
                <w:kern w:val="0"/>
                <w:sz w:val="22"/>
              </w:rPr>
              <w:br/>
              <w:t>联系人：王霈霈</w:t>
            </w:r>
            <w:r w:rsidRPr="001C0AFC">
              <w:rPr>
                <w:rFonts w:ascii="宋体" w:hAnsi="宋体" w:cs="宋体" w:hint="eastAsia"/>
                <w:kern w:val="0"/>
                <w:sz w:val="22"/>
              </w:rPr>
              <w:br/>
              <w:t>联系电话：0571-87112507</w:t>
            </w:r>
            <w:r w:rsidRPr="001C0AFC">
              <w:rPr>
                <w:rFonts w:ascii="宋体" w:hAnsi="宋体" w:cs="宋体" w:hint="eastAsia"/>
                <w:kern w:val="0"/>
                <w:sz w:val="22"/>
              </w:rPr>
              <w:br/>
              <w:t>公司网站：www.bigsun.com.cn</w:t>
            </w:r>
            <w:r w:rsidRPr="001C0AFC">
              <w:rPr>
                <w:rFonts w:ascii="宋体" w:hAnsi="宋体" w:cs="宋体" w:hint="eastAsia"/>
                <w:kern w:val="0"/>
                <w:sz w:val="22"/>
              </w:rPr>
              <w:br/>
              <w:t>客户服务中心电话：95548</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16</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中信证券（山东）有限责任公司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注册地址：青岛市崂山区深圳路222号青岛国际金融广场1号楼20层</w:t>
            </w:r>
            <w:r w:rsidRPr="001C0AFC">
              <w:rPr>
                <w:rFonts w:ascii="宋体" w:hAnsi="宋体" w:cs="宋体" w:hint="eastAsia"/>
                <w:kern w:val="0"/>
                <w:sz w:val="22"/>
              </w:rPr>
              <w:br/>
              <w:t>办公地址：青岛市崂山区深圳路222号青岛国际金融广场1号楼20层</w:t>
            </w:r>
            <w:r w:rsidRPr="001C0AFC">
              <w:rPr>
                <w:rFonts w:ascii="宋体" w:hAnsi="宋体" w:cs="宋体" w:hint="eastAsia"/>
                <w:kern w:val="0"/>
                <w:sz w:val="22"/>
              </w:rPr>
              <w:br/>
            </w:r>
            <w:r w:rsidRPr="001C0AFC">
              <w:rPr>
                <w:rFonts w:ascii="宋体" w:hAnsi="宋体" w:cs="宋体" w:hint="eastAsia"/>
                <w:kern w:val="0"/>
                <w:sz w:val="22"/>
              </w:rPr>
              <w:lastRenderedPageBreak/>
              <w:t>法定代表人：杨宝林</w:t>
            </w:r>
            <w:r w:rsidRPr="001C0AFC">
              <w:rPr>
                <w:rFonts w:ascii="宋体" w:hAnsi="宋体" w:cs="宋体" w:hint="eastAsia"/>
                <w:kern w:val="0"/>
                <w:sz w:val="22"/>
              </w:rPr>
              <w:br/>
              <w:t>联系人：吴忠超</w:t>
            </w:r>
            <w:r w:rsidRPr="001C0AFC">
              <w:rPr>
                <w:rFonts w:ascii="宋体" w:hAnsi="宋体" w:cs="宋体" w:hint="eastAsia"/>
                <w:kern w:val="0"/>
                <w:sz w:val="22"/>
              </w:rPr>
              <w:br/>
              <w:t>联系电话：0532-85022326</w:t>
            </w:r>
            <w:r w:rsidRPr="001C0AFC">
              <w:rPr>
                <w:rFonts w:ascii="宋体" w:hAnsi="宋体" w:cs="宋体" w:hint="eastAsia"/>
                <w:kern w:val="0"/>
                <w:sz w:val="22"/>
              </w:rPr>
              <w:br/>
              <w:t>客服电话：95548</w:t>
            </w:r>
            <w:r w:rsidRPr="001C0AFC">
              <w:rPr>
                <w:rFonts w:ascii="宋体" w:hAnsi="宋体" w:cs="宋体" w:hint="eastAsia"/>
                <w:kern w:val="0"/>
                <w:sz w:val="22"/>
              </w:rPr>
              <w:br/>
              <w:t>公司网站：www.citicssd.com</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17</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中银国际证券有限责任公司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注册地址：上海市浦东新区银城中路200号中银大厦39F</w:t>
            </w:r>
            <w:r w:rsidRPr="001C0AFC">
              <w:rPr>
                <w:rFonts w:ascii="宋体" w:hAnsi="宋体" w:cs="宋体" w:hint="eastAsia"/>
                <w:kern w:val="0"/>
                <w:sz w:val="22"/>
              </w:rPr>
              <w:br/>
              <w:t>法定代表人：许刚</w:t>
            </w:r>
            <w:r w:rsidRPr="001C0AFC">
              <w:rPr>
                <w:rFonts w:ascii="宋体" w:hAnsi="宋体" w:cs="宋体" w:hint="eastAsia"/>
                <w:kern w:val="0"/>
                <w:sz w:val="22"/>
              </w:rPr>
              <w:br/>
              <w:t>联系人：王炜哲</w:t>
            </w:r>
            <w:r w:rsidRPr="001C0AFC">
              <w:rPr>
                <w:rFonts w:ascii="宋体" w:hAnsi="宋体" w:cs="宋体" w:hint="eastAsia"/>
                <w:kern w:val="0"/>
                <w:sz w:val="22"/>
              </w:rPr>
              <w:br/>
              <w:t>联系电话：021-20328309</w:t>
            </w:r>
            <w:r w:rsidRPr="001C0AFC">
              <w:rPr>
                <w:rFonts w:ascii="宋体" w:hAnsi="宋体" w:cs="宋体" w:hint="eastAsia"/>
                <w:kern w:val="0"/>
                <w:sz w:val="22"/>
              </w:rPr>
              <w:br/>
              <w:t>公司网站：www.bocichina.com</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18</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信达证券股份有限公司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注册（办公）地址：北京市西城区闹市口大街9号院1号楼</w:t>
            </w:r>
            <w:r w:rsidRPr="001C0AFC">
              <w:rPr>
                <w:rFonts w:ascii="宋体" w:hAnsi="宋体" w:cs="宋体" w:hint="eastAsia"/>
                <w:kern w:val="0"/>
                <w:sz w:val="22"/>
              </w:rPr>
              <w:br/>
              <w:t>法定代表人：张志刚</w:t>
            </w:r>
            <w:r w:rsidRPr="001C0AFC">
              <w:rPr>
                <w:rFonts w:ascii="宋体" w:hAnsi="宋体" w:cs="宋体" w:hint="eastAsia"/>
                <w:kern w:val="0"/>
                <w:sz w:val="22"/>
              </w:rPr>
              <w:br/>
              <w:t>联系人：唐静</w:t>
            </w:r>
            <w:r w:rsidRPr="001C0AFC">
              <w:rPr>
                <w:rFonts w:ascii="宋体" w:hAnsi="宋体" w:cs="宋体" w:hint="eastAsia"/>
                <w:kern w:val="0"/>
                <w:sz w:val="22"/>
              </w:rPr>
              <w:br/>
              <w:t>联系电话：010-63081000</w:t>
            </w:r>
            <w:r w:rsidRPr="001C0AFC">
              <w:rPr>
                <w:rFonts w:ascii="宋体" w:hAnsi="宋体" w:cs="宋体" w:hint="eastAsia"/>
                <w:kern w:val="0"/>
                <w:sz w:val="22"/>
              </w:rPr>
              <w:br/>
              <w:t>传真：010-63080978</w:t>
            </w:r>
            <w:r w:rsidRPr="001C0AFC">
              <w:rPr>
                <w:rFonts w:ascii="宋体" w:hAnsi="宋体" w:cs="宋体" w:hint="eastAsia"/>
                <w:kern w:val="0"/>
                <w:sz w:val="22"/>
              </w:rPr>
              <w:br/>
              <w:t>客服电话：400-800-8899</w:t>
            </w:r>
            <w:r w:rsidRPr="001C0AFC">
              <w:rPr>
                <w:rFonts w:ascii="宋体" w:hAnsi="宋体" w:cs="宋体" w:hint="eastAsia"/>
                <w:kern w:val="0"/>
                <w:sz w:val="22"/>
              </w:rPr>
              <w:br/>
              <w:t>公司网址：www.cindasc.com</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19</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华融证券股份有限公司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注册地：北京市西城区金融大街8号</w:t>
            </w:r>
            <w:r w:rsidRPr="001C0AFC">
              <w:rPr>
                <w:rFonts w:ascii="宋体" w:hAnsi="宋体" w:cs="宋体" w:hint="eastAsia"/>
                <w:kern w:val="0"/>
                <w:sz w:val="22"/>
              </w:rPr>
              <w:br/>
              <w:t>办公地：北京市西城区金融大街8号</w:t>
            </w:r>
            <w:r w:rsidRPr="001C0AFC">
              <w:rPr>
                <w:rFonts w:ascii="宋体" w:hAnsi="宋体" w:cs="宋体" w:hint="eastAsia"/>
                <w:kern w:val="0"/>
                <w:sz w:val="22"/>
              </w:rPr>
              <w:br/>
              <w:t>法定代表人：祝献忠</w:t>
            </w:r>
            <w:r w:rsidRPr="001C0AFC">
              <w:rPr>
                <w:rFonts w:ascii="宋体" w:hAnsi="宋体" w:cs="宋体" w:hint="eastAsia"/>
                <w:kern w:val="0"/>
                <w:sz w:val="22"/>
              </w:rPr>
              <w:br/>
              <w:t>基金业务联系人：李慧灵</w:t>
            </w:r>
            <w:r w:rsidRPr="001C0AFC">
              <w:rPr>
                <w:rFonts w:ascii="宋体" w:hAnsi="宋体" w:cs="宋体" w:hint="eastAsia"/>
                <w:kern w:val="0"/>
                <w:sz w:val="22"/>
              </w:rPr>
              <w:br/>
              <w:t>联系电话：010-58315221</w:t>
            </w:r>
            <w:r w:rsidRPr="001C0AFC">
              <w:rPr>
                <w:rFonts w:ascii="宋体" w:hAnsi="宋体" w:cs="宋体" w:hint="eastAsia"/>
                <w:kern w:val="0"/>
                <w:sz w:val="22"/>
              </w:rPr>
              <w:br/>
              <w:t>传真：010-58568062</w:t>
            </w:r>
            <w:r w:rsidRPr="001C0AFC">
              <w:rPr>
                <w:rFonts w:ascii="宋体" w:hAnsi="宋体" w:cs="宋体" w:hint="eastAsia"/>
                <w:kern w:val="0"/>
                <w:sz w:val="22"/>
              </w:rPr>
              <w:br/>
              <w:t>客服电话：400-898-9999</w:t>
            </w:r>
            <w:r w:rsidRPr="001C0AFC">
              <w:rPr>
                <w:rFonts w:ascii="宋体" w:hAnsi="宋体" w:cs="宋体" w:hint="eastAsia"/>
                <w:kern w:val="0"/>
                <w:sz w:val="22"/>
              </w:rPr>
              <w:br/>
              <w:t>网址：www.hrsec.com.cn</w:t>
            </w:r>
          </w:p>
        </w:tc>
      </w:tr>
      <w:tr w:rsidR="00CB62F2" w:rsidRPr="001C0AFC" w:rsidTr="009108C7">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20</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华西证券股份有限公司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 xml:space="preserve">注册地址：四川省成都市高新区天府二街198号华西证券大厦 </w:t>
            </w:r>
            <w:r w:rsidRPr="001C0AFC">
              <w:rPr>
                <w:rFonts w:ascii="宋体" w:hAnsi="宋体" w:cs="宋体" w:hint="eastAsia"/>
                <w:kern w:val="0"/>
                <w:sz w:val="22"/>
              </w:rPr>
              <w:br/>
              <w:t>办公地址：四川省成都市高新区天府二街198号华西证券大厦</w:t>
            </w:r>
            <w:r w:rsidRPr="001C0AFC">
              <w:rPr>
                <w:rFonts w:ascii="宋体" w:hAnsi="宋体" w:cs="宋体" w:hint="eastAsia"/>
                <w:kern w:val="0"/>
                <w:sz w:val="22"/>
              </w:rPr>
              <w:br/>
              <w:t>法定代表人：杨炯洋</w:t>
            </w:r>
            <w:r w:rsidRPr="001C0AFC">
              <w:rPr>
                <w:rFonts w:ascii="宋体" w:hAnsi="宋体" w:cs="宋体" w:hint="eastAsia"/>
                <w:kern w:val="0"/>
                <w:sz w:val="22"/>
              </w:rPr>
              <w:br/>
              <w:t>联系人：张曼</w:t>
            </w:r>
            <w:r w:rsidRPr="001C0AFC">
              <w:rPr>
                <w:rFonts w:ascii="宋体" w:hAnsi="宋体" w:cs="宋体" w:hint="eastAsia"/>
                <w:kern w:val="0"/>
                <w:sz w:val="22"/>
              </w:rPr>
              <w:br/>
              <w:t>联系电话：010-52723273</w:t>
            </w:r>
            <w:r w:rsidRPr="001C0AFC">
              <w:rPr>
                <w:rFonts w:ascii="宋体" w:hAnsi="宋体" w:cs="宋体" w:hint="eastAsia"/>
                <w:kern w:val="0"/>
                <w:sz w:val="22"/>
              </w:rPr>
              <w:br/>
              <w:t>客服电话：95584</w:t>
            </w:r>
            <w:r w:rsidRPr="001C0AFC">
              <w:rPr>
                <w:rFonts w:ascii="宋体" w:hAnsi="宋体" w:cs="宋体" w:hint="eastAsia"/>
                <w:kern w:val="0"/>
                <w:sz w:val="22"/>
              </w:rPr>
              <w:br/>
              <w:t>公司网站: www.hx168.com.cn</w:t>
            </w:r>
          </w:p>
        </w:tc>
      </w:tr>
      <w:tr w:rsidR="00CB62F2" w:rsidRPr="001C0AFC" w:rsidTr="009108C7">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21</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长江证券股份有限公司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注册地址：武汉市新华路特8号长江证券大厦</w:t>
            </w:r>
            <w:r w:rsidRPr="001C0AFC">
              <w:rPr>
                <w:rFonts w:ascii="宋体" w:hAnsi="宋体" w:cs="宋体" w:hint="eastAsia"/>
                <w:kern w:val="0"/>
                <w:sz w:val="22"/>
              </w:rPr>
              <w:br/>
              <w:t>法定代表人：杨泽柱</w:t>
            </w:r>
            <w:r w:rsidRPr="001C0AFC">
              <w:rPr>
                <w:rFonts w:ascii="宋体" w:hAnsi="宋体" w:cs="宋体" w:hint="eastAsia"/>
                <w:kern w:val="0"/>
                <w:sz w:val="22"/>
              </w:rPr>
              <w:br/>
              <w:t>客户服务热线：95579或4008-888-999</w:t>
            </w:r>
            <w:r w:rsidRPr="001C0AFC">
              <w:rPr>
                <w:rFonts w:ascii="宋体" w:hAnsi="宋体" w:cs="宋体" w:hint="eastAsia"/>
                <w:kern w:val="0"/>
                <w:sz w:val="22"/>
              </w:rPr>
              <w:br/>
              <w:t>联系人：奚博宇</w:t>
            </w:r>
            <w:r w:rsidRPr="001C0AFC">
              <w:rPr>
                <w:rFonts w:ascii="宋体" w:hAnsi="宋体" w:cs="宋体" w:hint="eastAsia"/>
                <w:kern w:val="0"/>
                <w:sz w:val="22"/>
              </w:rPr>
              <w:br/>
              <w:t>电话：027-65799999</w:t>
            </w:r>
            <w:r w:rsidRPr="001C0AFC">
              <w:rPr>
                <w:rFonts w:ascii="宋体" w:hAnsi="宋体" w:cs="宋体" w:hint="eastAsia"/>
                <w:kern w:val="0"/>
                <w:sz w:val="22"/>
              </w:rPr>
              <w:br/>
              <w:t>传真：027-85481900</w:t>
            </w:r>
            <w:r w:rsidRPr="001C0AFC">
              <w:rPr>
                <w:rFonts w:ascii="宋体" w:hAnsi="宋体" w:cs="宋体" w:hint="eastAsia"/>
                <w:kern w:val="0"/>
                <w:sz w:val="22"/>
              </w:rPr>
              <w:br/>
              <w:t>长江证券客户服务网站：www.95579.com</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22</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世纪证券有限责任公司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注册地址：深圳市福田区深南大道7088号招商银行大厦40/42层</w:t>
            </w:r>
            <w:r w:rsidRPr="001C0AFC">
              <w:rPr>
                <w:rFonts w:ascii="宋体" w:hAnsi="宋体" w:cs="宋体" w:hint="eastAsia"/>
                <w:kern w:val="0"/>
                <w:sz w:val="22"/>
              </w:rPr>
              <w:br/>
              <w:t>办公地址：深圳市福田区深南大道7088号招商银行大厦40/42层</w:t>
            </w:r>
            <w:r w:rsidRPr="001C0AFC">
              <w:rPr>
                <w:rFonts w:ascii="宋体" w:hAnsi="宋体" w:cs="宋体" w:hint="eastAsia"/>
                <w:kern w:val="0"/>
                <w:sz w:val="22"/>
              </w:rPr>
              <w:br/>
              <w:t>法定代表人：姜昧军</w:t>
            </w:r>
            <w:r w:rsidRPr="001C0AFC">
              <w:rPr>
                <w:rFonts w:ascii="宋体" w:hAnsi="宋体" w:cs="宋体" w:hint="eastAsia"/>
                <w:kern w:val="0"/>
                <w:sz w:val="22"/>
              </w:rPr>
              <w:br/>
              <w:t>联系人：袁媛</w:t>
            </w:r>
            <w:r w:rsidRPr="001C0AFC">
              <w:rPr>
                <w:rFonts w:ascii="宋体" w:hAnsi="宋体" w:cs="宋体" w:hint="eastAsia"/>
                <w:kern w:val="0"/>
                <w:sz w:val="22"/>
              </w:rPr>
              <w:br/>
              <w:t>联系电话：0755-83199511</w:t>
            </w:r>
            <w:r w:rsidRPr="001C0AFC">
              <w:rPr>
                <w:rFonts w:ascii="宋体" w:hAnsi="宋体" w:cs="宋体" w:hint="eastAsia"/>
                <w:kern w:val="0"/>
                <w:sz w:val="22"/>
              </w:rPr>
              <w:br/>
              <w:t>客服电话：0755-83199511</w:t>
            </w:r>
            <w:r w:rsidRPr="001C0AFC">
              <w:rPr>
                <w:rFonts w:ascii="宋体" w:hAnsi="宋体" w:cs="宋体" w:hint="eastAsia"/>
                <w:kern w:val="0"/>
                <w:sz w:val="22"/>
              </w:rPr>
              <w:br/>
              <w:t>公司网站：www.csco.com.cn</w:t>
            </w:r>
          </w:p>
        </w:tc>
      </w:tr>
      <w:tr w:rsidR="00CB62F2" w:rsidRPr="001C0AFC" w:rsidTr="009108C7">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23</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东北证券股份有限公司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注册地址：长春市自由大路1138号</w:t>
            </w:r>
            <w:r w:rsidRPr="001C0AFC">
              <w:rPr>
                <w:rFonts w:ascii="宋体" w:hAnsi="宋体" w:cs="宋体" w:hint="eastAsia"/>
                <w:kern w:val="0"/>
                <w:sz w:val="22"/>
              </w:rPr>
              <w:br/>
              <w:t>办公地址：长春市自由大路1138号</w:t>
            </w:r>
            <w:r w:rsidRPr="001C0AFC">
              <w:rPr>
                <w:rFonts w:ascii="宋体" w:hAnsi="宋体" w:cs="宋体" w:hint="eastAsia"/>
                <w:kern w:val="0"/>
                <w:sz w:val="22"/>
              </w:rPr>
              <w:br/>
              <w:t>法定代表人：杨树财</w:t>
            </w:r>
            <w:r w:rsidRPr="001C0AFC">
              <w:rPr>
                <w:rFonts w:ascii="宋体" w:hAnsi="宋体" w:cs="宋体" w:hint="eastAsia"/>
                <w:kern w:val="0"/>
                <w:sz w:val="22"/>
              </w:rPr>
              <w:br/>
              <w:t>联系人:安岩岩</w:t>
            </w:r>
            <w:r w:rsidRPr="001C0AFC">
              <w:rPr>
                <w:rFonts w:ascii="宋体" w:hAnsi="宋体" w:cs="宋体" w:hint="eastAsia"/>
                <w:kern w:val="0"/>
                <w:sz w:val="22"/>
              </w:rPr>
              <w:br/>
              <w:t>联系电话:0431-85096517</w:t>
            </w:r>
            <w:r w:rsidRPr="001C0AFC">
              <w:rPr>
                <w:rFonts w:ascii="宋体" w:hAnsi="宋体" w:cs="宋体" w:hint="eastAsia"/>
                <w:kern w:val="0"/>
                <w:sz w:val="22"/>
              </w:rPr>
              <w:br/>
              <w:t>客服电话:4006000686，0431-85096733</w:t>
            </w:r>
            <w:r w:rsidRPr="001C0AFC">
              <w:rPr>
                <w:rFonts w:ascii="宋体" w:hAnsi="宋体" w:cs="宋体" w:hint="eastAsia"/>
                <w:kern w:val="0"/>
                <w:sz w:val="22"/>
              </w:rPr>
              <w:br/>
              <w:t>公司网站：www.nesc.cn</w:t>
            </w:r>
          </w:p>
        </w:tc>
      </w:tr>
      <w:tr w:rsidR="00CB62F2" w:rsidRPr="001C0AFC" w:rsidTr="009108C7">
        <w:trPr>
          <w:trHeight w:val="162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24</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上海证券有限责任公司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注册地址：上海市西藏中路336号</w:t>
            </w:r>
            <w:r w:rsidRPr="001C0AFC">
              <w:rPr>
                <w:rFonts w:ascii="宋体" w:hAnsi="宋体" w:cs="宋体" w:hint="eastAsia"/>
                <w:kern w:val="0"/>
                <w:sz w:val="22"/>
              </w:rPr>
              <w:br/>
              <w:t>法定代表人：龚德雄</w:t>
            </w:r>
            <w:r w:rsidRPr="001C0AFC">
              <w:rPr>
                <w:rFonts w:ascii="宋体" w:hAnsi="宋体" w:cs="宋体" w:hint="eastAsia"/>
                <w:kern w:val="0"/>
                <w:sz w:val="22"/>
              </w:rPr>
              <w:br/>
              <w:t>联系电话：021-53519888</w:t>
            </w:r>
            <w:r w:rsidRPr="001C0AFC">
              <w:rPr>
                <w:rFonts w:ascii="宋体" w:hAnsi="宋体" w:cs="宋体" w:hint="eastAsia"/>
                <w:kern w:val="0"/>
                <w:sz w:val="22"/>
              </w:rPr>
              <w:br/>
              <w:t>联系人：许曼华</w:t>
            </w:r>
            <w:r w:rsidRPr="001C0AFC">
              <w:rPr>
                <w:rFonts w:ascii="宋体" w:hAnsi="宋体" w:cs="宋体" w:hint="eastAsia"/>
                <w:kern w:val="0"/>
                <w:sz w:val="22"/>
              </w:rPr>
              <w:br/>
              <w:t>公司网站：www.shzq.com</w:t>
            </w:r>
            <w:r w:rsidRPr="001C0AFC">
              <w:rPr>
                <w:rFonts w:ascii="宋体" w:hAnsi="宋体" w:cs="宋体" w:hint="eastAsia"/>
                <w:kern w:val="0"/>
                <w:sz w:val="22"/>
              </w:rPr>
              <w:br/>
              <w:t>客服电话：4008918918，021-962518</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25</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江海证券有限公司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注册地址：黑龙江省哈尔滨市香坊区赣水路56号</w:t>
            </w:r>
            <w:r w:rsidRPr="001C0AFC">
              <w:rPr>
                <w:rFonts w:ascii="宋体" w:hAnsi="宋体" w:cs="宋体" w:hint="eastAsia"/>
                <w:kern w:val="0"/>
                <w:sz w:val="22"/>
              </w:rPr>
              <w:br/>
              <w:t>办公地址：黑龙江省哈尔滨市香坊区赣水路56号</w:t>
            </w:r>
            <w:r w:rsidRPr="001C0AFC">
              <w:rPr>
                <w:rFonts w:ascii="宋体" w:hAnsi="宋体" w:cs="宋体" w:hint="eastAsia"/>
                <w:kern w:val="0"/>
                <w:sz w:val="22"/>
              </w:rPr>
              <w:br/>
              <w:t>法定代表人：孙名扬</w:t>
            </w:r>
            <w:r w:rsidRPr="001C0AFC">
              <w:rPr>
                <w:rFonts w:ascii="宋体" w:hAnsi="宋体" w:cs="宋体" w:hint="eastAsia"/>
                <w:kern w:val="0"/>
                <w:sz w:val="22"/>
              </w:rPr>
              <w:br/>
              <w:t>联系人：周俊</w:t>
            </w:r>
            <w:r w:rsidRPr="001C0AFC">
              <w:rPr>
                <w:rFonts w:ascii="宋体" w:hAnsi="宋体" w:cs="宋体" w:hint="eastAsia"/>
                <w:kern w:val="0"/>
                <w:sz w:val="22"/>
              </w:rPr>
              <w:br/>
              <w:t>电话：0451-85863726</w:t>
            </w:r>
            <w:r w:rsidRPr="001C0AFC">
              <w:rPr>
                <w:rFonts w:ascii="宋体" w:hAnsi="宋体" w:cs="宋体" w:hint="eastAsia"/>
                <w:kern w:val="0"/>
                <w:sz w:val="22"/>
              </w:rPr>
              <w:br/>
              <w:t>传真：0451-82337279</w:t>
            </w:r>
            <w:r w:rsidRPr="001C0AFC">
              <w:rPr>
                <w:rFonts w:ascii="宋体" w:hAnsi="宋体" w:cs="宋体" w:hint="eastAsia"/>
                <w:kern w:val="0"/>
                <w:sz w:val="22"/>
              </w:rPr>
              <w:br/>
              <w:t>客服电话：400-666-2288</w:t>
            </w:r>
            <w:r w:rsidRPr="001C0AFC">
              <w:rPr>
                <w:rFonts w:ascii="宋体" w:hAnsi="宋体" w:cs="宋体" w:hint="eastAsia"/>
                <w:kern w:val="0"/>
                <w:sz w:val="22"/>
              </w:rPr>
              <w:br/>
              <w:t>网址：www.jhzq.com.cn</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26</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国联证券股份有限公司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注册地址:江苏省无锡滨湖区太湖新城金融一街8号7-9层</w:t>
            </w:r>
            <w:r w:rsidRPr="001C0AFC">
              <w:rPr>
                <w:rFonts w:ascii="宋体" w:hAnsi="宋体" w:cs="宋体" w:hint="eastAsia"/>
                <w:kern w:val="0"/>
                <w:sz w:val="22"/>
              </w:rPr>
              <w:br/>
              <w:t>办公地址：江苏省无锡滨湖区太湖新城金融一街8号7-9层</w:t>
            </w:r>
            <w:r w:rsidRPr="001C0AFC">
              <w:rPr>
                <w:rFonts w:ascii="宋体" w:hAnsi="宋体" w:cs="宋体" w:hint="eastAsia"/>
                <w:kern w:val="0"/>
                <w:sz w:val="22"/>
              </w:rPr>
              <w:br/>
              <w:t>法定代表人:姚志勇</w:t>
            </w:r>
            <w:r w:rsidRPr="001C0AFC">
              <w:rPr>
                <w:rFonts w:ascii="宋体" w:hAnsi="宋体" w:cs="宋体" w:hint="eastAsia"/>
                <w:kern w:val="0"/>
                <w:sz w:val="22"/>
              </w:rPr>
              <w:br/>
              <w:t>联系人:沈刚</w:t>
            </w:r>
            <w:r w:rsidRPr="001C0AFC">
              <w:rPr>
                <w:rFonts w:ascii="宋体" w:hAnsi="宋体" w:cs="宋体" w:hint="eastAsia"/>
                <w:kern w:val="0"/>
                <w:sz w:val="22"/>
              </w:rPr>
              <w:br/>
              <w:t>联系电话:0510-82831662</w:t>
            </w:r>
            <w:r w:rsidRPr="001C0AFC">
              <w:rPr>
                <w:rFonts w:ascii="宋体" w:hAnsi="宋体" w:cs="宋体" w:hint="eastAsia"/>
                <w:kern w:val="0"/>
                <w:sz w:val="22"/>
              </w:rPr>
              <w:br/>
              <w:t>客服电话:95570</w:t>
            </w:r>
            <w:r w:rsidRPr="001C0AFC">
              <w:rPr>
                <w:rFonts w:ascii="宋体" w:hAnsi="宋体" w:cs="宋体" w:hint="eastAsia"/>
                <w:kern w:val="0"/>
                <w:sz w:val="22"/>
              </w:rPr>
              <w:br/>
              <w:t>公司网站:www.glsc.com.cn</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27</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东莞证券股份有限公司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注册地址:广东省东莞市莞城区可园南路1号金源中心</w:t>
            </w:r>
            <w:r w:rsidRPr="001C0AFC">
              <w:rPr>
                <w:rFonts w:ascii="宋体" w:hAnsi="宋体" w:cs="宋体" w:hint="eastAsia"/>
                <w:kern w:val="0"/>
                <w:sz w:val="22"/>
              </w:rPr>
              <w:br/>
              <w:t>办公地址:广东省东莞市莞城区可园南路1号金源中心</w:t>
            </w:r>
            <w:r w:rsidRPr="001C0AFC">
              <w:rPr>
                <w:rFonts w:ascii="宋体" w:hAnsi="宋体" w:cs="宋体" w:hint="eastAsia"/>
                <w:kern w:val="0"/>
                <w:sz w:val="22"/>
              </w:rPr>
              <w:br/>
              <w:t>联系人:李荣</w:t>
            </w:r>
            <w:r w:rsidRPr="001C0AFC">
              <w:rPr>
                <w:rFonts w:ascii="宋体" w:hAnsi="宋体" w:cs="宋体" w:hint="eastAsia"/>
                <w:kern w:val="0"/>
                <w:sz w:val="22"/>
              </w:rPr>
              <w:br/>
              <w:t>联系电话：0769-22115712</w:t>
            </w:r>
            <w:r w:rsidRPr="001C0AFC">
              <w:rPr>
                <w:rFonts w:ascii="宋体" w:hAnsi="宋体" w:cs="宋体" w:hint="eastAsia"/>
                <w:kern w:val="0"/>
                <w:sz w:val="22"/>
              </w:rPr>
              <w:br/>
              <w:t>传真：0769-22115712</w:t>
            </w:r>
            <w:r w:rsidRPr="001C0AFC">
              <w:rPr>
                <w:rFonts w:ascii="宋体" w:hAnsi="宋体" w:cs="宋体" w:hint="eastAsia"/>
                <w:kern w:val="0"/>
                <w:sz w:val="22"/>
              </w:rPr>
              <w:br/>
              <w:t>公司网站:www.dgzq.com.cn</w:t>
            </w:r>
          </w:p>
        </w:tc>
      </w:tr>
      <w:tr w:rsidR="00CB62F2" w:rsidRPr="001C0AFC" w:rsidTr="009108C7">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28</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渤海证券股份有限公司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注册地址：天津市经济技术开发区第二大街42号写字楼101室</w:t>
            </w:r>
            <w:r w:rsidRPr="001C0AFC">
              <w:rPr>
                <w:rFonts w:ascii="宋体" w:hAnsi="宋体" w:cs="宋体" w:hint="eastAsia"/>
                <w:kern w:val="0"/>
                <w:sz w:val="22"/>
              </w:rPr>
              <w:br/>
              <w:t>办公地址：天津市南开区宾水西道8号</w:t>
            </w:r>
            <w:r w:rsidRPr="001C0AFC">
              <w:rPr>
                <w:rFonts w:ascii="宋体" w:hAnsi="宋体" w:cs="宋体" w:hint="eastAsia"/>
                <w:kern w:val="0"/>
                <w:sz w:val="22"/>
              </w:rPr>
              <w:br/>
              <w:t>法定代表人：王春峰</w:t>
            </w:r>
            <w:r w:rsidRPr="001C0AFC">
              <w:rPr>
                <w:rFonts w:ascii="宋体" w:hAnsi="宋体" w:cs="宋体" w:hint="eastAsia"/>
                <w:kern w:val="0"/>
                <w:sz w:val="22"/>
              </w:rPr>
              <w:br/>
              <w:t>联系人:蔡霆</w:t>
            </w:r>
            <w:r w:rsidRPr="001C0AFC">
              <w:rPr>
                <w:rFonts w:ascii="宋体" w:hAnsi="宋体" w:cs="宋体" w:hint="eastAsia"/>
                <w:kern w:val="0"/>
                <w:sz w:val="22"/>
              </w:rPr>
              <w:br/>
              <w:t>电话：022-28451991</w:t>
            </w:r>
            <w:r w:rsidRPr="001C0AFC">
              <w:rPr>
                <w:rFonts w:ascii="宋体" w:hAnsi="宋体" w:cs="宋体" w:hint="eastAsia"/>
                <w:kern w:val="0"/>
                <w:sz w:val="22"/>
              </w:rPr>
              <w:br/>
              <w:t>传真：022-28451892</w:t>
            </w:r>
            <w:r w:rsidRPr="001C0AFC">
              <w:rPr>
                <w:rFonts w:ascii="宋体" w:hAnsi="宋体" w:cs="宋体" w:hint="eastAsia"/>
                <w:kern w:val="0"/>
                <w:sz w:val="22"/>
              </w:rPr>
              <w:br/>
              <w:t>客服电话：400-651-5988</w:t>
            </w:r>
            <w:r w:rsidRPr="001C0AFC">
              <w:rPr>
                <w:rFonts w:ascii="宋体" w:hAnsi="宋体" w:cs="宋体" w:hint="eastAsia"/>
                <w:kern w:val="0"/>
                <w:sz w:val="22"/>
              </w:rPr>
              <w:br/>
              <w:t>网址：www.bhzq.com</w:t>
            </w:r>
          </w:p>
        </w:tc>
      </w:tr>
      <w:tr w:rsidR="00CB62F2" w:rsidRPr="001C0AFC" w:rsidTr="00D408AB">
        <w:trPr>
          <w:trHeight w:val="416"/>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29</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平安证券有限责任公司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注册地址：深圳市福田中心区金田路4036号荣超大厦16-20层</w:t>
            </w:r>
            <w:r w:rsidRPr="001C0AFC">
              <w:rPr>
                <w:rFonts w:ascii="宋体" w:hAnsi="宋体" w:cs="宋体" w:hint="eastAsia"/>
                <w:kern w:val="0"/>
                <w:sz w:val="22"/>
              </w:rPr>
              <w:br/>
              <w:t>办公地址：深圳市福田中心区金田路4036号荣超大厦16-20层</w:t>
            </w:r>
            <w:r w:rsidRPr="001C0AFC">
              <w:rPr>
                <w:rFonts w:ascii="宋体" w:hAnsi="宋体" w:cs="宋体" w:hint="eastAsia"/>
                <w:kern w:val="0"/>
                <w:sz w:val="22"/>
              </w:rPr>
              <w:br/>
              <w:t>法定代表人：谢永林</w:t>
            </w:r>
            <w:r w:rsidRPr="001C0AFC">
              <w:rPr>
                <w:rFonts w:ascii="宋体" w:hAnsi="宋体" w:cs="宋体" w:hint="eastAsia"/>
                <w:kern w:val="0"/>
                <w:sz w:val="22"/>
              </w:rPr>
              <w:br/>
              <w:t>联系人:吴琼</w:t>
            </w:r>
            <w:r w:rsidRPr="001C0AFC">
              <w:rPr>
                <w:rFonts w:ascii="宋体" w:hAnsi="宋体" w:cs="宋体" w:hint="eastAsia"/>
                <w:kern w:val="0"/>
                <w:sz w:val="22"/>
              </w:rPr>
              <w:br/>
              <w:t>联系电话:0755-22626391</w:t>
            </w:r>
            <w:r w:rsidRPr="001C0AFC">
              <w:rPr>
                <w:rFonts w:ascii="宋体" w:hAnsi="宋体" w:cs="宋体" w:hint="eastAsia"/>
                <w:kern w:val="0"/>
                <w:sz w:val="22"/>
              </w:rPr>
              <w:br/>
              <w:t>客服电话:95511-8</w:t>
            </w:r>
            <w:r w:rsidRPr="001C0AFC">
              <w:rPr>
                <w:rFonts w:ascii="宋体" w:hAnsi="宋体" w:cs="宋体" w:hint="eastAsia"/>
                <w:kern w:val="0"/>
                <w:sz w:val="22"/>
              </w:rPr>
              <w:br/>
              <w:t>公司网站：www.pingan.com</w:t>
            </w:r>
          </w:p>
        </w:tc>
      </w:tr>
      <w:tr w:rsidR="00CB62F2" w:rsidRPr="001C0AFC" w:rsidTr="009108C7">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30</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国都证券股份有限公司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注册地址：北京市东城区东直门南大街3号国华投资大厦9层10层</w:t>
            </w:r>
            <w:r w:rsidRPr="001C0AFC">
              <w:rPr>
                <w:rFonts w:ascii="宋体" w:hAnsi="宋体" w:cs="宋体" w:hint="eastAsia"/>
                <w:kern w:val="0"/>
                <w:sz w:val="22"/>
              </w:rPr>
              <w:br/>
              <w:t>办公地址：北京市东城区东直门南大街3号国华投资大厦9层10层</w:t>
            </w:r>
            <w:r w:rsidRPr="001C0AFC">
              <w:rPr>
                <w:rFonts w:ascii="宋体" w:hAnsi="宋体" w:cs="宋体" w:hint="eastAsia"/>
                <w:kern w:val="0"/>
                <w:sz w:val="22"/>
              </w:rPr>
              <w:br/>
              <w:t>法定代表人：常喆</w:t>
            </w:r>
            <w:r w:rsidRPr="001C0AFC">
              <w:rPr>
                <w:rFonts w:ascii="宋体" w:hAnsi="宋体" w:cs="宋体" w:hint="eastAsia"/>
                <w:kern w:val="0"/>
                <w:sz w:val="22"/>
              </w:rPr>
              <w:br/>
              <w:t>联系人：黄静</w:t>
            </w:r>
            <w:r w:rsidRPr="001C0AFC">
              <w:rPr>
                <w:rFonts w:ascii="宋体" w:hAnsi="宋体" w:cs="宋体" w:hint="eastAsia"/>
                <w:kern w:val="0"/>
                <w:sz w:val="22"/>
              </w:rPr>
              <w:br/>
              <w:t>电话：010-84183333</w:t>
            </w:r>
            <w:r w:rsidRPr="001C0AFC">
              <w:rPr>
                <w:rFonts w:ascii="宋体" w:hAnsi="宋体" w:cs="宋体" w:hint="eastAsia"/>
                <w:kern w:val="0"/>
                <w:sz w:val="22"/>
              </w:rPr>
              <w:br/>
              <w:t>传真：010-84183311-3389</w:t>
            </w:r>
            <w:r w:rsidRPr="001C0AFC">
              <w:rPr>
                <w:rFonts w:ascii="宋体" w:hAnsi="宋体" w:cs="宋体" w:hint="eastAsia"/>
                <w:kern w:val="0"/>
                <w:sz w:val="22"/>
              </w:rPr>
              <w:br/>
              <w:t>客服电话：400-818-8118</w:t>
            </w:r>
            <w:r w:rsidRPr="001C0AFC">
              <w:rPr>
                <w:rFonts w:ascii="宋体" w:hAnsi="宋体" w:cs="宋体" w:hint="eastAsia"/>
                <w:kern w:val="0"/>
                <w:sz w:val="22"/>
              </w:rPr>
              <w:br/>
              <w:t>网址：www.guodu.com</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31</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东吴证券股份有限公司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注册地址：苏州工业园区星阳街5号</w:t>
            </w:r>
            <w:r w:rsidRPr="001C0AFC">
              <w:rPr>
                <w:rFonts w:ascii="宋体" w:hAnsi="宋体" w:cs="宋体" w:hint="eastAsia"/>
                <w:kern w:val="0"/>
                <w:sz w:val="22"/>
              </w:rPr>
              <w:br/>
              <w:t>办公地址：苏州工业园区星阳街5号</w:t>
            </w:r>
            <w:r w:rsidRPr="001C0AFC">
              <w:rPr>
                <w:rFonts w:ascii="宋体" w:hAnsi="宋体" w:cs="宋体" w:hint="eastAsia"/>
                <w:kern w:val="0"/>
                <w:sz w:val="22"/>
              </w:rPr>
              <w:br/>
              <w:t>法定代表人：范力</w:t>
            </w:r>
            <w:r w:rsidRPr="001C0AFC">
              <w:rPr>
                <w:rFonts w:ascii="宋体" w:hAnsi="宋体" w:cs="宋体" w:hint="eastAsia"/>
                <w:kern w:val="0"/>
                <w:sz w:val="22"/>
              </w:rPr>
              <w:br/>
              <w:t>联系人：方晓丹</w:t>
            </w:r>
            <w:r w:rsidRPr="001C0AFC">
              <w:rPr>
                <w:rFonts w:ascii="宋体" w:hAnsi="宋体" w:cs="宋体" w:hint="eastAsia"/>
                <w:kern w:val="0"/>
                <w:sz w:val="22"/>
              </w:rPr>
              <w:br/>
              <w:t>电话：0512-65581136</w:t>
            </w:r>
            <w:r w:rsidRPr="001C0AFC">
              <w:rPr>
                <w:rFonts w:ascii="宋体" w:hAnsi="宋体" w:cs="宋体" w:hint="eastAsia"/>
                <w:kern w:val="0"/>
                <w:sz w:val="22"/>
              </w:rPr>
              <w:br/>
              <w:t>传真：0512-65588021</w:t>
            </w:r>
            <w:r w:rsidRPr="001C0AFC">
              <w:rPr>
                <w:rFonts w:ascii="宋体" w:hAnsi="宋体" w:cs="宋体" w:hint="eastAsia"/>
                <w:kern w:val="0"/>
                <w:sz w:val="22"/>
              </w:rPr>
              <w:br/>
              <w:t>客服电话：4008601555</w:t>
            </w:r>
            <w:r w:rsidRPr="001C0AFC">
              <w:rPr>
                <w:rFonts w:ascii="宋体" w:hAnsi="宋体" w:cs="宋体" w:hint="eastAsia"/>
                <w:kern w:val="0"/>
                <w:sz w:val="22"/>
              </w:rPr>
              <w:br/>
              <w:t>网址：http://www.dwjq.com.cn/</w:t>
            </w:r>
          </w:p>
        </w:tc>
      </w:tr>
      <w:tr w:rsidR="00CB62F2" w:rsidRPr="001C0AFC" w:rsidTr="009108C7">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32</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广州证券股份有限公司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注册地址：广州市天河区珠江西路5号广州国际金融中心主塔19楼、20楼</w:t>
            </w:r>
            <w:r w:rsidRPr="001C0AFC">
              <w:rPr>
                <w:rFonts w:ascii="宋体" w:hAnsi="宋体" w:cs="宋体" w:hint="eastAsia"/>
                <w:kern w:val="0"/>
                <w:sz w:val="22"/>
              </w:rPr>
              <w:br/>
              <w:t>办公地址：广州市天河区珠江西路5号广州国际金融中心主塔19楼、20楼</w:t>
            </w:r>
            <w:r w:rsidRPr="001C0AFC">
              <w:rPr>
                <w:rFonts w:ascii="宋体" w:hAnsi="宋体" w:cs="宋体" w:hint="eastAsia"/>
                <w:kern w:val="0"/>
                <w:sz w:val="22"/>
              </w:rPr>
              <w:br/>
              <w:t>法定代表人：邱三发</w:t>
            </w:r>
            <w:r w:rsidRPr="001C0AFC">
              <w:rPr>
                <w:rFonts w:ascii="宋体" w:hAnsi="宋体" w:cs="宋体" w:hint="eastAsia"/>
                <w:kern w:val="0"/>
                <w:sz w:val="22"/>
              </w:rPr>
              <w:br/>
              <w:t>联系人：林洁茹</w:t>
            </w:r>
            <w:r w:rsidRPr="001C0AFC">
              <w:rPr>
                <w:rFonts w:ascii="宋体" w:hAnsi="宋体" w:cs="宋体" w:hint="eastAsia"/>
                <w:kern w:val="0"/>
                <w:sz w:val="22"/>
              </w:rPr>
              <w:br/>
              <w:t>联系电话：020-88836999</w:t>
            </w:r>
            <w:r w:rsidRPr="001C0AFC">
              <w:rPr>
                <w:rFonts w:ascii="宋体" w:hAnsi="宋体" w:cs="宋体" w:hint="eastAsia"/>
                <w:kern w:val="0"/>
                <w:sz w:val="22"/>
              </w:rPr>
              <w:br/>
              <w:t>客服电话:020-961303</w:t>
            </w:r>
            <w:r w:rsidRPr="001C0AFC">
              <w:rPr>
                <w:rFonts w:ascii="宋体" w:hAnsi="宋体" w:cs="宋体" w:hint="eastAsia"/>
                <w:kern w:val="0"/>
                <w:sz w:val="22"/>
              </w:rPr>
              <w:br/>
              <w:t>公司网站：www.gzs.com.cn</w:t>
            </w:r>
          </w:p>
        </w:tc>
      </w:tr>
      <w:tr w:rsidR="00CB62F2" w:rsidRPr="001C0AFC" w:rsidTr="009108C7">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33</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华安证券股份有限公司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注册地址：安徽省合肥市政务文化新区天鹅湖路198号</w:t>
            </w:r>
            <w:r w:rsidRPr="001C0AFC">
              <w:rPr>
                <w:rFonts w:ascii="宋体" w:hAnsi="宋体" w:cs="宋体" w:hint="eastAsia"/>
                <w:kern w:val="0"/>
                <w:sz w:val="22"/>
              </w:rPr>
              <w:br/>
              <w:t>办公地址：安徽省合肥市政务文化新区天鹅湖路198号财智中心B1座</w:t>
            </w:r>
            <w:r w:rsidRPr="001C0AFC">
              <w:rPr>
                <w:rFonts w:ascii="宋体" w:hAnsi="宋体" w:cs="宋体" w:hint="eastAsia"/>
                <w:kern w:val="0"/>
                <w:sz w:val="22"/>
              </w:rPr>
              <w:br/>
              <w:t>法定代表人：李工</w:t>
            </w:r>
            <w:r w:rsidRPr="001C0AFC">
              <w:rPr>
                <w:rFonts w:ascii="宋体" w:hAnsi="宋体" w:cs="宋体" w:hint="eastAsia"/>
                <w:kern w:val="0"/>
                <w:sz w:val="22"/>
              </w:rPr>
              <w:br/>
              <w:t>联系人：范超</w:t>
            </w:r>
            <w:r w:rsidRPr="001C0AFC">
              <w:rPr>
                <w:rFonts w:ascii="宋体" w:hAnsi="宋体" w:cs="宋体" w:hint="eastAsia"/>
                <w:kern w:val="0"/>
                <w:sz w:val="22"/>
              </w:rPr>
              <w:br/>
              <w:t>联系电话：0551-65161821</w:t>
            </w:r>
            <w:r w:rsidRPr="001C0AFC">
              <w:rPr>
                <w:rFonts w:ascii="宋体" w:hAnsi="宋体" w:cs="宋体" w:hint="eastAsia"/>
                <w:kern w:val="0"/>
                <w:sz w:val="22"/>
              </w:rPr>
              <w:br/>
              <w:t>客服电话：96518，4008096518</w:t>
            </w:r>
            <w:r w:rsidRPr="001C0AFC">
              <w:rPr>
                <w:rFonts w:ascii="宋体" w:hAnsi="宋体" w:cs="宋体" w:hint="eastAsia"/>
                <w:kern w:val="0"/>
                <w:sz w:val="22"/>
              </w:rPr>
              <w:br/>
              <w:t>公司网站：www.hazq.com</w:t>
            </w:r>
          </w:p>
        </w:tc>
      </w:tr>
      <w:tr w:rsidR="00CB62F2" w:rsidRPr="001C0AFC" w:rsidTr="00D408AB">
        <w:trPr>
          <w:trHeight w:val="416"/>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34</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银泰证券有限责任公司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注册地址：深圳市福田区竹子林四路紫竹七道18号光大银行大厦18楼</w:t>
            </w:r>
            <w:r w:rsidRPr="001C0AFC">
              <w:rPr>
                <w:rFonts w:ascii="宋体" w:hAnsi="宋体" w:cs="宋体" w:hint="eastAsia"/>
                <w:kern w:val="0"/>
                <w:sz w:val="22"/>
              </w:rPr>
              <w:br/>
              <w:t>办公地址：深圳市福田区竹子林四路紫竹七道18号光大银行大厦18楼</w:t>
            </w:r>
            <w:r w:rsidRPr="001C0AFC">
              <w:rPr>
                <w:rFonts w:ascii="宋体" w:hAnsi="宋体" w:cs="宋体" w:hint="eastAsia"/>
                <w:kern w:val="0"/>
                <w:sz w:val="22"/>
              </w:rPr>
              <w:br/>
              <w:t>法定代表人：黄冰</w:t>
            </w:r>
            <w:r w:rsidRPr="001C0AFC">
              <w:rPr>
                <w:rFonts w:ascii="宋体" w:hAnsi="宋体" w:cs="宋体" w:hint="eastAsia"/>
                <w:kern w:val="0"/>
                <w:sz w:val="22"/>
              </w:rPr>
              <w:br/>
              <w:t>联系电话：0755-83706665</w:t>
            </w:r>
            <w:r w:rsidRPr="001C0AFC">
              <w:rPr>
                <w:rFonts w:ascii="宋体" w:hAnsi="宋体" w:cs="宋体" w:hint="eastAsia"/>
                <w:kern w:val="0"/>
                <w:sz w:val="22"/>
              </w:rPr>
              <w:br/>
              <w:t>客服电话：4008-505-505</w:t>
            </w:r>
            <w:r w:rsidRPr="001C0AFC">
              <w:rPr>
                <w:rFonts w:ascii="宋体" w:hAnsi="宋体" w:cs="宋体" w:hint="eastAsia"/>
                <w:kern w:val="0"/>
                <w:sz w:val="22"/>
              </w:rPr>
              <w:br/>
              <w:t>公司网站：www.ytzq.com</w:t>
            </w:r>
          </w:p>
        </w:tc>
      </w:tr>
      <w:tr w:rsidR="00CB62F2" w:rsidRPr="001C0AFC" w:rsidTr="009108C7">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35</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浙商证券股份有限公司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办公地址：杭州杭大路1号黄龙世纪广场A6-7楼</w:t>
            </w:r>
            <w:r w:rsidRPr="001C0AFC">
              <w:rPr>
                <w:rFonts w:ascii="宋体" w:hAnsi="宋体" w:cs="宋体" w:hint="eastAsia"/>
                <w:kern w:val="0"/>
                <w:sz w:val="22"/>
              </w:rPr>
              <w:br/>
              <w:t>法定代表人：吴承根</w:t>
            </w:r>
            <w:r w:rsidRPr="001C0AFC">
              <w:rPr>
                <w:rFonts w:ascii="宋体" w:hAnsi="宋体" w:cs="宋体" w:hint="eastAsia"/>
                <w:kern w:val="0"/>
                <w:sz w:val="22"/>
              </w:rPr>
              <w:br/>
              <w:t>联系人：张智</w:t>
            </w:r>
            <w:r w:rsidRPr="001C0AFC">
              <w:rPr>
                <w:rFonts w:ascii="宋体" w:hAnsi="宋体" w:cs="宋体" w:hint="eastAsia"/>
                <w:kern w:val="0"/>
                <w:sz w:val="22"/>
              </w:rPr>
              <w:br/>
              <w:t>电话：021-64716089</w:t>
            </w:r>
            <w:r w:rsidRPr="001C0AFC">
              <w:rPr>
                <w:rFonts w:ascii="宋体" w:hAnsi="宋体" w:cs="宋体" w:hint="eastAsia"/>
                <w:kern w:val="0"/>
                <w:sz w:val="22"/>
              </w:rPr>
              <w:br/>
              <w:t>传真：021-64713795</w:t>
            </w:r>
            <w:r w:rsidRPr="001C0AFC">
              <w:rPr>
                <w:rFonts w:ascii="宋体" w:hAnsi="宋体" w:cs="宋体" w:hint="eastAsia"/>
                <w:kern w:val="0"/>
                <w:sz w:val="22"/>
              </w:rPr>
              <w:br/>
              <w:t>客服电话：0571-967777</w:t>
            </w:r>
            <w:r w:rsidRPr="001C0AFC">
              <w:rPr>
                <w:rFonts w:ascii="宋体" w:hAnsi="宋体" w:cs="宋体" w:hint="eastAsia"/>
                <w:kern w:val="0"/>
                <w:sz w:val="22"/>
              </w:rPr>
              <w:br/>
              <w:t>网址：www.stocke.com.cn</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36</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华宝证券有限责任公司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注册地址：上海市浦东新区世纪大道100号上海环球金融中心57楼</w:t>
            </w:r>
            <w:r w:rsidRPr="001C0AFC">
              <w:rPr>
                <w:rFonts w:ascii="宋体" w:hAnsi="宋体" w:cs="宋体" w:hint="eastAsia"/>
                <w:kern w:val="0"/>
                <w:sz w:val="22"/>
              </w:rPr>
              <w:br/>
              <w:t>办公地址：上海市浦东新区世纪大道100号上海环球金融中心57楼</w:t>
            </w:r>
            <w:r w:rsidRPr="001C0AFC">
              <w:rPr>
                <w:rFonts w:ascii="宋体" w:hAnsi="宋体" w:cs="宋体" w:hint="eastAsia"/>
                <w:kern w:val="0"/>
                <w:sz w:val="22"/>
              </w:rPr>
              <w:br/>
              <w:t>法定代表人：陈林</w:t>
            </w:r>
            <w:r w:rsidRPr="001C0AFC">
              <w:rPr>
                <w:rFonts w:ascii="宋体" w:hAnsi="宋体" w:cs="宋体" w:hint="eastAsia"/>
                <w:kern w:val="0"/>
                <w:sz w:val="22"/>
              </w:rPr>
              <w:br/>
              <w:t>联系人：刘闻川                                 电话：021-68778790客服电话：4008209898</w:t>
            </w:r>
            <w:r w:rsidRPr="001C0AFC">
              <w:rPr>
                <w:rFonts w:ascii="宋体" w:hAnsi="宋体" w:cs="宋体" w:hint="eastAsia"/>
                <w:kern w:val="0"/>
                <w:sz w:val="22"/>
              </w:rPr>
              <w:br/>
              <w:t>公司网站：www.cnhbstock.com</w:t>
            </w:r>
          </w:p>
        </w:tc>
      </w:tr>
      <w:tr w:rsidR="00CB62F2" w:rsidRPr="001C0AFC" w:rsidTr="009108C7">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37</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山西证券股份有限公司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注册地址：山西省太原市府西街69号山西国际贸易中心东塔楼</w:t>
            </w:r>
            <w:r w:rsidRPr="001C0AFC">
              <w:rPr>
                <w:rFonts w:ascii="宋体" w:hAnsi="宋体" w:cs="宋体" w:hint="eastAsia"/>
                <w:kern w:val="0"/>
                <w:sz w:val="22"/>
              </w:rPr>
              <w:br/>
              <w:t>办公地址：山西省太原市府西街69号山西国际贸易中心东塔楼</w:t>
            </w:r>
            <w:r w:rsidRPr="001C0AFC">
              <w:rPr>
                <w:rFonts w:ascii="宋体" w:hAnsi="宋体" w:cs="宋体" w:hint="eastAsia"/>
                <w:kern w:val="0"/>
                <w:sz w:val="22"/>
              </w:rPr>
              <w:br/>
              <w:t>法定代表人：侯巍</w:t>
            </w:r>
            <w:r w:rsidRPr="001C0AFC">
              <w:rPr>
                <w:rFonts w:ascii="宋体" w:hAnsi="宋体" w:cs="宋体" w:hint="eastAsia"/>
                <w:kern w:val="0"/>
                <w:sz w:val="22"/>
              </w:rPr>
              <w:br/>
              <w:t>联系人：郭熠</w:t>
            </w:r>
            <w:r w:rsidRPr="001C0AFC">
              <w:rPr>
                <w:rFonts w:ascii="宋体" w:hAnsi="宋体" w:cs="宋体" w:hint="eastAsia"/>
                <w:kern w:val="0"/>
                <w:sz w:val="22"/>
              </w:rPr>
              <w:br/>
              <w:t>联系电话：0351－8686659</w:t>
            </w:r>
            <w:r w:rsidRPr="001C0AFC">
              <w:rPr>
                <w:rFonts w:ascii="宋体" w:hAnsi="宋体" w:cs="宋体" w:hint="eastAsia"/>
                <w:kern w:val="0"/>
                <w:sz w:val="22"/>
              </w:rPr>
              <w:br/>
              <w:t>客服电话：400-666-1618，95573</w:t>
            </w:r>
            <w:r w:rsidRPr="001C0AFC">
              <w:rPr>
                <w:rFonts w:ascii="宋体" w:hAnsi="宋体" w:cs="宋体" w:hint="eastAsia"/>
                <w:kern w:val="0"/>
                <w:sz w:val="22"/>
              </w:rPr>
              <w:br/>
              <w:t>公司网站：www.i618.com.cn</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38</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第一创业证券股份有限公司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 xml:space="preserve">注册地址:深圳市福田区福华一路115号投行大厦20楼 </w:t>
            </w:r>
            <w:r w:rsidRPr="001C0AFC">
              <w:rPr>
                <w:rFonts w:ascii="宋体" w:hAnsi="宋体" w:cs="宋体" w:hint="eastAsia"/>
                <w:kern w:val="0"/>
                <w:sz w:val="22"/>
              </w:rPr>
              <w:br/>
              <w:t>办公地址:深圳市福田区福华一路115号投行大厦18楼</w:t>
            </w:r>
            <w:r w:rsidRPr="001C0AFC">
              <w:rPr>
                <w:rFonts w:ascii="宋体" w:hAnsi="宋体" w:cs="宋体" w:hint="eastAsia"/>
                <w:kern w:val="0"/>
                <w:sz w:val="22"/>
              </w:rPr>
              <w:br/>
              <w:t>法定代表人:刘学民</w:t>
            </w:r>
            <w:r w:rsidRPr="001C0AFC">
              <w:rPr>
                <w:rFonts w:ascii="宋体" w:hAnsi="宋体" w:cs="宋体" w:hint="eastAsia"/>
                <w:kern w:val="0"/>
                <w:sz w:val="22"/>
              </w:rPr>
              <w:br/>
              <w:t>联系人:毛诗莉</w:t>
            </w:r>
            <w:r w:rsidRPr="001C0AFC">
              <w:rPr>
                <w:rFonts w:ascii="宋体" w:hAnsi="宋体" w:cs="宋体" w:hint="eastAsia"/>
                <w:kern w:val="0"/>
                <w:sz w:val="22"/>
              </w:rPr>
              <w:br/>
              <w:t>联系电话:0755-23838750</w:t>
            </w:r>
            <w:r w:rsidRPr="001C0AFC">
              <w:rPr>
                <w:rFonts w:ascii="宋体" w:hAnsi="宋体" w:cs="宋体" w:hint="eastAsia"/>
                <w:kern w:val="0"/>
                <w:sz w:val="22"/>
              </w:rPr>
              <w:br/>
              <w:t>公司网站:www.firstcapital.com</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39</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华福证券有限责任公司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注册地址：福州市五四路157号新天地大厦7、8层</w:t>
            </w:r>
            <w:r w:rsidRPr="001C0AFC">
              <w:rPr>
                <w:rFonts w:ascii="宋体" w:hAnsi="宋体" w:cs="宋体" w:hint="eastAsia"/>
                <w:kern w:val="0"/>
                <w:sz w:val="22"/>
              </w:rPr>
              <w:br/>
              <w:t>办公地址：福州市五四路157号新天地大厦7至10层</w:t>
            </w:r>
            <w:r w:rsidRPr="001C0AFC">
              <w:rPr>
                <w:rFonts w:ascii="宋体" w:hAnsi="宋体" w:cs="宋体" w:hint="eastAsia"/>
                <w:kern w:val="0"/>
                <w:sz w:val="22"/>
              </w:rPr>
              <w:br/>
              <w:t>法定代表人：黄金琳</w:t>
            </w:r>
            <w:r w:rsidRPr="001C0AFC">
              <w:rPr>
                <w:rFonts w:ascii="宋体" w:hAnsi="宋体" w:cs="宋体" w:hint="eastAsia"/>
                <w:kern w:val="0"/>
                <w:sz w:val="22"/>
              </w:rPr>
              <w:br/>
              <w:t>联系人：张宗锐</w:t>
            </w:r>
            <w:r w:rsidRPr="001C0AFC">
              <w:rPr>
                <w:rFonts w:ascii="宋体" w:hAnsi="宋体" w:cs="宋体" w:hint="eastAsia"/>
                <w:kern w:val="0"/>
                <w:sz w:val="22"/>
              </w:rPr>
              <w:br/>
              <w:t>电话：0591-87383600</w:t>
            </w:r>
            <w:r w:rsidRPr="001C0AFC">
              <w:rPr>
                <w:rFonts w:ascii="宋体" w:hAnsi="宋体" w:cs="宋体" w:hint="eastAsia"/>
                <w:kern w:val="0"/>
                <w:sz w:val="22"/>
              </w:rPr>
              <w:br/>
              <w:t>传真：0591-87383610</w:t>
            </w:r>
            <w:r w:rsidRPr="001C0AFC">
              <w:rPr>
                <w:rFonts w:ascii="宋体" w:hAnsi="宋体" w:cs="宋体" w:hint="eastAsia"/>
                <w:kern w:val="0"/>
                <w:sz w:val="22"/>
              </w:rPr>
              <w:br/>
              <w:t>客服电话：96326（福建省外请先拨0591）</w:t>
            </w:r>
            <w:r w:rsidRPr="001C0AFC">
              <w:rPr>
                <w:rFonts w:ascii="宋体" w:hAnsi="宋体" w:cs="宋体" w:hint="eastAsia"/>
                <w:kern w:val="0"/>
                <w:sz w:val="22"/>
              </w:rPr>
              <w:br/>
              <w:t>公司网站：www.hfzq.com.cn</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40</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中山证券有限责任公司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注册地址：深圳市南山区科技中一路西华强高新发展大楼7层、8层</w:t>
            </w:r>
            <w:r w:rsidRPr="001C0AFC">
              <w:rPr>
                <w:rFonts w:ascii="宋体" w:hAnsi="宋体" w:cs="宋体" w:hint="eastAsia"/>
                <w:kern w:val="0"/>
                <w:sz w:val="22"/>
              </w:rPr>
              <w:br/>
              <w:t>办公地址：深圳市华侨城深南大道9010号</w:t>
            </w:r>
            <w:r w:rsidRPr="001C0AFC">
              <w:rPr>
                <w:rFonts w:ascii="宋体" w:hAnsi="宋体" w:cs="宋体" w:hint="eastAsia"/>
                <w:kern w:val="0"/>
                <w:sz w:val="22"/>
              </w:rPr>
              <w:br/>
              <w:t>法定代表人：黄扬录</w:t>
            </w:r>
            <w:r w:rsidRPr="001C0AFC">
              <w:rPr>
                <w:rFonts w:ascii="宋体" w:hAnsi="宋体" w:cs="宋体" w:hint="eastAsia"/>
                <w:kern w:val="0"/>
                <w:sz w:val="22"/>
              </w:rPr>
              <w:br/>
              <w:t>联系人：罗艺琳</w:t>
            </w:r>
            <w:r w:rsidRPr="001C0AFC">
              <w:rPr>
                <w:rFonts w:ascii="宋体" w:hAnsi="宋体" w:cs="宋体" w:hint="eastAsia"/>
                <w:kern w:val="0"/>
                <w:sz w:val="22"/>
              </w:rPr>
              <w:br/>
              <w:t>联系电话：0755-82570586</w:t>
            </w:r>
            <w:r w:rsidRPr="001C0AFC">
              <w:rPr>
                <w:rFonts w:ascii="宋体" w:hAnsi="宋体" w:cs="宋体" w:hint="eastAsia"/>
                <w:kern w:val="0"/>
                <w:sz w:val="22"/>
              </w:rPr>
              <w:br/>
              <w:t>客服电话：4001022011</w:t>
            </w:r>
            <w:r w:rsidRPr="001C0AFC">
              <w:rPr>
                <w:rFonts w:ascii="宋体" w:hAnsi="宋体" w:cs="宋体" w:hint="eastAsia"/>
                <w:kern w:val="0"/>
                <w:sz w:val="22"/>
              </w:rPr>
              <w:br/>
              <w:t>公司网站：http://www.zszq.com</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41</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西南证券股份有限公司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注册地址：重庆市江北区桥北苑8号</w:t>
            </w:r>
            <w:r w:rsidRPr="001C0AFC">
              <w:rPr>
                <w:rFonts w:ascii="宋体" w:hAnsi="宋体" w:cs="宋体" w:hint="eastAsia"/>
                <w:kern w:val="0"/>
                <w:sz w:val="22"/>
              </w:rPr>
              <w:br/>
              <w:t>办公地址：重庆市江北区桥北苑8号西南证券大厦</w:t>
            </w:r>
            <w:r w:rsidRPr="001C0AFC">
              <w:rPr>
                <w:rFonts w:ascii="宋体" w:hAnsi="宋体" w:cs="宋体" w:hint="eastAsia"/>
                <w:kern w:val="0"/>
                <w:sz w:val="22"/>
              </w:rPr>
              <w:br/>
              <w:t>法定代表人：余维佳</w:t>
            </w:r>
            <w:r w:rsidRPr="001C0AFC">
              <w:rPr>
                <w:rFonts w:ascii="宋体" w:hAnsi="宋体" w:cs="宋体" w:hint="eastAsia"/>
                <w:kern w:val="0"/>
                <w:sz w:val="22"/>
              </w:rPr>
              <w:br/>
              <w:t>联系人：张煜</w:t>
            </w:r>
            <w:r w:rsidRPr="001C0AFC">
              <w:rPr>
                <w:rFonts w:ascii="宋体" w:hAnsi="宋体" w:cs="宋体" w:hint="eastAsia"/>
                <w:kern w:val="0"/>
                <w:sz w:val="22"/>
              </w:rPr>
              <w:br/>
              <w:t>电话：023-63786633</w:t>
            </w:r>
            <w:r w:rsidRPr="001C0AFC">
              <w:rPr>
                <w:rFonts w:ascii="宋体" w:hAnsi="宋体" w:cs="宋体" w:hint="eastAsia"/>
                <w:kern w:val="0"/>
                <w:sz w:val="22"/>
              </w:rPr>
              <w:br/>
              <w:t>传真：023-63786212</w:t>
            </w:r>
            <w:r w:rsidRPr="001C0AFC">
              <w:rPr>
                <w:rFonts w:ascii="宋体" w:hAnsi="宋体" w:cs="宋体" w:hint="eastAsia"/>
                <w:kern w:val="0"/>
                <w:sz w:val="22"/>
              </w:rPr>
              <w:br/>
              <w:t>客服电话：4008-096-096</w:t>
            </w:r>
            <w:r w:rsidRPr="001C0AFC">
              <w:rPr>
                <w:rFonts w:ascii="宋体" w:hAnsi="宋体" w:cs="宋体" w:hint="eastAsia"/>
                <w:kern w:val="0"/>
                <w:sz w:val="22"/>
              </w:rPr>
              <w:br/>
              <w:t>网址：www.swsc.com.cn</w:t>
            </w:r>
          </w:p>
        </w:tc>
      </w:tr>
      <w:tr w:rsidR="00CB62F2" w:rsidRPr="001C0AFC" w:rsidTr="009108C7">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42</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财达证券有限责任公司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注册地址：河北省石家庄市桥西区自强路35号庄家金融大厦23至26层</w:t>
            </w:r>
            <w:r w:rsidRPr="001C0AFC">
              <w:rPr>
                <w:rFonts w:ascii="宋体" w:hAnsi="宋体" w:cs="宋体" w:hint="eastAsia"/>
                <w:kern w:val="0"/>
                <w:sz w:val="22"/>
              </w:rPr>
              <w:br/>
              <w:t>办公地址：河北省石家庄市桥西区自强路35号庄家金融大厦23至26层</w:t>
            </w:r>
            <w:r w:rsidRPr="001C0AFC">
              <w:rPr>
                <w:rFonts w:ascii="宋体" w:hAnsi="宋体" w:cs="宋体" w:hint="eastAsia"/>
                <w:kern w:val="0"/>
                <w:sz w:val="22"/>
              </w:rPr>
              <w:br/>
              <w:t>法定代表人：翟建强</w:t>
            </w:r>
            <w:r w:rsidRPr="001C0AFC">
              <w:rPr>
                <w:rFonts w:ascii="宋体" w:hAnsi="宋体" w:cs="宋体" w:hint="eastAsia"/>
                <w:kern w:val="0"/>
                <w:sz w:val="22"/>
              </w:rPr>
              <w:br/>
              <w:t>联系人：马辉</w:t>
            </w:r>
            <w:r w:rsidRPr="001C0AFC">
              <w:rPr>
                <w:rFonts w:ascii="宋体" w:hAnsi="宋体" w:cs="宋体" w:hint="eastAsia"/>
                <w:kern w:val="0"/>
                <w:sz w:val="22"/>
              </w:rPr>
              <w:br/>
              <w:t>联系电话：0311-66006342</w:t>
            </w:r>
            <w:r w:rsidRPr="001C0AFC">
              <w:rPr>
                <w:rFonts w:ascii="宋体" w:hAnsi="宋体" w:cs="宋体" w:hint="eastAsia"/>
                <w:kern w:val="0"/>
                <w:sz w:val="22"/>
              </w:rPr>
              <w:br/>
              <w:t>客服电话：4006128888</w:t>
            </w:r>
            <w:r w:rsidRPr="001C0AFC">
              <w:rPr>
                <w:rFonts w:ascii="宋体" w:hAnsi="宋体" w:cs="宋体" w:hint="eastAsia"/>
                <w:kern w:val="0"/>
                <w:sz w:val="22"/>
              </w:rPr>
              <w:br/>
              <w:t>公司网站：www.S10000.com</w:t>
            </w:r>
          </w:p>
        </w:tc>
      </w:tr>
      <w:tr w:rsidR="00CB62F2" w:rsidRPr="001C0AFC" w:rsidTr="009108C7">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43</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德邦证券股份有限公司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注册地址：上海市普陀区曹杨路510号南半幢9楼</w:t>
            </w:r>
            <w:r w:rsidRPr="001C0AFC">
              <w:rPr>
                <w:rFonts w:ascii="宋体" w:hAnsi="宋体" w:cs="宋体" w:hint="eastAsia"/>
                <w:kern w:val="0"/>
                <w:sz w:val="22"/>
              </w:rPr>
              <w:br/>
              <w:t>办公地址：上海市浦东新区福山路500号城建国际中心26楼</w:t>
            </w:r>
            <w:r w:rsidRPr="001C0AFC">
              <w:rPr>
                <w:rFonts w:ascii="宋体" w:hAnsi="宋体" w:cs="宋体" w:hint="eastAsia"/>
                <w:kern w:val="0"/>
                <w:sz w:val="22"/>
              </w:rPr>
              <w:br/>
              <w:t>法定代表人：姚文平</w:t>
            </w:r>
            <w:r w:rsidRPr="001C0AFC">
              <w:rPr>
                <w:rFonts w:ascii="宋体" w:hAnsi="宋体" w:cs="宋体" w:hint="eastAsia"/>
                <w:kern w:val="0"/>
                <w:sz w:val="22"/>
              </w:rPr>
              <w:br/>
              <w:t>联系人：朱磊</w:t>
            </w:r>
            <w:r w:rsidRPr="001C0AFC">
              <w:rPr>
                <w:rFonts w:ascii="宋体" w:hAnsi="宋体" w:cs="宋体" w:hint="eastAsia"/>
                <w:kern w:val="0"/>
                <w:sz w:val="22"/>
              </w:rPr>
              <w:br/>
              <w:t>电话：021-68761616</w:t>
            </w:r>
            <w:r w:rsidRPr="001C0AFC">
              <w:rPr>
                <w:rFonts w:ascii="宋体" w:hAnsi="宋体" w:cs="宋体" w:hint="eastAsia"/>
                <w:kern w:val="0"/>
                <w:sz w:val="22"/>
              </w:rPr>
              <w:br/>
              <w:t>传真：021-68767032</w:t>
            </w:r>
            <w:r w:rsidRPr="001C0AFC">
              <w:rPr>
                <w:rFonts w:ascii="宋体" w:hAnsi="宋体" w:cs="宋体" w:hint="eastAsia"/>
                <w:kern w:val="0"/>
                <w:sz w:val="22"/>
              </w:rPr>
              <w:br/>
              <w:t>客服电话：4008888128</w:t>
            </w:r>
            <w:r w:rsidRPr="001C0AFC">
              <w:rPr>
                <w:rFonts w:ascii="宋体" w:hAnsi="宋体" w:cs="宋体" w:hint="eastAsia"/>
                <w:kern w:val="0"/>
                <w:sz w:val="22"/>
              </w:rPr>
              <w:br/>
              <w:t>网址：www.tebon.com.cn</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44</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中国国际金融股份有限公司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注册地址：北京市建国门外大街1号国贸大厦2座27层及28层</w:t>
            </w:r>
            <w:r w:rsidRPr="001C0AFC">
              <w:rPr>
                <w:rFonts w:ascii="宋体" w:hAnsi="宋体" w:cs="宋体" w:hint="eastAsia"/>
                <w:kern w:val="0"/>
                <w:sz w:val="22"/>
              </w:rPr>
              <w:br/>
              <w:t>办公地址：北京市建国门外甲6号SK大厦</w:t>
            </w:r>
            <w:r w:rsidRPr="001C0AFC">
              <w:rPr>
                <w:rFonts w:ascii="宋体" w:hAnsi="宋体" w:cs="宋体" w:hint="eastAsia"/>
                <w:kern w:val="0"/>
                <w:sz w:val="22"/>
              </w:rPr>
              <w:br/>
              <w:t>法定代表人：丁学东</w:t>
            </w:r>
            <w:r w:rsidRPr="001C0AFC">
              <w:rPr>
                <w:rFonts w:ascii="宋体" w:hAnsi="宋体" w:cs="宋体" w:hint="eastAsia"/>
                <w:kern w:val="0"/>
                <w:sz w:val="22"/>
              </w:rPr>
              <w:br/>
              <w:t>联系人：杨涵宇</w:t>
            </w:r>
            <w:r w:rsidRPr="001C0AFC">
              <w:rPr>
                <w:rFonts w:ascii="宋体" w:hAnsi="宋体" w:cs="宋体" w:hint="eastAsia"/>
                <w:kern w:val="0"/>
                <w:sz w:val="22"/>
              </w:rPr>
              <w:br/>
              <w:t>联系电话：010-65051166</w:t>
            </w:r>
            <w:r w:rsidRPr="001C0AFC">
              <w:rPr>
                <w:rFonts w:ascii="宋体" w:hAnsi="宋体" w:cs="宋体" w:hint="eastAsia"/>
                <w:kern w:val="0"/>
                <w:sz w:val="22"/>
              </w:rPr>
              <w:br/>
              <w:t>客服电话：400-910-1166</w:t>
            </w:r>
            <w:r w:rsidRPr="001C0AFC">
              <w:rPr>
                <w:rFonts w:ascii="宋体" w:hAnsi="宋体" w:cs="宋体" w:hint="eastAsia"/>
                <w:kern w:val="0"/>
                <w:sz w:val="22"/>
              </w:rPr>
              <w:br/>
              <w:t>公司网站：www.cicc.com.cn</w:t>
            </w:r>
          </w:p>
        </w:tc>
      </w:tr>
      <w:tr w:rsidR="00CB62F2" w:rsidRPr="001C0AFC" w:rsidTr="009108C7">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45</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大同证券有限责任公司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注册地址：大同市城区迎宾街15号桐城中央21层</w:t>
            </w:r>
            <w:r w:rsidRPr="001C0AFC">
              <w:rPr>
                <w:rFonts w:ascii="宋体" w:hAnsi="宋体" w:cs="宋体" w:hint="eastAsia"/>
                <w:kern w:val="0"/>
                <w:sz w:val="22"/>
              </w:rPr>
              <w:br/>
              <w:t>办公地址：山西省太原市长治路111号山西世贸中心A座F12、F13</w:t>
            </w:r>
            <w:r w:rsidRPr="001C0AFC">
              <w:rPr>
                <w:rFonts w:ascii="宋体" w:hAnsi="宋体" w:cs="宋体" w:hint="eastAsia"/>
                <w:kern w:val="0"/>
                <w:sz w:val="22"/>
              </w:rPr>
              <w:br/>
              <w:t>法定代表人：董祥</w:t>
            </w:r>
            <w:r w:rsidRPr="001C0AFC">
              <w:rPr>
                <w:rFonts w:ascii="宋体" w:hAnsi="宋体" w:cs="宋体" w:hint="eastAsia"/>
                <w:kern w:val="0"/>
                <w:sz w:val="22"/>
              </w:rPr>
              <w:br/>
              <w:t>联系人：薛津</w:t>
            </w:r>
            <w:r w:rsidRPr="001C0AFC">
              <w:rPr>
                <w:rFonts w:ascii="宋体" w:hAnsi="宋体" w:cs="宋体" w:hint="eastAsia"/>
                <w:kern w:val="0"/>
                <w:sz w:val="22"/>
              </w:rPr>
              <w:br/>
              <w:t>电话：0351-4130322</w:t>
            </w:r>
            <w:r w:rsidRPr="001C0AFC">
              <w:rPr>
                <w:rFonts w:ascii="宋体" w:hAnsi="宋体" w:cs="宋体" w:hint="eastAsia"/>
                <w:kern w:val="0"/>
                <w:sz w:val="22"/>
              </w:rPr>
              <w:br/>
              <w:t>传真：0351-4192803</w:t>
            </w:r>
            <w:r w:rsidRPr="001C0AFC">
              <w:rPr>
                <w:rFonts w:ascii="宋体" w:hAnsi="宋体" w:cs="宋体" w:hint="eastAsia"/>
                <w:kern w:val="0"/>
                <w:sz w:val="22"/>
              </w:rPr>
              <w:br/>
              <w:t>客服电话：4007121212</w:t>
            </w:r>
            <w:r w:rsidRPr="001C0AFC">
              <w:rPr>
                <w:rFonts w:ascii="宋体" w:hAnsi="宋体" w:cs="宋体" w:hint="eastAsia"/>
                <w:kern w:val="0"/>
                <w:sz w:val="22"/>
              </w:rPr>
              <w:br/>
              <w:t>网址：http://www.dtsbc.com.cn</w:t>
            </w:r>
          </w:p>
        </w:tc>
      </w:tr>
      <w:tr w:rsidR="00CB62F2" w:rsidRPr="001C0AFC" w:rsidTr="00D408AB">
        <w:trPr>
          <w:trHeight w:val="416"/>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46</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东海证券股份有限公司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注册地址：江苏省常州市延陵西路23号投资广场18楼</w:t>
            </w:r>
            <w:r w:rsidRPr="001C0AFC">
              <w:rPr>
                <w:rFonts w:ascii="宋体" w:hAnsi="宋体" w:cs="宋体" w:hint="eastAsia"/>
                <w:kern w:val="0"/>
                <w:sz w:val="22"/>
              </w:rPr>
              <w:br/>
              <w:t>办公地址：上海市浦东新区东方路1928号东海证券大厦</w:t>
            </w:r>
            <w:r w:rsidRPr="001C0AFC">
              <w:rPr>
                <w:rFonts w:ascii="宋体" w:hAnsi="宋体" w:cs="宋体" w:hint="eastAsia"/>
                <w:kern w:val="0"/>
                <w:sz w:val="22"/>
              </w:rPr>
              <w:br/>
              <w:t>法定代表人：朱科敏</w:t>
            </w:r>
            <w:r w:rsidRPr="001C0AFC">
              <w:rPr>
                <w:rFonts w:ascii="宋体" w:hAnsi="宋体" w:cs="宋体" w:hint="eastAsia"/>
                <w:kern w:val="0"/>
                <w:sz w:val="22"/>
              </w:rPr>
              <w:br/>
              <w:t>联系人：梁旭</w:t>
            </w:r>
            <w:r w:rsidRPr="001C0AFC">
              <w:rPr>
                <w:rFonts w:ascii="宋体" w:hAnsi="宋体" w:cs="宋体" w:hint="eastAsia"/>
                <w:kern w:val="0"/>
                <w:sz w:val="22"/>
              </w:rPr>
              <w:br/>
              <w:t>客服电话：95531；400-888-8588</w:t>
            </w:r>
            <w:r w:rsidRPr="001C0AFC">
              <w:rPr>
                <w:rFonts w:ascii="宋体" w:hAnsi="宋体" w:cs="宋体" w:hint="eastAsia"/>
                <w:kern w:val="0"/>
                <w:sz w:val="22"/>
              </w:rPr>
              <w:br/>
            </w:r>
            <w:r w:rsidRPr="00D408AB">
              <w:rPr>
                <w:rFonts w:ascii="宋体" w:hAnsi="宋体" w:cs="宋体" w:hint="eastAsia"/>
                <w:kern w:val="0"/>
                <w:sz w:val="22"/>
              </w:rPr>
              <w:lastRenderedPageBreak/>
              <w:t>公司</w:t>
            </w:r>
            <w:r w:rsidRPr="001C0AFC">
              <w:rPr>
                <w:rFonts w:ascii="宋体" w:hAnsi="宋体" w:cs="宋体" w:hint="eastAsia"/>
                <w:kern w:val="0"/>
                <w:sz w:val="22"/>
              </w:rPr>
              <w:t>网站：www.longone.com.cn</w:t>
            </w:r>
          </w:p>
        </w:tc>
      </w:tr>
      <w:tr w:rsidR="00CB62F2" w:rsidRPr="001C0AFC" w:rsidTr="009108C7">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47</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西部证券股份有限公司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注册地址：陕西省西安市东新街232号陕西信托大厦16-17层</w:t>
            </w:r>
            <w:r w:rsidRPr="001C0AFC">
              <w:rPr>
                <w:rFonts w:ascii="宋体" w:hAnsi="宋体" w:cs="宋体" w:hint="eastAsia"/>
                <w:kern w:val="0"/>
                <w:sz w:val="22"/>
              </w:rPr>
              <w:br/>
              <w:t>办公地址：陕西省西安市东新街232号陕西信托大厦6楼616室</w:t>
            </w:r>
            <w:r w:rsidRPr="001C0AFC">
              <w:rPr>
                <w:rFonts w:ascii="宋体" w:hAnsi="宋体" w:cs="宋体" w:hint="eastAsia"/>
                <w:kern w:val="0"/>
                <w:sz w:val="22"/>
              </w:rPr>
              <w:br/>
              <w:t>法定代表人：刘建武</w:t>
            </w:r>
            <w:r w:rsidRPr="001C0AFC">
              <w:rPr>
                <w:rFonts w:ascii="宋体" w:hAnsi="宋体" w:cs="宋体" w:hint="eastAsia"/>
                <w:kern w:val="0"/>
                <w:sz w:val="22"/>
              </w:rPr>
              <w:br/>
              <w:t>联系人：冯萍</w:t>
            </w:r>
            <w:r w:rsidRPr="001C0AFC">
              <w:rPr>
                <w:rFonts w:ascii="宋体" w:hAnsi="宋体" w:cs="宋体" w:hint="eastAsia"/>
                <w:kern w:val="0"/>
                <w:sz w:val="22"/>
              </w:rPr>
              <w:br/>
              <w:t>电话：029-87406168</w:t>
            </w:r>
            <w:r w:rsidRPr="001C0AFC">
              <w:rPr>
                <w:rFonts w:ascii="宋体" w:hAnsi="宋体" w:cs="宋体" w:hint="eastAsia"/>
                <w:kern w:val="0"/>
                <w:sz w:val="22"/>
              </w:rPr>
              <w:br/>
              <w:t>传真：029-87406710</w:t>
            </w:r>
            <w:r w:rsidRPr="001C0AFC">
              <w:rPr>
                <w:rFonts w:ascii="宋体" w:hAnsi="宋体" w:cs="宋体" w:hint="eastAsia"/>
                <w:kern w:val="0"/>
                <w:sz w:val="22"/>
              </w:rPr>
              <w:br/>
              <w:t>客服电话：95582</w:t>
            </w:r>
            <w:r w:rsidRPr="001C0AFC">
              <w:rPr>
                <w:rFonts w:ascii="宋体" w:hAnsi="宋体" w:cs="宋体" w:hint="eastAsia"/>
                <w:kern w:val="0"/>
                <w:sz w:val="22"/>
              </w:rPr>
              <w:br/>
              <w:t>网址：http://www.westsecu.com/</w:t>
            </w:r>
          </w:p>
        </w:tc>
      </w:tr>
      <w:tr w:rsidR="00CB62F2" w:rsidRPr="001C0AFC" w:rsidTr="009108C7">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48</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新时代证券有限责任公司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注册地址:北京市海淀区北三环西路99号院1号楼15层1501</w:t>
            </w:r>
            <w:r w:rsidRPr="001C0AFC">
              <w:rPr>
                <w:rFonts w:ascii="宋体" w:hAnsi="宋体" w:cs="宋体" w:hint="eastAsia"/>
                <w:kern w:val="0"/>
                <w:sz w:val="22"/>
              </w:rPr>
              <w:br/>
              <w:t>办公地址:北京市海淀区北三环西路99号院1号楼15层1501</w:t>
            </w:r>
            <w:r w:rsidRPr="001C0AFC">
              <w:rPr>
                <w:rFonts w:ascii="宋体" w:hAnsi="宋体" w:cs="宋体" w:hint="eastAsia"/>
                <w:kern w:val="0"/>
                <w:sz w:val="22"/>
              </w:rPr>
              <w:br/>
              <w:t>法定代表人：刘汝军</w:t>
            </w:r>
            <w:r w:rsidRPr="001C0AFC">
              <w:rPr>
                <w:rFonts w:ascii="宋体" w:hAnsi="宋体" w:cs="宋体" w:hint="eastAsia"/>
                <w:kern w:val="0"/>
                <w:sz w:val="22"/>
              </w:rPr>
              <w:br/>
              <w:t>联系人：田芳芳</w:t>
            </w:r>
            <w:r w:rsidRPr="001C0AFC">
              <w:rPr>
                <w:rFonts w:ascii="宋体" w:hAnsi="宋体" w:cs="宋体" w:hint="eastAsia"/>
                <w:kern w:val="0"/>
                <w:sz w:val="22"/>
              </w:rPr>
              <w:br/>
              <w:t xml:space="preserve">联系电话：010-83561146　</w:t>
            </w:r>
            <w:r w:rsidRPr="001C0AFC">
              <w:rPr>
                <w:rFonts w:ascii="宋体" w:hAnsi="宋体" w:cs="宋体" w:hint="eastAsia"/>
                <w:kern w:val="0"/>
                <w:sz w:val="22"/>
              </w:rPr>
              <w:br/>
              <w:t>客服电话：4006989898</w:t>
            </w:r>
            <w:r w:rsidRPr="001C0AFC">
              <w:rPr>
                <w:rFonts w:ascii="宋体" w:hAnsi="宋体" w:cs="宋体" w:hint="eastAsia"/>
                <w:kern w:val="0"/>
                <w:sz w:val="22"/>
              </w:rPr>
              <w:br/>
              <w:t>公司网站：www.xsdzq.cn</w:t>
            </w:r>
          </w:p>
        </w:tc>
      </w:tr>
      <w:tr w:rsidR="00CB62F2" w:rsidRPr="001C0AFC" w:rsidTr="009108C7">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49</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瑞银证券有限责任公司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注册地址：北京市西城区金融大街7号英蓝国际金融中心12层、15层</w:t>
            </w:r>
            <w:r w:rsidRPr="001C0AFC">
              <w:rPr>
                <w:rFonts w:ascii="宋体" w:hAnsi="宋体" w:cs="宋体" w:hint="eastAsia"/>
                <w:kern w:val="0"/>
                <w:sz w:val="22"/>
              </w:rPr>
              <w:br/>
              <w:t>办公地址：北京市西城区金融大街7号英蓝国际金融中心12层、15层</w:t>
            </w:r>
            <w:r w:rsidRPr="001C0AFC">
              <w:rPr>
                <w:rFonts w:ascii="宋体" w:hAnsi="宋体" w:cs="宋体" w:hint="eastAsia"/>
                <w:kern w:val="0"/>
                <w:sz w:val="22"/>
              </w:rPr>
              <w:br/>
              <w:t>法定代表人：程宜荪</w:t>
            </w:r>
            <w:r w:rsidRPr="001C0AFC">
              <w:rPr>
                <w:rFonts w:ascii="宋体" w:hAnsi="宋体" w:cs="宋体" w:hint="eastAsia"/>
                <w:kern w:val="0"/>
                <w:sz w:val="22"/>
              </w:rPr>
              <w:br/>
              <w:t>联系人：冯爽</w:t>
            </w:r>
            <w:r w:rsidRPr="001C0AFC">
              <w:rPr>
                <w:rFonts w:ascii="宋体" w:hAnsi="宋体" w:cs="宋体" w:hint="eastAsia"/>
                <w:kern w:val="0"/>
                <w:sz w:val="22"/>
              </w:rPr>
              <w:br/>
              <w:t>联系电话：010-58328373</w:t>
            </w:r>
            <w:r w:rsidRPr="001C0AFC">
              <w:rPr>
                <w:rFonts w:ascii="宋体" w:hAnsi="宋体" w:cs="宋体" w:hint="eastAsia"/>
                <w:kern w:val="0"/>
                <w:sz w:val="22"/>
              </w:rPr>
              <w:br/>
              <w:t>客服电话：400-887-8827</w:t>
            </w:r>
            <w:r w:rsidRPr="001C0AFC">
              <w:rPr>
                <w:rFonts w:ascii="宋体" w:hAnsi="宋体" w:cs="宋体" w:hint="eastAsia"/>
                <w:kern w:val="0"/>
                <w:sz w:val="22"/>
              </w:rPr>
              <w:br/>
              <w:t>公司网站：www.ubssecurities.com</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50</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金元证券股份有限公司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注册地址：海口市南宝路36号证券大厦4楼</w:t>
            </w:r>
            <w:r w:rsidRPr="001C0AFC">
              <w:rPr>
                <w:rFonts w:ascii="宋体" w:hAnsi="宋体" w:cs="宋体" w:hint="eastAsia"/>
                <w:kern w:val="0"/>
                <w:sz w:val="22"/>
              </w:rPr>
              <w:br/>
              <w:t>办公地址：深圳市深南大道4001号时代金融中心17层</w:t>
            </w:r>
            <w:r w:rsidRPr="001C0AFC">
              <w:rPr>
                <w:rFonts w:ascii="宋体" w:hAnsi="宋体" w:cs="宋体" w:hint="eastAsia"/>
                <w:kern w:val="0"/>
                <w:sz w:val="22"/>
              </w:rPr>
              <w:br/>
              <w:t>法定代表人：陆涛</w:t>
            </w:r>
            <w:r w:rsidRPr="001C0AFC">
              <w:rPr>
                <w:rFonts w:ascii="宋体" w:hAnsi="宋体" w:cs="宋体" w:hint="eastAsia"/>
                <w:kern w:val="0"/>
                <w:sz w:val="22"/>
              </w:rPr>
              <w:br/>
              <w:t>联系人：马贤清</w:t>
            </w:r>
            <w:r w:rsidRPr="001C0AFC">
              <w:rPr>
                <w:rFonts w:ascii="宋体" w:hAnsi="宋体" w:cs="宋体" w:hint="eastAsia"/>
                <w:kern w:val="0"/>
                <w:sz w:val="22"/>
              </w:rPr>
              <w:br/>
              <w:t>联系电话：0755-83025022</w:t>
            </w:r>
            <w:r w:rsidRPr="001C0AFC">
              <w:rPr>
                <w:rFonts w:ascii="宋体" w:hAnsi="宋体" w:cs="宋体" w:hint="eastAsia"/>
                <w:kern w:val="0"/>
                <w:sz w:val="22"/>
              </w:rPr>
              <w:br/>
              <w:t>客服电话：4008-888-228</w:t>
            </w:r>
            <w:r w:rsidRPr="001C0AFC">
              <w:rPr>
                <w:rFonts w:ascii="宋体" w:hAnsi="宋体" w:cs="宋体" w:hint="eastAsia"/>
                <w:kern w:val="0"/>
                <w:sz w:val="22"/>
              </w:rPr>
              <w:br/>
              <w:t>公司网站：www.jyzq.cn</w:t>
            </w:r>
          </w:p>
        </w:tc>
      </w:tr>
      <w:tr w:rsidR="00CB62F2" w:rsidRPr="001C0AFC" w:rsidTr="009108C7">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51</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万联证券有限责任公司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注册地址：广州市天河区珠江东路11号高德置地广场F栋18、19层</w:t>
            </w:r>
            <w:r w:rsidRPr="001C0AFC">
              <w:rPr>
                <w:rFonts w:ascii="宋体" w:hAnsi="宋体" w:cs="宋体" w:hint="eastAsia"/>
                <w:kern w:val="0"/>
                <w:sz w:val="22"/>
              </w:rPr>
              <w:br/>
              <w:t>办公地址：广州市天河区珠江东路11号高德置地广场F栋18、19层</w:t>
            </w:r>
            <w:r w:rsidRPr="001C0AFC">
              <w:rPr>
                <w:rFonts w:ascii="宋体" w:hAnsi="宋体" w:cs="宋体" w:hint="eastAsia"/>
                <w:kern w:val="0"/>
                <w:sz w:val="22"/>
              </w:rPr>
              <w:br/>
              <w:t>法定代表人：张建军</w:t>
            </w:r>
            <w:r w:rsidRPr="001C0AFC">
              <w:rPr>
                <w:rFonts w:ascii="宋体" w:hAnsi="宋体" w:cs="宋体" w:hint="eastAsia"/>
                <w:kern w:val="0"/>
                <w:sz w:val="22"/>
              </w:rPr>
              <w:br/>
              <w:t>联系人:王鑫</w:t>
            </w:r>
            <w:r w:rsidRPr="001C0AFC">
              <w:rPr>
                <w:rFonts w:ascii="宋体" w:hAnsi="宋体" w:cs="宋体" w:hint="eastAsia"/>
                <w:kern w:val="0"/>
                <w:sz w:val="22"/>
              </w:rPr>
              <w:br/>
              <w:t>联系电话：020-38286651</w:t>
            </w:r>
            <w:r w:rsidRPr="001C0AFC">
              <w:rPr>
                <w:rFonts w:ascii="宋体" w:hAnsi="宋体" w:cs="宋体" w:hint="eastAsia"/>
                <w:kern w:val="0"/>
                <w:sz w:val="22"/>
              </w:rPr>
              <w:br/>
              <w:t>客服电话:400-8888-133</w:t>
            </w:r>
            <w:r w:rsidRPr="001C0AFC">
              <w:rPr>
                <w:rFonts w:ascii="宋体" w:hAnsi="宋体" w:cs="宋体" w:hint="eastAsia"/>
                <w:kern w:val="0"/>
                <w:sz w:val="22"/>
              </w:rPr>
              <w:br/>
              <w:t>公司网站：www.wlzq.com.cn</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52</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国金证券股份有限公司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注册地址：成都市东城根上街95号</w:t>
            </w:r>
            <w:r w:rsidRPr="001C0AFC">
              <w:rPr>
                <w:rFonts w:ascii="宋体" w:hAnsi="宋体" w:cs="宋体" w:hint="eastAsia"/>
                <w:kern w:val="0"/>
                <w:sz w:val="22"/>
              </w:rPr>
              <w:br/>
              <w:t>办公地址：成都市东城根上街95号</w:t>
            </w:r>
            <w:r w:rsidRPr="001C0AFC">
              <w:rPr>
                <w:rFonts w:ascii="宋体" w:hAnsi="宋体" w:cs="宋体" w:hint="eastAsia"/>
                <w:kern w:val="0"/>
                <w:sz w:val="22"/>
              </w:rPr>
              <w:br/>
              <w:t>法定代表人：冉云</w:t>
            </w:r>
            <w:r w:rsidRPr="001C0AFC">
              <w:rPr>
                <w:rFonts w:ascii="宋体" w:hAnsi="宋体" w:cs="宋体" w:hint="eastAsia"/>
                <w:kern w:val="0"/>
                <w:sz w:val="22"/>
              </w:rPr>
              <w:br/>
              <w:t>联系人：刘婧漪</w:t>
            </w:r>
            <w:r w:rsidRPr="001C0AFC">
              <w:rPr>
                <w:rFonts w:ascii="宋体" w:hAnsi="宋体" w:cs="宋体" w:hint="eastAsia"/>
                <w:kern w:val="0"/>
                <w:sz w:val="22"/>
              </w:rPr>
              <w:br/>
              <w:t>联系电话：028-86690057</w:t>
            </w:r>
            <w:r w:rsidRPr="001C0AFC">
              <w:rPr>
                <w:rFonts w:ascii="宋体" w:hAnsi="宋体" w:cs="宋体" w:hint="eastAsia"/>
                <w:kern w:val="0"/>
                <w:sz w:val="22"/>
              </w:rPr>
              <w:br/>
              <w:t>传真：028-86690126</w:t>
            </w:r>
            <w:r w:rsidRPr="001C0AFC">
              <w:rPr>
                <w:rFonts w:ascii="宋体" w:hAnsi="宋体" w:cs="宋体" w:hint="eastAsia"/>
                <w:kern w:val="0"/>
                <w:sz w:val="22"/>
              </w:rPr>
              <w:br/>
              <w:t>客服电话：4006600109</w:t>
            </w:r>
            <w:r w:rsidRPr="001C0AFC">
              <w:rPr>
                <w:rFonts w:ascii="宋体" w:hAnsi="宋体" w:cs="宋体" w:hint="eastAsia"/>
                <w:kern w:val="0"/>
                <w:sz w:val="22"/>
              </w:rPr>
              <w:br/>
              <w:t>网址：www.jyzq.cn</w:t>
            </w:r>
          </w:p>
        </w:tc>
      </w:tr>
      <w:tr w:rsidR="00CB62F2" w:rsidRPr="001C0AFC" w:rsidTr="009108C7">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53</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财富证券有限责任公司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注册地址：长沙市芙蓉中路二段80号顺天国际财富中心26楼</w:t>
            </w:r>
            <w:r w:rsidRPr="001C0AFC">
              <w:rPr>
                <w:rFonts w:ascii="宋体" w:hAnsi="宋体" w:cs="宋体" w:hint="eastAsia"/>
                <w:kern w:val="0"/>
                <w:sz w:val="22"/>
              </w:rPr>
              <w:br/>
              <w:t>办公地址：长沙市芙蓉中路二段80号顺天国际财富中心26楼</w:t>
            </w:r>
            <w:r w:rsidRPr="001C0AFC">
              <w:rPr>
                <w:rFonts w:ascii="宋体" w:hAnsi="宋体" w:cs="宋体" w:hint="eastAsia"/>
                <w:kern w:val="0"/>
                <w:sz w:val="22"/>
              </w:rPr>
              <w:br/>
              <w:t>法定代表人：蔡一兵</w:t>
            </w:r>
            <w:r w:rsidRPr="001C0AFC">
              <w:rPr>
                <w:rFonts w:ascii="宋体" w:hAnsi="宋体" w:cs="宋体" w:hint="eastAsia"/>
                <w:kern w:val="0"/>
                <w:sz w:val="22"/>
              </w:rPr>
              <w:br/>
              <w:t>联系人：郭磊</w:t>
            </w:r>
            <w:r w:rsidRPr="001C0AFC">
              <w:rPr>
                <w:rFonts w:ascii="宋体" w:hAnsi="宋体" w:cs="宋体" w:hint="eastAsia"/>
                <w:kern w:val="0"/>
                <w:sz w:val="22"/>
              </w:rPr>
              <w:br/>
              <w:t>客服电话：0731－84403333 400-88-35316（全国）</w:t>
            </w:r>
            <w:r w:rsidRPr="001C0AFC">
              <w:rPr>
                <w:rFonts w:ascii="宋体" w:hAnsi="宋体" w:cs="宋体" w:hint="eastAsia"/>
                <w:kern w:val="0"/>
                <w:sz w:val="22"/>
              </w:rPr>
              <w:br/>
              <w:t>公司网站:www.cfzq.com</w:t>
            </w:r>
          </w:p>
        </w:tc>
      </w:tr>
      <w:tr w:rsidR="00CB62F2" w:rsidRPr="001C0AFC" w:rsidTr="009108C7">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54</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华龙证券股份有限公司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注册地址：兰州市城关区东岗西路638号财富大厦</w:t>
            </w:r>
            <w:r w:rsidRPr="001C0AFC">
              <w:rPr>
                <w:rFonts w:ascii="宋体" w:hAnsi="宋体" w:cs="宋体" w:hint="eastAsia"/>
                <w:kern w:val="0"/>
                <w:sz w:val="22"/>
              </w:rPr>
              <w:br/>
              <w:t>办公地址：兰州市城关区东岗西路638号财富大厦4楼</w:t>
            </w:r>
            <w:r w:rsidRPr="001C0AFC">
              <w:rPr>
                <w:rFonts w:ascii="宋体" w:hAnsi="宋体" w:cs="宋体" w:hint="eastAsia"/>
                <w:kern w:val="0"/>
                <w:sz w:val="22"/>
              </w:rPr>
              <w:br/>
              <w:t>法定代表人：李晓安</w:t>
            </w:r>
            <w:r w:rsidRPr="001C0AFC">
              <w:rPr>
                <w:rFonts w:ascii="宋体" w:hAnsi="宋体" w:cs="宋体" w:hint="eastAsia"/>
                <w:kern w:val="0"/>
                <w:sz w:val="22"/>
              </w:rPr>
              <w:br/>
              <w:t>联系人：邓鹏怡                                电话：0931-4890208</w:t>
            </w:r>
            <w:r w:rsidRPr="001C0AFC">
              <w:rPr>
                <w:rFonts w:ascii="宋体" w:hAnsi="宋体" w:cs="宋体" w:hint="eastAsia"/>
                <w:kern w:val="0"/>
                <w:sz w:val="22"/>
              </w:rPr>
              <w:br/>
              <w:t>传真：0931-4890628</w:t>
            </w:r>
            <w:r w:rsidRPr="001C0AFC">
              <w:rPr>
                <w:rFonts w:ascii="宋体" w:hAnsi="宋体" w:cs="宋体" w:hint="eastAsia"/>
                <w:kern w:val="0"/>
                <w:sz w:val="22"/>
              </w:rPr>
              <w:br/>
              <w:t>客服电话：4006-89-8888，0931-96668</w:t>
            </w:r>
            <w:r w:rsidRPr="001C0AFC">
              <w:rPr>
                <w:rFonts w:ascii="宋体" w:hAnsi="宋体" w:cs="宋体" w:hint="eastAsia"/>
                <w:kern w:val="0"/>
                <w:sz w:val="22"/>
              </w:rPr>
              <w:br/>
              <w:t>网址：www.hlzqgs.com</w:t>
            </w:r>
          </w:p>
        </w:tc>
      </w:tr>
      <w:tr w:rsidR="00CB62F2" w:rsidRPr="001C0AFC" w:rsidTr="009108C7">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55</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五矿证券有限公司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注册地址：深圳市福田区金田路4028号荣超经贸中心办公楼47层01单元</w:t>
            </w:r>
            <w:r w:rsidRPr="001C0AFC">
              <w:rPr>
                <w:rFonts w:ascii="宋体" w:hAnsi="宋体" w:cs="宋体" w:hint="eastAsia"/>
                <w:kern w:val="0"/>
                <w:sz w:val="22"/>
              </w:rPr>
              <w:br/>
              <w:t>办公地址：深圳市福田区金田路4028号荣超经贸中心办公楼47层01单元</w:t>
            </w:r>
            <w:r w:rsidRPr="001C0AFC">
              <w:rPr>
                <w:rFonts w:ascii="宋体" w:hAnsi="宋体" w:cs="宋体" w:hint="eastAsia"/>
                <w:kern w:val="0"/>
                <w:sz w:val="22"/>
              </w:rPr>
              <w:br/>
              <w:t>法定代表人：赵立功</w:t>
            </w:r>
            <w:r w:rsidRPr="001C0AFC">
              <w:rPr>
                <w:rFonts w:ascii="宋体" w:hAnsi="宋体" w:cs="宋体" w:hint="eastAsia"/>
                <w:kern w:val="0"/>
                <w:sz w:val="20"/>
                <w:szCs w:val="20"/>
              </w:rPr>
              <w:br/>
            </w:r>
            <w:r w:rsidRPr="001C0AFC">
              <w:rPr>
                <w:rFonts w:ascii="宋体" w:hAnsi="宋体" w:cs="宋体" w:hint="eastAsia"/>
                <w:kern w:val="0"/>
                <w:sz w:val="22"/>
              </w:rPr>
              <w:t>联系人：马国栋</w:t>
            </w:r>
            <w:r w:rsidRPr="001C0AFC">
              <w:rPr>
                <w:rFonts w:ascii="宋体" w:hAnsi="宋体" w:cs="宋体" w:hint="eastAsia"/>
                <w:kern w:val="0"/>
                <w:sz w:val="22"/>
              </w:rPr>
              <w:br/>
              <w:t>电话：0755-83252843</w:t>
            </w:r>
            <w:r w:rsidRPr="001C0AFC">
              <w:rPr>
                <w:rFonts w:ascii="宋体" w:hAnsi="宋体" w:cs="宋体" w:hint="eastAsia"/>
                <w:kern w:val="0"/>
                <w:sz w:val="22"/>
              </w:rPr>
              <w:br/>
              <w:t>传真：0755-82545500</w:t>
            </w:r>
            <w:r w:rsidRPr="001C0AFC">
              <w:rPr>
                <w:rFonts w:ascii="宋体" w:hAnsi="宋体" w:cs="宋体" w:hint="eastAsia"/>
                <w:kern w:val="0"/>
                <w:sz w:val="22"/>
              </w:rPr>
              <w:br/>
              <w:t>客服电话：40018-40028</w:t>
            </w:r>
            <w:r w:rsidRPr="001C0AFC">
              <w:rPr>
                <w:rFonts w:ascii="宋体" w:hAnsi="宋体" w:cs="宋体" w:hint="eastAsia"/>
                <w:kern w:val="0"/>
                <w:sz w:val="22"/>
              </w:rPr>
              <w:br/>
              <w:t>网址：www.wkzq.com.cn</w:t>
            </w:r>
          </w:p>
        </w:tc>
      </w:tr>
      <w:tr w:rsidR="00CB62F2" w:rsidRPr="001C0AFC" w:rsidTr="009108C7">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56</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天相投资顾问有限公司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注册地址：北京市西城区金融街19号富凯大厦B座701</w:t>
            </w:r>
            <w:r w:rsidRPr="001C0AFC">
              <w:rPr>
                <w:rFonts w:ascii="宋体" w:hAnsi="宋体" w:cs="宋体" w:hint="eastAsia"/>
                <w:kern w:val="0"/>
                <w:sz w:val="22"/>
              </w:rPr>
              <w:br/>
              <w:t>办公地址：北京市西城区新街口外大街28号C座5层</w:t>
            </w:r>
            <w:r w:rsidRPr="001C0AFC">
              <w:rPr>
                <w:rFonts w:ascii="宋体" w:hAnsi="宋体" w:cs="宋体" w:hint="eastAsia"/>
                <w:kern w:val="0"/>
                <w:sz w:val="22"/>
              </w:rPr>
              <w:br/>
              <w:t>法定代表人：林义相</w:t>
            </w:r>
            <w:r w:rsidRPr="001C0AFC">
              <w:rPr>
                <w:rFonts w:ascii="宋体" w:hAnsi="宋体" w:cs="宋体" w:hint="eastAsia"/>
                <w:kern w:val="0"/>
                <w:sz w:val="22"/>
              </w:rPr>
              <w:br/>
              <w:t>联系人：尹伶</w:t>
            </w:r>
            <w:r w:rsidRPr="001C0AFC">
              <w:rPr>
                <w:rFonts w:ascii="宋体" w:hAnsi="宋体" w:cs="宋体" w:hint="eastAsia"/>
                <w:kern w:val="0"/>
                <w:sz w:val="22"/>
              </w:rPr>
              <w:br/>
              <w:t>客服电话：010-66045678</w:t>
            </w:r>
            <w:r w:rsidRPr="001C0AFC">
              <w:rPr>
                <w:rFonts w:ascii="宋体" w:hAnsi="宋体" w:cs="宋体" w:hint="eastAsia"/>
                <w:kern w:val="0"/>
                <w:sz w:val="22"/>
              </w:rPr>
              <w:br/>
              <w:t>传真：010-66045518</w:t>
            </w:r>
            <w:r w:rsidRPr="001C0AFC">
              <w:rPr>
                <w:rFonts w:ascii="宋体" w:hAnsi="宋体" w:cs="宋体" w:hint="eastAsia"/>
                <w:kern w:val="0"/>
                <w:sz w:val="22"/>
              </w:rPr>
              <w:br/>
              <w:t>公司网址：http://www.txsec.com</w:t>
            </w:r>
            <w:r w:rsidRPr="001C0AFC">
              <w:rPr>
                <w:rFonts w:ascii="宋体" w:hAnsi="宋体" w:cs="宋体" w:hint="eastAsia"/>
                <w:kern w:val="0"/>
                <w:sz w:val="22"/>
              </w:rPr>
              <w:br/>
              <w:t>公司基金网网址：www.jjm.com.cn</w:t>
            </w:r>
          </w:p>
        </w:tc>
      </w:tr>
      <w:tr w:rsidR="00CB62F2" w:rsidRPr="001C0AFC" w:rsidTr="009108C7">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57</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联讯证券股份有限公司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注册地址：广东省惠州市惠城区江北东江三路惠州广播电视新闻中心三、四楼</w:t>
            </w:r>
            <w:r w:rsidRPr="001C0AFC">
              <w:rPr>
                <w:rFonts w:ascii="宋体" w:hAnsi="宋体" w:cs="宋体" w:hint="eastAsia"/>
                <w:kern w:val="0"/>
                <w:sz w:val="22"/>
              </w:rPr>
              <w:br/>
              <w:t>办公地址：广东省惠州市惠城区江北东江三路惠州广播电视新闻中心三、四楼</w:t>
            </w:r>
            <w:r w:rsidRPr="001C0AFC">
              <w:rPr>
                <w:rFonts w:ascii="宋体" w:hAnsi="宋体" w:cs="宋体" w:hint="eastAsia"/>
                <w:kern w:val="0"/>
                <w:sz w:val="22"/>
              </w:rPr>
              <w:br/>
              <w:t>法定代表人：徐刚</w:t>
            </w:r>
            <w:r w:rsidRPr="001C0AFC">
              <w:rPr>
                <w:rFonts w:ascii="宋体" w:hAnsi="宋体" w:cs="宋体" w:hint="eastAsia"/>
                <w:kern w:val="0"/>
                <w:sz w:val="22"/>
              </w:rPr>
              <w:br/>
              <w:t>联系人：郭晴</w:t>
            </w:r>
            <w:r w:rsidRPr="001C0AFC">
              <w:rPr>
                <w:rFonts w:ascii="宋体" w:hAnsi="宋体" w:cs="宋体" w:hint="eastAsia"/>
                <w:kern w:val="0"/>
                <w:sz w:val="22"/>
              </w:rPr>
              <w:br/>
              <w:t>电话：0752-2119391</w:t>
            </w:r>
            <w:r w:rsidRPr="001C0AFC">
              <w:rPr>
                <w:rFonts w:ascii="宋体" w:hAnsi="宋体" w:cs="宋体" w:hint="eastAsia"/>
                <w:kern w:val="0"/>
                <w:sz w:val="22"/>
              </w:rPr>
              <w:br/>
              <w:t>传真：0752-2119369</w:t>
            </w:r>
            <w:r w:rsidRPr="001C0AFC">
              <w:rPr>
                <w:rFonts w:ascii="宋体" w:hAnsi="宋体" w:cs="宋体" w:hint="eastAsia"/>
                <w:kern w:val="0"/>
                <w:sz w:val="22"/>
              </w:rPr>
              <w:br/>
              <w:t>客服电话：95564</w:t>
            </w:r>
            <w:r w:rsidRPr="001C0AFC">
              <w:rPr>
                <w:rFonts w:ascii="宋体" w:hAnsi="宋体" w:cs="宋体" w:hint="eastAsia"/>
                <w:kern w:val="0"/>
                <w:sz w:val="22"/>
              </w:rPr>
              <w:br/>
              <w:t>网址：www.lxzq.com.cn</w:t>
            </w:r>
          </w:p>
        </w:tc>
      </w:tr>
      <w:tr w:rsidR="00CB62F2" w:rsidRPr="001C0AFC" w:rsidTr="009108C7">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58</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东兴证券股份有限公司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注册地址：北京市西城区金融大街5号新盛大厦B座12-15层</w:t>
            </w:r>
            <w:r w:rsidRPr="001C0AFC">
              <w:rPr>
                <w:rFonts w:ascii="宋体" w:hAnsi="宋体" w:cs="宋体" w:hint="eastAsia"/>
                <w:kern w:val="0"/>
                <w:sz w:val="22"/>
              </w:rPr>
              <w:br/>
              <w:t>办公地址：北京市西城区金融大街5号新盛大厦B座12-15层</w:t>
            </w:r>
            <w:r w:rsidRPr="001C0AFC">
              <w:rPr>
                <w:rFonts w:ascii="宋体" w:hAnsi="宋体" w:cs="宋体" w:hint="eastAsia"/>
                <w:kern w:val="0"/>
                <w:sz w:val="22"/>
              </w:rPr>
              <w:br/>
              <w:t>法定代表人：魏庆华</w:t>
            </w:r>
            <w:r w:rsidRPr="001C0AFC">
              <w:rPr>
                <w:rFonts w:ascii="宋体" w:hAnsi="宋体" w:cs="宋体" w:hint="eastAsia"/>
                <w:kern w:val="0"/>
                <w:sz w:val="22"/>
              </w:rPr>
              <w:br/>
              <w:t>联系人：汤漫川</w:t>
            </w:r>
            <w:r w:rsidRPr="001C0AFC">
              <w:rPr>
                <w:rFonts w:ascii="宋体" w:hAnsi="宋体" w:cs="宋体" w:hint="eastAsia"/>
                <w:kern w:val="0"/>
                <w:sz w:val="22"/>
              </w:rPr>
              <w:br/>
              <w:t>电话：010-66555316</w:t>
            </w:r>
            <w:r w:rsidRPr="001C0AFC">
              <w:rPr>
                <w:rFonts w:ascii="宋体" w:hAnsi="宋体" w:cs="宋体" w:hint="eastAsia"/>
                <w:kern w:val="0"/>
                <w:sz w:val="22"/>
              </w:rPr>
              <w:br/>
              <w:t>传真：010-66555133</w:t>
            </w:r>
            <w:r w:rsidRPr="001C0AFC">
              <w:rPr>
                <w:rFonts w:ascii="宋体" w:hAnsi="宋体" w:cs="宋体" w:hint="eastAsia"/>
                <w:kern w:val="0"/>
                <w:sz w:val="22"/>
              </w:rPr>
              <w:br/>
              <w:t>客服电话：4008888993</w:t>
            </w:r>
            <w:r w:rsidRPr="001C0AFC">
              <w:rPr>
                <w:rFonts w:ascii="宋体" w:hAnsi="宋体" w:cs="宋体" w:hint="eastAsia"/>
                <w:kern w:val="0"/>
                <w:sz w:val="22"/>
              </w:rPr>
              <w:br/>
              <w:t>网址：www.dxzq.net</w:t>
            </w:r>
          </w:p>
        </w:tc>
      </w:tr>
      <w:tr w:rsidR="00CB62F2" w:rsidRPr="001C0AFC" w:rsidTr="009108C7">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59</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太平洋证券股份有限公司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注册地址：云南省昆明市青年路389号志远大厦18层</w:t>
            </w:r>
            <w:r w:rsidRPr="001C0AFC">
              <w:rPr>
                <w:rFonts w:ascii="宋体" w:hAnsi="宋体" w:cs="宋体" w:hint="eastAsia"/>
                <w:kern w:val="0"/>
                <w:sz w:val="22"/>
              </w:rPr>
              <w:br/>
              <w:t>办公地址：北京市西城区北展北街九号华远企业号D座三单元</w:t>
            </w:r>
            <w:r w:rsidRPr="001C0AFC">
              <w:rPr>
                <w:rFonts w:ascii="宋体" w:hAnsi="宋体" w:cs="宋体" w:hint="eastAsia"/>
                <w:kern w:val="0"/>
                <w:sz w:val="22"/>
              </w:rPr>
              <w:br/>
              <w:t>法定代表人： 李长伟</w:t>
            </w:r>
            <w:r w:rsidRPr="001C0AFC">
              <w:rPr>
                <w:rFonts w:ascii="宋体" w:hAnsi="宋体" w:cs="宋体" w:hint="eastAsia"/>
                <w:kern w:val="0"/>
                <w:sz w:val="22"/>
              </w:rPr>
              <w:br/>
              <w:t>联系人：谢兰</w:t>
            </w:r>
            <w:r w:rsidRPr="001C0AFC">
              <w:rPr>
                <w:rFonts w:ascii="宋体" w:hAnsi="宋体" w:cs="宋体" w:hint="eastAsia"/>
                <w:kern w:val="0"/>
                <w:sz w:val="22"/>
              </w:rPr>
              <w:br/>
              <w:t>电话：010-88321613</w:t>
            </w:r>
            <w:r w:rsidRPr="001C0AFC">
              <w:rPr>
                <w:rFonts w:ascii="宋体" w:hAnsi="宋体" w:cs="宋体" w:hint="eastAsia"/>
                <w:kern w:val="0"/>
                <w:sz w:val="22"/>
              </w:rPr>
              <w:br/>
              <w:t>传真：010-88321763</w:t>
            </w:r>
            <w:r w:rsidRPr="001C0AFC">
              <w:rPr>
                <w:rFonts w:ascii="宋体" w:hAnsi="宋体" w:cs="宋体" w:hint="eastAsia"/>
                <w:kern w:val="0"/>
                <w:sz w:val="22"/>
              </w:rPr>
              <w:br/>
              <w:t>客服电话：400-665-0999</w:t>
            </w:r>
            <w:r w:rsidRPr="001C0AFC">
              <w:rPr>
                <w:rFonts w:ascii="宋体" w:hAnsi="宋体" w:cs="宋体" w:hint="eastAsia"/>
                <w:kern w:val="0"/>
                <w:sz w:val="22"/>
              </w:rPr>
              <w:br/>
              <w:t>网址：www.tpyzq.com</w:t>
            </w:r>
          </w:p>
        </w:tc>
      </w:tr>
      <w:tr w:rsidR="00CB62F2" w:rsidRPr="001C0AFC" w:rsidTr="009108C7">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60</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宏信证券有限责任公司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注册地址：四川省成都市锦江区人民南路二段18号川信大厦10楼</w:t>
            </w:r>
            <w:r w:rsidRPr="001C0AFC">
              <w:rPr>
                <w:rFonts w:ascii="宋体" w:hAnsi="宋体" w:cs="宋体" w:hint="eastAsia"/>
                <w:kern w:val="0"/>
                <w:sz w:val="22"/>
              </w:rPr>
              <w:br/>
              <w:t>办公地址：四川省成都市锦江区人民南路二段18号川信大厦10楼</w:t>
            </w:r>
            <w:r w:rsidRPr="001C0AFC">
              <w:rPr>
                <w:rFonts w:ascii="宋体" w:hAnsi="宋体" w:cs="宋体" w:hint="eastAsia"/>
                <w:kern w:val="0"/>
                <w:sz w:val="22"/>
              </w:rPr>
              <w:br/>
              <w:t>法定代表人： 刘晓亚</w:t>
            </w:r>
            <w:r w:rsidRPr="001C0AFC">
              <w:rPr>
                <w:rFonts w:ascii="宋体" w:hAnsi="宋体" w:cs="宋体" w:hint="eastAsia"/>
                <w:kern w:val="0"/>
                <w:sz w:val="22"/>
              </w:rPr>
              <w:br/>
              <w:t>联系人：郝俊杰</w:t>
            </w:r>
            <w:r w:rsidRPr="001C0AFC">
              <w:rPr>
                <w:rFonts w:ascii="宋体" w:hAnsi="宋体" w:cs="宋体" w:hint="eastAsia"/>
                <w:kern w:val="0"/>
                <w:sz w:val="22"/>
              </w:rPr>
              <w:br/>
              <w:t>电话：028-86199278</w:t>
            </w:r>
            <w:r w:rsidRPr="001C0AFC">
              <w:rPr>
                <w:rFonts w:ascii="宋体" w:hAnsi="宋体" w:cs="宋体" w:hint="eastAsia"/>
                <w:kern w:val="0"/>
                <w:sz w:val="22"/>
              </w:rPr>
              <w:br/>
              <w:t>传真：028-86199382</w:t>
            </w:r>
            <w:r w:rsidRPr="001C0AFC">
              <w:rPr>
                <w:rFonts w:ascii="宋体" w:hAnsi="宋体" w:cs="宋体" w:hint="eastAsia"/>
                <w:kern w:val="0"/>
                <w:sz w:val="22"/>
              </w:rPr>
              <w:br/>
              <w:t>客服电话：4008366366</w:t>
            </w:r>
            <w:r w:rsidRPr="001C0AFC">
              <w:rPr>
                <w:rFonts w:ascii="宋体" w:hAnsi="宋体" w:cs="宋体" w:hint="eastAsia"/>
                <w:kern w:val="0"/>
                <w:sz w:val="22"/>
              </w:rPr>
              <w:br/>
              <w:t>网址：www.hxzq.cn</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61</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诚浩证券有限责任公司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注册地址：沈阳市沈河区热闹路49号</w:t>
            </w:r>
            <w:r w:rsidRPr="001C0AFC">
              <w:rPr>
                <w:rFonts w:ascii="宋体" w:hAnsi="宋体" w:cs="宋体" w:hint="eastAsia"/>
                <w:kern w:val="0"/>
                <w:sz w:val="22"/>
              </w:rPr>
              <w:br/>
              <w:t>办公地址： 沈阳市沈河区热闹路49号恒信大厦C座</w:t>
            </w:r>
            <w:r w:rsidRPr="001C0AFC">
              <w:rPr>
                <w:rFonts w:ascii="宋体" w:hAnsi="宋体" w:cs="宋体" w:hint="eastAsia"/>
                <w:kern w:val="0"/>
                <w:sz w:val="22"/>
              </w:rPr>
              <w:br/>
              <w:t>法定代表人： 高平</w:t>
            </w:r>
            <w:r w:rsidRPr="001C0AFC">
              <w:rPr>
                <w:rFonts w:ascii="宋体" w:hAnsi="宋体" w:cs="宋体" w:hint="eastAsia"/>
                <w:kern w:val="0"/>
                <w:sz w:val="22"/>
              </w:rPr>
              <w:br/>
              <w:t>联系人：付钢</w:t>
            </w:r>
            <w:r w:rsidRPr="001C0AFC">
              <w:rPr>
                <w:rFonts w:ascii="宋体" w:hAnsi="宋体" w:cs="宋体" w:hint="eastAsia"/>
                <w:kern w:val="0"/>
                <w:sz w:val="22"/>
              </w:rPr>
              <w:br/>
              <w:t>电话：024-22955400</w:t>
            </w:r>
            <w:r w:rsidRPr="001C0AFC">
              <w:rPr>
                <w:rFonts w:ascii="宋体" w:hAnsi="宋体" w:cs="宋体" w:hint="eastAsia"/>
                <w:kern w:val="0"/>
                <w:sz w:val="22"/>
              </w:rPr>
              <w:br/>
              <w:t>传真：024-22955449</w:t>
            </w:r>
            <w:r w:rsidRPr="001C0AFC">
              <w:rPr>
                <w:rFonts w:ascii="宋体" w:hAnsi="宋体" w:cs="宋体" w:hint="eastAsia"/>
                <w:kern w:val="0"/>
                <w:sz w:val="22"/>
              </w:rPr>
              <w:br/>
              <w:t>客服电话：024-22955438</w:t>
            </w:r>
            <w:r w:rsidRPr="001C0AFC">
              <w:rPr>
                <w:rFonts w:ascii="宋体" w:hAnsi="宋体" w:cs="宋体" w:hint="eastAsia"/>
                <w:kern w:val="0"/>
                <w:sz w:val="22"/>
              </w:rPr>
              <w:br/>
              <w:t>网址：www.chstock.com</w:t>
            </w:r>
          </w:p>
        </w:tc>
      </w:tr>
      <w:tr w:rsidR="00CB62F2" w:rsidRPr="001C0AFC" w:rsidTr="009108C7">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62</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诺亚正行（上海）基金销售投资顾问有限公司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注册地址：上海市虹口区飞虹路360弄9号3724室</w:t>
            </w:r>
            <w:r w:rsidRPr="001C0AFC">
              <w:rPr>
                <w:rFonts w:ascii="宋体" w:hAnsi="宋体" w:cs="宋体" w:hint="eastAsia"/>
                <w:kern w:val="0"/>
                <w:sz w:val="22"/>
              </w:rPr>
              <w:br/>
              <w:t>办公地址：上海市杨浦区昆明路508号北美广场B座12F</w:t>
            </w:r>
            <w:r w:rsidRPr="001C0AFC">
              <w:rPr>
                <w:rFonts w:ascii="宋体" w:hAnsi="宋体" w:cs="宋体" w:hint="eastAsia"/>
                <w:kern w:val="0"/>
                <w:sz w:val="22"/>
              </w:rPr>
              <w:br/>
              <w:t>法定代表人：汪静波</w:t>
            </w:r>
            <w:r w:rsidRPr="001C0AFC">
              <w:rPr>
                <w:rFonts w:ascii="宋体" w:hAnsi="宋体" w:cs="宋体" w:hint="eastAsia"/>
                <w:kern w:val="0"/>
                <w:sz w:val="22"/>
              </w:rPr>
              <w:br/>
              <w:t xml:space="preserve">联系人：王建辉      </w:t>
            </w:r>
            <w:r w:rsidRPr="001C0AFC">
              <w:rPr>
                <w:rFonts w:ascii="宋体" w:hAnsi="宋体" w:cs="宋体" w:hint="eastAsia"/>
                <w:kern w:val="0"/>
                <w:sz w:val="22"/>
              </w:rPr>
              <w:br/>
              <w:t>电话：021-38509612</w:t>
            </w:r>
            <w:r w:rsidRPr="001C0AFC">
              <w:rPr>
                <w:rFonts w:ascii="宋体" w:hAnsi="宋体" w:cs="宋体" w:hint="eastAsia"/>
                <w:kern w:val="0"/>
                <w:sz w:val="22"/>
              </w:rPr>
              <w:br/>
              <w:t>传真：021-38509777</w:t>
            </w:r>
            <w:r w:rsidRPr="001C0AFC">
              <w:rPr>
                <w:rFonts w:ascii="宋体" w:hAnsi="宋体" w:cs="宋体" w:hint="eastAsia"/>
                <w:kern w:val="0"/>
                <w:sz w:val="22"/>
              </w:rPr>
              <w:br/>
              <w:t>客服电话：400-821-5399</w:t>
            </w:r>
            <w:r w:rsidRPr="001C0AFC">
              <w:rPr>
                <w:rFonts w:ascii="宋体" w:hAnsi="宋体" w:cs="宋体" w:hint="eastAsia"/>
                <w:kern w:val="0"/>
                <w:sz w:val="22"/>
              </w:rPr>
              <w:br/>
              <w:t>网址：www.noah-fund.com</w:t>
            </w:r>
          </w:p>
        </w:tc>
      </w:tr>
      <w:tr w:rsidR="00CB62F2" w:rsidRPr="001C0AFC" w:rsidTr="009108C7">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63</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深圳众禄基金销售有限公司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注册地址：深圳市罗湖区梨园路物资控股置地大厦8楼</w:t>
            </w:r>
            <w:r w:rsidRPr="001C0AFC">
              <w:rPr>
                <w:rFonts w:ascii="宋体" w:hAnsi="宋体" w:cs="宋体" w:hint="eastAsia"/>
                <w:kern w:val="0"/>
                <w:sz w:val="22"/>
              </w:rPr>
              <w:br/>
              <w:t>办公地址：深圳市罗湖区梨园路物资控股置地大厦8楼</w:t>
            </w:r>
            <w:r w:rsidRPr="001C0AFC">
              <w:rPr>
                <w:rFonts w:ascii="宋体" w:hAnsi="宋体" w:cs="宋体" w:hint="eastAsia"/>
                <w:kern w:val="0"/>
                <w:sz w:val="22"/>
              </w:rPr>
              <w:br/>
              <w:t>法定代表人：薛峰</w:t>
            </w:r>
            <w:r w:rsidRPr="001C0AFC">
              <w:rPr>
                <w:rFonts w:ascii="宋体" w:hAnsi="宋体" w:cs="宋体" w:hint="eastAsia"/>
                <w:kern w:val="0"/>
                <w:sz w:val="22"/>
              </w:rPr>
              <w:br/>
              <w:t>联系人：童彩平</w:t>
            </w:r>
            <w:r w:rsidRPr="001C0AFC">
              <w:rPr>
                <w:rFonts w:ascii="宋体" w:hAnsi="宋体" w:cs="宋体" w:hint="eastAsia"/>
                <w:kern w:val="0"/>
                <w:sz w:val="22"/>
              </w:rPr>
              <w:br/>
              <w:t>电话：0755-33227950</w:t>
            </w:r>
            <w:r w:rsidRPr="001C0AFC">
              <w:rPr>
                <w:rFonts w:ascii="宋体" w:hAnsi="宋体" w:cs="宋体" w:hint="eastAsia"/>
                <w:kern w:val="0"/>
                <w:sz w:val="22"/>
              </w:rPr>
              <w:br/>
              <w:t>传真：0755-33227951</w:t>
            </w:r>
            <w:r w:rsidRPr="001C0AFC">
              <w:rPr>
                <w:rFonts w:ascii="宋体" w:hAnsi="宋体" w:cs="宋体" w:hint="eastAsia"/>
                <w:kern w:val="0"/>
                <w:sz w:val="22"/>
              </w:rPr>
              <w:br/>
              <w:t>客服电话：4006-788-887</w:t>
            </w:r>
            <w:r w:rsidRPr="001C0AFC">
              <w:rPr>
                <w:rFonts w:ascii="宋体" w:hAnsi="宋体" w:cs="宋体" w:hint="eastAsia"/>
                <w:kern w:val="0"/>
                <w:sz w:val="22"/>
              </w:rPr>
              <w:br/>
              <w:t>网址：www.zlfund.cn及www.jjmmw.com</w:t>
            </w:r>
          </w:p>
        </w:tc>
      </w:tr>
      <w:tr w:rsidR="00CB62F2" w:rsidRPr="001C0AFC" w:rsidTr="009108C7">
        <w:trPr>
          <w:trHeight w:val="29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64</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上海好买基金销售有限公司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注册地址：上海市虹口区欧阳路196号26号楼2楼41号</w:t>
            </w:r>
            <w:r w:rsidRPr="001C0AFC">
              <w:rPr>
                <w:rFonts w:ascii="宋体" w:hAnsi="宋体" w:cs="宋体" w:hint="eastAsia"/>
                <w:kern w:val="0"/>
                <w:sz w:val="22"/>
              </w:rPr>
              <w:br/>
              <w:t>办公地址：上海市浦东新区浦东南路1118号鄂尔多斯国际大厦903～906室；上海市虹口区欧阳路196号（法兰桥创意园）26号楼2楼</w:t>
            </w:r>
            <w:r w:rsidRPr="001C0AFC">
              <w:rPr>
                <w:rFonts w:ascii="宋体" w:hAnsi="宋体" w:cs="宋体" w:hint="eastAsia"/>
                <w:kern w:val="0"/>
                <w:sz w:val="22"/>
              </w:rPr>
              <w:br/>
              <w:t>法定代表人：杨文斌</w:t>
            </w:r>
            <w:r w:rsidRPr="001C0AFC">
              <w:rPr>
                <w:rFonts w:ascii="宋体" w:hAnsi="宋体" w:cs="宋体" w:hint="eastAsia"/>
                <w:kern w:val="0"/>
                <w:sz w:val="22"/>
              </w:rPr>
              <w:br/>
              <w:t>联系人：张茹</w:t>
            </w:r>
            <w:r w:rsidRPr="001C0AFC">
              <w:rPr>
                <w:rFonts w:ascii="宋体" w:hAnsi="宋体" w:cs="宋体" w:hint="eastAsia"/>
                <w:kern w:val="0"/>
                <w:sz w:val="22"/>
              </w:rPr>
              <w:br/>
              <w:t>电话：021-20613999</w:t>
            </w:r>
            <w:r w:rsidRPr="001C0AFC">
              <w:rPr>
                <w:rFonts w:ascii="宋体" w:hAnsi="宋体" w:cs="宋体" w:hint="eastAsia"/>
                <w:kern w:val="0"/>
                <w:sz w:val="22"/>
              </w:rPr>
              <w:br/>
              <w:t>传真：021-68596916</w:t>
            </w:r>
            <w:r w:rsidRPr="001C0AFC">
              <w:rPr>
                <w:rFonts w:ascii="宋体" w:hAnsi="宋体" w:cs="宋体" w:hint="eastAsia"/>
                <w:kern w:val="0"/>
                <w:sz w:val="22"/>
              </w:rPr>
              <w:br/>
              <w:t>客服电话：400-700-9665</w:t>
            </w:r>
            <w:r w:rsidRPr="001C0AFC">
              <w:rPr>
                <w:rFonts w:ascii="宋体" w:hAnsi="宋体" w:cs="宋体" w:hint="eastAsia"/>
                <w:kern w:val="0"/>
                <w:sz w:val="22"/>
              </w:rPr>
              <w:br/>
              <w:t>网址：www.ehowbuy.com</w:t>
            </w:r>
          </w:p>
        </w:tc>
      </w:tr>
      <w:tr w:rsidR="00CB62F2" w:rsidRPr="001C0AFC" w:rsidTr="009108C7">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65</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杭州数米基金销售有限公司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注册地址：杭州市余杭区仓前街文一西路1218号1栋202室</w:t>
            </w:r>
            <w:r w:rsidRPr="001C0AFC">
              <w:rPr>
                <w:rFonts w:ascii="宋体" w:hAnsi="宋体" w:cs="宋体" w:hint="eastAsia"/>
                <w:kern w:val="0"/>
                <w:sz w:val="22"/>
              </w:rPr>
              <w:br/>
              <w:t>办公地址：浙江省杭州市滨江区江南大道3588号恒生大厦12楼</w:t>
            </w:r>
            <w:r w:rsidRPr="001C0AFC">
              <w:rPr>
                <w:rFonts w:ascii="宋体" w:hAnsi="宋体" w:cs="宋体" w:hint="eastAsia"/>
                <w:kern w:val="0"/>
                <w:sz w:val="22"/>
              </w:rPr>
              <w:br/>
              <w:t>法定代表人：陈柏青</w:t>
            </w:r>
            <w:r w:rsidRPr="001C0AFC">
              <w:rPr>
                <w:rFonts w:ascii="宋体" w:hAnsi="宋体" w:cs="宋体" w:hint="eastAsia"/>
                <w:kern w:val="0"/>
                <w:sz w:val="22"/>
              </w:rPr>
              <w:br/>
              <w:t>联系人：朱晓超</w:t>
            </w:r>
            <w:r w:rsidRPr="001C0AFC">
              <w:rPr>
                <w:rFonts w:ascii="宋体" w:hAnsi="宋体" w:cs="宋体" w:hint="eastAsia"/>
                <w:kern w:val="0"/>
                <w:sz w:val="22"/>
              </w:rPr>
              <w:br/>
              <w:t>电话：021-60897840</w:t>
            </w:r>
            <w:r w:rsidRPr="001C0AFC">
              <w:rPr>
                <w:rFonts w:ascii="宋体" w:hAnsi="宋体" w:cs="宋体" w:hint="eastAsia"/>
                <w:kern w:val="0"/>
                <w:sz w:val="22"/>
              </w:rPr>
              <w:br/>
              <w:t>传真：0571-26697013</w:t>
            </w:r>
            <w:r w:rsidRPr="001C0AFC">
              <w:rPr>
                <w:rFonts w:ascii="宋体" w:hAnsi="宋体" w:cs="宋体" w:hint="eastAsia"/>
                <w:kern w:val="0"/>
                <w:sz w:val="22"/>
              </w:rPr>
              <w:br/>
              <w:t>客服电话：4000-766-123</w:t>
            </w:r>
            <w:r w:rsidRPr="001C0AFC">
              <w:rPr>
                <w:rFonts w:ascii="宋体" w:hAnsi="宋体" w:cs="宋体" w:hint="eastAsia"/>
                <w:kern w:val="0"/>
                <w:sz w:val="22"/>
              </w:rPr>
              <w:br/>
              <w:t>网址：http://www.fund123.cn/</w:t>
            </w:r>
          </w:p>
        </w:tc>
      </w:tr>
      <w:tr w:rsidR="00CB62F2" w:rsidRPr="001C0AFC" w:rsidTr="009108C7">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66</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上海长量基金销售投资顾问有限公司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注册地址：上海市浦东新区高翔路526号2幢220室</w:t>
            </w:r>
            <w:r w:rsidRPr="001C0AFC">
              <w:rPr>
                <w:rFonts w:ascii="宋体" w:hAnsi="宋体" w:cs="宋体" w:hint="eastAsia"/>
                <w:kern w:val="0"/>
                <w:sz w:val="22"/>
              </w:rPr>
              <w:br/>
              <w:t>办公地址：上海市浦东新区浦东大道555号裕景国际B座16层</w:t>
            </w:r>
            <w:r w:rsidRPr="001C0AFC">
              <w:rPr>
                <w:rFonts w:ascii="宋体" w:hAnsi="宋体" w:cs="宋体" w:hint="eastAsia"/>
                <w:kern w:val="0"/>
                <w:sz w:val="22"/>
              </w:rPr>
              <w:br/>
              <w:t>法定代表人：张跃伟</w:t>
            </w:r>
            <w:r w:rsidRPr="001C0AFC">
              <w:rPr>
                <w:rFonts w:ascii="宋体" w:hAnsi="宋体" w:cs="宋体" w:hint="eastAsia"/>
                <w:kern w:val="0"/>
                <w:sz w:val="22"/>
              </w:rPr>
              <w:br/>
              <w:t>联系人：单丙烨</w:t>
            </w:r>
            <w:r w:rsidRPr="001C0AFC">
              <w:rPr>
                <w:rFonts w:ascii="宋体" w:hAnsi="宋体" w:cs="宋体" w:hint="eastAsia"/>
                <w:kern w:val="0"/>
                <w:sz w:val="22"/>
              </w:rPr>
              <w:br/>
              <w:t>电话：021-20691832</w:t>
            </w:r>
            <w:r w:rsidRPr="001C0AFC">
              <w:rPr>
                <w:rFonts w:ascii="宋体" w:hAnsi="宋体" w:cs="宋体" w:hint="eastAsia"/>
                <w:kern w:val="0"/>
                <w:sz w:val="22"/>
              </w:rPr>
              <w:br/>
              <w:t>传真：021-20691861</w:t>
            </w:r>
            <w:r w:rsidRPr="001C0AFC">
              <w:rPr>
                <w:rFonts w:ascii="宋体" w:hAnsi="宋体" w:cs="宋体" w:hint="eastAsia"/>
                <w:kern w:val="0"/>
                <w:sz w:val="22"/>
              </w:rPr>
              <w:br/>
              <w:t>客服电话：400-089-1289</w:t>
            </w:r>
            <w:r w:rsidRPr="001C0AFC">
              <w:rPr>
                <w:rFonts w:ascii="宋体" w:hAnsi="宋体" w:cs="宋体" w:hint="eastAsia"/>
                <w:kern w:val="0"/>
                <w:sz w:val="22"/>
              </w:rPr>
              <w:br/>
              <w:t>网址：www.erichfund.com</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67</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上海天天基金销售有限公司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注册地址：上海市徐汇区龙田路190号2号楼2层</w:t>
            </w:r>
            <w:r w:rsidRPr="001C0AFC">
              <w:rPr>
                <w:rFonts w:ascii="宋体" w:hAnsi="宋体" w:cs="宋体" w:hint="eastAsia"/>
                <w:kern w:val="0"/>
                <w:sz w:val="22"/>
              </w:rPr>
              <w:br/>
              <w:t>办公地址：上海市徐汇区龙田路195号3号楼C座7楼</w:t>
            </w:r>
            <w:r w:rsidRPr="001C0AFC">
              <w:rPr>
                <w:rFonts w:ascii="宋体" w:hAnsi="宋体" w:cs="宋体" w:hint="eastAsia"/>
                <w:kern w:val="0"/>
                <w:sz w:val="22"/>
              </w:rPr>
              <w:br/>
              <w:t>法定代表人：其实</w:t>
            </w:r>
            <w:r w:rsidRPr="001C0AFC">
              <w:rPr>
                <w:rFonts w:ascii="宋体" w:hAnsi="宋体" w:cs="宋体" w:hint="eastAsia"/>
                <w:kern w:val="0"/>
                <w:sz w:val="22"/>
              </w:rPr>
              <w:br/>
              <w:t>联系人：潘世友</w:t>
            </w:r>
            <w:r w:rsidRPr="001C0AFC">
              <w:rPr>
                <w:rFonts w:ascii="宋体" w:hAnsi="宋体" w:cs="宋体" w:hint="eastAsia"/>
                <w:kern w:val="0"/>
                <w:sz w:val="22"/>
              </w:rPr>
              <w:br/>
              <w:t>电话：021-54509998</w:t>
            </w:r>
            <w:r w:rsidRPr="001C0AFC">
              <w:rPr>
                <w:rFonts w:ascii="宋体" w:hAnsi="宋体" w:cs="宋体" w:hint="eastAsia"/>
                <w:kern w:val="0"/>
                <w:sz w:val="22"/>
              </w:rPr>
              <w:br/>
              <w:t>传真：021-64385308</w:t>
            </w:r>
            <w:r w:rsidRPr="001C0AFC">
              <w:rPr>
                <w:rFonts w:ascii="宋体" w:hAnsi="宋体" w:cs="宋体" w:hint="eastAsia"/>
                <w:kern w:val="0"/>
                <w:sz w:val="22"/>
              </w:rPr>
              <w:br/>
              <w:t>客服电话：400-1818188</w:t>
            </w:r>
            <w:r w:rsidRPr="001C0AFC">
              <w:rPr>
                <w:rFonts w:ascii="宋体" w:hAnsi="宋体" w:cs="宋体" w:hint="eastAsia"/>
                <w:kern w:val="0"/>
                <w:sz w:val="22"/>
              </w:rPr>
              <w:br/>
              <w:t>网址：www.1234567.com.cn</w:t>
            </w:r>
          </w:p>
        </w:tc>
      </w:tr>
      <w:tr w:rsidR="00CB62F2" w:rsidRPr="001C0AFC" w:rsidTr="009108C7">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68</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北京展恒基金销售有限公司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注册地址：北京市顺义区后沙峪镇安富街6号</w:t>
            </w:r>
            <w:r w:rsidRPr="001C0AFC">
              <w:rPr>
                <w:rFonts w:ascii="宋体" w:hAnsi="宋体" w:cs="宋体" w:hint="eastAsia"/>
                <w:kern w:val="0"/>
                <w:sz w:val="22"/>
              </w:rPr>
              <w:br/>
              <w:t>办公地址：北京市朝阳区德胜门外华严北里2号民建大厦6层</w:t>
            </w:r>
            <w:r w:rsidRPr="001C0AFC">
              <w:rPr>
                <w:rFonts w:ascii="宋体" w:hAnsi="宋体" w:cs="宋体" w:hint="eastAsia"/>
                <w:kern w:val="0"/>
                <w:sz w:val="22"/>
              </w:rPr>
              <w:br/>
              <w:t>法定代表人：闫振杰</w:t>
            </w:r>
            <w:r w:rsidRPr="001C0AFC">
              <w:rPr>
                <w:rFonts w:ascii="宋体" w:hAnsi="宋体" w:cs="宋体" w:hint="eastAsia"/>
                <w:kern w:val="0"/>
                <w:sz w:val="22"/>
              </w:rPr>
              <w:br/>
              <w:t>联系人：翟飞飞</w:t>
            </w:r>
            <w:r w:rsidRPr="001C0AFC">
              <w:rPr>
                <w:rFonts w:ascii="宋体" w:hAnsi="宋体" w:cs="宋体" w:hint="eastAsia"/>
                <w:kern w:val="0"/>
                <w:sz w:val="22"/>
              </w:rPr>
              <w:br/>
              <w:t>电话：010-62020088</w:t>
            </w:r>
            <w:r w:rsidRPr="001C0AFC">
              <w:rPr>
                <w:rFonts w:ascii="宋体" w:hAnsi="宋体" w:cs="宋体" w:hint="eastAsia"/>
                <w:kern w:val="0"/>
                <w:sz w:val="22"/>
              </w:rPr>
              <w:br/>
              <w:t>传真：010-62020355</w:t>
            </w:r>
            <w:r w:rsidRPr="001C0AFC">
              <w:rPr>
                <w:rFonts w:ascii="宋体" w:hAnsi="宋体" w:cs="宋体" w:hint="eastAsia"/>
                <w:kern w:val="0"/>
                <w:sz w:val="22"/>
              </w:rPr>
              <w:br/>
              <w:t>客服电话：4008886661</w:t>
            </w:r>
            <w:r w:rsidRPr="001C0AFC">
              <w:rPr>
                <w:rFonts w:ascii="宋体" w:hAnsi="宋体" w:cs="宋体" w:hint="eastAsia"/>
                <w:kern w:val="0"/>
                <w:sz w:val="22"/>
              </w:rPr>
              <w:br/>
              <w:t>网址：www.myfund.com</w:t>
            </w:r>
          </w:p>
        </w:tc>
      </w:tr>
      <w:tr w:rsidR="00CB62F2" w:rsidRPr="001C0AFC" w:rsidTr="009108C7">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69</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浙江同花顺基金销售有限公司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注册地址：浙江省杭州市文二西路一号元茂大厦903室</w:t>
            </w:r>
            <w:r w:rsidRPr="001C0AFC">
              <w:rPr>
                <w:rFonts w:ascii="宋体" w:hAnsi="宋体" w:cs="宋体" w:hint="eastAsia"/>
                <w:kern w:val="0"/>
                <w:sz w:val="22"/>
              </w:rPr>
              <w:br/>
              <w:t>办公地址：浙江省杭州市翠柏路7号杭州电子商务产业园2楼</w:t>
            </w:r>
            <w:r w:rsidRPr="001C0AFC">
              <w:rPr>
                <w:rFonts w:ascii="宋体" w:hAnsi="宋体" w:cs="宋体" w:hint="eastAsia"/>
                <w:kern w:val="0"/>
                <w:sz w:val="22"/>
              </w:rPr>
              <w:br/>
              <w:t>法定代表人：凌顺平</w:t>
            </w:r>
            <w:r w:rsidRPr="001C0AFC">
              <w:rPr>
                <w:rFonts w:ascii="宋体" w:hAnsi="宋体" w:cs="宋体" w:hint="eastAsia"/>
                <w:kern w:val="0"/>
                <w:sz w:val="22"/>
              </w:rPr>
              <w:br/>
              <w:t>联系人：吴杰</w:t>
            </w:r>
            <w:r w:rsidRPr="001C0AFC">
              <w:rPr>
                <w:rFonts w:ascii="宋体" w:hAnsi="宋体" w:cs="宋体" w:hint="eastAsia"/>
                <w:kern w:val="0"/>
                <w:sz w:val="22"/>
              </w:rPr>
              <w:br/>
              <w:t>电话：0571-88911818-8653</w:t>
            </w:r>
            <w:r w:rsidRPr="001C0AFC">
              <w:rPr>
                <w:rFonts w:ascii="宋体" w:hAnsi="宋体" w:cs="宋体" w:hint="eastAsia"/>
                <w:kern w:val="0"/>
                <w:sz w:val="22"/>
              </w:rPr>
              <w:br/>
              <w:t>传真：0571-86800423</w:t>
            </w:r>
            <w:r w:rsidRPr="001C0AFC">
              <w:rPr>
                <w:rFonts w:ascii="宋体" w:hAnsi="宋体" w:cs="宋体" w:hint="eastAsia"/>
                <w:kern w:val="0"/>
                <w:sz w:val="22"/>
              </w:rPr>
              <w:br/>
              <w:t>客服电话：4008-773-772</w:t>
            </w:r>
            <w:r w:rsidRPr="001C0AFC">
              <w:rPr>
                <w:rFonts w:ascii="宋体" w:hAnsi="宋体" w:cs="宋体" w:hint="eastAsia"/>
                <w:kern w:val="0"/>
                <w:sz w:val="22"/>
              </w:rPr>
              <w:br/>
              <w:t>网址：www.5ifund.com</w:t>
            </w:r>
          </w:p>
        </w:tc>
      </w:tr>
      <w:tr w:rsidR="00CB62F2" w:rsidRPr="001C0AFC" w:rsidTr="009108C7">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70</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中期资产管理有限公司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注册地址：北京市朝阳区建国门外光华路14号1幢11层1103号</w:t>
            </w:r>
            <w:r w:rsidRPr="001C0AFC">
              <w:rPr>
                <w:rFonts w:ascii="宋体" w:hAnsi="宋体" w:cs="宋体" w:hint="eastAsia"/>
                <w:kern w:val="0"/>
                <w:sz w:val="22"/>
              </w:rPr>
              <w:br/>
              <w:t>办公地址：北京市朝阳区光华路16号中期大厦2层</w:t>
            </w:r>
            <w:r w:rsidRPr="001C0AFC">
              <w:rPr>
                <w:rFonts w:ascii="宋体" w:hAnsi="宋体" w:cs="宋体" w:hint="eastAsia"/>
                <w:kern w:val="0"/>
                <w:sz w:val="22"/>
              </w:rPr>
              <w:br/>
              <w:t>法定代表人：姜新</w:t>
            </w:r>
            <w:r w:rsidRPr="001C0AFC">
              <w:rPr>
                <w:rFonts w:ascii="宋体" w:hAnsi="宋体" w:cs="宋体" w:hint="eastAsia"/>
                <w:kern w:val="0"/>
                <w:sz w:val="22"/>
              </w:rPr>
              <w:br/>
              <w:t>联系人：侯英建</w:t>
            </w:r>
            <w:r w:rsidRPr="001C0AFC">
              <w:rPr>
                <w:rFonts w:ascii="宋体" w:hAnsi="宋体" w:cs="宋体" w:hint="eastAsia"/>
                <w:kern w:val="0"/>
                <w:sz w:val="22"/>
              </w:rPr>
              <w:br/>
              <w:t>电话：010-65807865</w:t>
            </w:r>
            <w:r w:rsidRPr="001C0AFC">
              <w:rPr>
                <w:rFonts w:ascii="宋体" w:hAnsi="宋体" w:cs="宋体" w:hint="eastAsia"/>
                <w:kern w:val="0"/>
                <w:sz w:val="22"/>
              </w:rPr>
              <w:br/>
              <w:t>传真：010-65807864</w:t>
            </w:r>
            <w:r w:rsidRPr="001C0AFC">
              <w:rPr>
                <w:rFonts w:ascii="宋体" w:hAnsi="宋体" w:cs="宋体" w:hint="eastAsia"/>
                <w:kern w:val="0"/>
                <w:sz w:val="22"/>
              </w:rPr>
              <w:br/>
              <w:t>客服电话：010-65807609</w:t>
            </w:r>
            <w:r w:rsidRPr="001C0AFC">
              <w:rPr>
                <w:rFonts w:ascii="宋体" w:hAnsi="宋体" w:cs="宋体" w:hint="eastAsia"/>
                <w:kern w:val="0"/>
                <w:sz w:val="22"/>
              </w:rPr>
              <w:br/>
              <w:t>网址：http://www.cifcofund.com</w:t>
            </w:r>
          </w:p>
        </w:tc>
      </w:tr>
      <w:tr w:rsidR="00CB62F2" w:rsidRPr="001C0AFC" w:rsidTr="009108C7">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71</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万银财富（北京）基金销售有限公司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注册地址：北京市朝阳区北四环中路27号院5号楼3201内</w:t>
            </w:r>
            <w:r w:rsidRPr="001C0AFC">
              <w:rPr>
                <w:rFonts w:ascii="宋体" w:hAnsi="宋体" w:cs="宋体" w:hint="eastAsia"/>
                <w:kern w:val="0"/>
                <w:sz w:val="22"/>
              </w:rPr>
              <w:br/>
              <w:t>办公地址：北京市朝阳区北四环中路27号院5号楼3201内</w:t>
            </w:r>
            <w:r w:rsidRPr="001C0AFC">
              <w:rPr>
                <w:rFonts w:ascii="宋体" w:hAnsi="宋体" w:cs="宋体" w:hint="eastAsia"/>
                <w:kern w:val="0"/>
                <w:sz w:val="22"/>
              </w:rPr>
              <w:br/>
              <w:t>法定代表人：李招弟</w:t>
            </w:r>
            <w:r w:rsidRPr="001C0AFC">
              <w:rPr>
                <w:rFonts w:ascii="宋体" w:hAnsi="宋体" w:cs="宋体" w:hint="eastAsia"/>
                <w:kern w:val="0"/>
                <w:sz w:val="22"/>
              </w:rPr>
              <w:br/>
              <w:t>联系人：张莉</w:t>
            </w:r>
            <w:r w:rsidRPr="001C0AFC">
              <w:rPr>
                <w:rFonts w:ascii="宋体" w:hAnsi="宋体" w:cs="宋体" w:hint="eastAsia"/>
                <w:kern w:val="0"/>
                <w:sz w:val="22"/>
              </w:rPr>
              <w:br/>
              <w:t>电话：010-53300532</w:t>
            </w:r>
            <w:r w:rsidRPr="001C0AFC">
              <w:rPr>
                <w:rFonts w:ascii="宋体" w:hAnsi="宋体" w:cs="宋体" w:hint="eastAsia"/>
                <w:kern w:val="0"/>
                <w:sz w:val="22"/>
              </w:rPr>
              <w:br/>
              <w:t>传真：010-59393074</w:t>
            </w:r>
            <w:r w:rsidRPr="001C0AFC">
              <w:rPr>
                <w:rFonts w:ascii="宋体" w:hAnsi="宋体" w:cs="宋体" w:hint="eastAsia"/>
                <w:kern w:val="0"/>
                <w:sz w:val="22"/>
              </w:rPr>
              <w:br/>
              <w:t>客服电话：400-081-6655</w:t>
            </w:r>
            <w:r w:rsidRPr="001C0AFC">
              <w:rPr>
                <w:rFonts w:ascii="宋体" w:hAnsi="宋体" w:cs="宋体" w:hint="eastAsia"/>
                <w:kern w:val="0"/>
                <w:sz w:val="22"/>
              </w:rPr>
              <w:br/>
              <w:t>网址：www.wy-fund.com</w:t>
            </w:r>
          </w:p>
        </w:tc>
      </w:tr>
      <w:tr w:rsidR="00CB62F2" w:rsidRPr="001C0AFC" w:rsidTr="009108C7">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72</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和讯信息科技有限公司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注册地址：北京市朝阳区朝外大街22号泛利大厦10层</w:t>
            </w:r>
            <w:r w:rsidRPr="001C0AFC">
              <w:rPr>
                <w:rFonts w:ascii="宋体" w:hAnsi="宋体" w:cs="宋体" w:hint="eastAsia"/>
                <w:kern w:val="0"/>
                <w:sz w:val="22"/>
              </w:rPr>
              <w:br/>
              <w:t>办公地址：北京市朝阳区朝外大街22号泛利大厦10层</w:t>
            </w:r>
            <w:r w:rsidRPr="001C0AFC">
              <w:rPr>
                <w:rFonts w:ascii="宋体" w:hAnsi="宋体" w:cs="宋体" w:hint="eastAsia"/>
                <w:kern w:val="0"/>
                <w:sz w:val="22"/>
              </w:rPr>
              <w:br/>
              <w:t>法定代表人：王莉</w:t>
            </w:r>
            <w:r w:rsidRPr="001C0AFC">
              <w:rPr>
                <w:rFonts w:ascii="宋体" w:hAnsi="宋体" w:cs="宋体" w:hint="eastAsia"/>
                <w:kern w:val="0"/>
                <w:sz w:val="22"/>
              </w:rPr>
              <w:br/>
              <w:t>联系人：张紫薇</w:t>
            </w:r>
            <w:r w:rsidRPr="001C0AFC">
              <w:rPr>
                <w:rFonts w:ascii="宋体" w:hAnsi="宋体" w:cs="宋体" w:hint="eastAsia"/>
                <w:kern w:val="0"/>
                <w:sz w:val="22"/>
              </w:rPr>
              <w:br/>
              <w:t xml:space="preserve">电话：0755-82021122 </w:t>
            </w:r>
            <w:r w:rsidRPr="001C0AFC">
              <w:rPr>
                <w:rFonts w:ascii="宋体" w:hAnsi="宋体" w:cs="宋体" w:hint="eastAsia"/>
                <w:kern w:val="0"/>
                <w:sz w:val="22"/>
              </w:rPr>
              <w:br/>
              <w:t>传真：0755-82029055</w:t>
            </w:r>
            <w:r w:rsidRPr="001C0AFC">
              <w:rPr>
                <w:rFonts w:ascii="宋体" w:hAnsi="宋体" w:cs="宋体" w:hint="eastAsia"/>
                <w:kern w:val="0"/>
                <w:sz w:val="22"/>
              </w:rPr>
              <w:br/>
              <w:t>客服电话：4009200022</w:t>
            </w:r>
            <w:r w:rsidRPr="001C0AFC">
              <w:rPr>
                <w:rFonts w:ascii="宋体" w:hAnsi="宋体" w:cs="宋体" w:hint="eastAsia"/>
                <w:kern w:val="0"/>
                <w:sz w:val="22"/>
              </w:rPr>
              <w:br/>
              <w:t>网址：licaike.hexun.com</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73</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宜信普泽投资顾问（北京）有限公司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注册地址：北京市朝阳区建国路88号9号楼15层1809</w:t>
            </w:r>
            <w:r w:rsidRPr="001C0AFC">
              <w:rPr>
                <w:rFonts w:ascii="宋体" w:hAnsi="宋体" w:cs="宋体" w:hint="eastAsia"/>
                <w:kern w:val="0"/>
                <w:sz w:val="22"/>
              </w:rPr>
              <w:br/>
              <w:t>办公地址：北京市朝阳区建国路88号SOHO现代城C座1809</w:t>
            </w:r>
            <w:r w:rsidRPr="001C0AFC">
              <w:rPr>
                <w:rFonts w:ascii="宋体" w:hAnsi="宋体" w:cs="宋体" w:hint="eastAsia"/>
                <w:kern w:val="0"/>
                <w:sz w:val="22"/>
              </w:rPr>
              <w:br/>
              <w:t>法定代表人：沈伟桦</w:t>
            </w:r>
            <w:r w:rsidRPr="001C0AFC">
              <w:rPr>
                <w:rFonts w:ascii="宋体" w:hAnsi="宋体" w:cs="宋体" w:hint="eastAsia"/>
                <w:kern w:val="0"/>
                <w:sz w:val="22"/>
              </w:rPr>
              <w:br/>
              <w:t>联系人：程刚</w:t>
            </w:r>
            <w:r w:rsidRPr="001C0AFC">
              <w:rPr>
                <w:rFonts w:ascii="宋体" w:hAnsi="宋体" w:cs="宋体" w:hint="eastAsia"/>
                <w:kern w:val="0"/>
                <w:sz w:val="22"/>
              </w:rPr>
              <w:br/>
              <w:t>电话：010-52855713</w:t>
            </w:r>
            <w:r w:rsidRPr="001C0AFC">
              <w:rPr>
                <w:rFonts w:ascii="宋体" w:hAnsi="宋体" w:cs="宋体" w:hint="eastAsia"/>
                <w:kern w:val="0"/>
                <w:sz w:val="22"/>
              </w:rPr>
              <w:br/>
              <w:t>传真：010-85894285</w:t>
            </w:r>
            <w:r w:rsidRPr="001C0AFC">
              <w:rPr>
                <w:rFonts w:ascii="宋体" w:hAnsi="宋体" w:cs="宋体" w:hint="eastAsia"/>
                <w:kern w:val="0"/>
                <w:sz w:val="22"/>
              </w:rPr>
              <w:br/>
              <w:t>客服电话：4006099200</w:t>
            </w:r>
            <w:r w:rsidRPr="001C0AFC">
              <w:rPr>
                <w:rFonts w:ascii="宋体" w:hAnsi="宋体" w:cs="宋体" w:hint="eastAsia"/>
                <w:kern w:val="0"/>
                <w:sz w:val="22"/>
              </w:rPr>
              <w:br/>
              <w:t>网址：www.yixinfund.com</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74</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浙江金观诚财富管理有限公司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注册地址：杭州市拱墅区登云路45号（锦昌大厦）1幢10楼1001室</w:t>
            </w:r>
            <w:r w:rsidRPr="001C0AFC">
              <w:rPr>
                <w:rFonts w:ascii="宋体" w:hAnsi="宋体" w:cs="宋体" w:hint="eastAsia"/>
                <w:kern w:val="0"/>
                <w:sz w:val="22"/>
              </w:rPr>
              <w:br/>
              <w:t>办公地址：杭州市拱墅区登云路43号金诚集团（锦昌大厦）13楼</w:t>
            </w:r>
            <w:r w:rsidRPr="001C0AFC">
              <w:rPr>
                <w:rFonts w:ascii="宋体" w:hAnsi="宋体" w:cs="宋体" w:hint="eastAsia"/>
                <w:kern w:val="0"/>
                <w:sz w:val="22"/>
              </w:rPr>
              <w:br/>
              <w:t>法定代表人：陈峥</w:t>
            </w:r>
            <w:r w:rsidRPr="001C0AFC">
              <w:rPr>
                <w:rFonts w:ascii="宋体" w:hAnsi="宋体" w:cs="宋体" w:hint="eastAsia"/>
                <w:kern w:val="0"/>
                <w:sz w:val="22"/>
              </w:rPr>
              <w:br/>
              <w:t>联系人：邓秀男</w:t>
            </w:r>
            <w:r w:rsidRPr="001C0AFC">
              <w:rPr>
                <w:rFonts w:ascii="宋体" w:hAnsi="宋体" w:cs="宋体" w:hint="eastAsia"/>
                <w:kern w:val="0"/>
                <w:sz w:val="22"/>
              </w:rPr>
              <w:br/>
              <w:t>电话：0571-88337734</w:t>
            </w:r>
            <w:r w:rsidRPr="001C0AFC">
              <w:rPr>
                <w:rFonts w:ascii="宋体" w:hAnsi="宋体" w:cs="宋体" w:hint="eastAsia"/>
                <w:kern w:val="0"/>
                <w:sz w:val="22"/>
              </w:rPr>
              <w:br/>
              <w:t>传真：0571-88337666</w:t>
            </w:r>
            <w:r w:rsidRPr="001C0AFC">
              <w:rPr>
                <w:rFonts w:ascii="宋体" w:hAnsi="宋体" w:cs="宋体" w:hint="eastAsia"/>
                <w:kern w:val="0"/>
                <w:sz w:val="22"/>
              </w:rPr>
              <w:br/>
              <w:t>客服电话：400-068-0058</w:t>
            </w:r>
            <w:r w:rsidRPr="001C0AFC">
              <w:rPr>
                <w:rFonts w:ascii="宋体" w:hAnsi="宋体" w:cs="宋体" w:hint="eastAsia"/>
                <w:kern w:val="0"/>
                <w:sz w:val="22"/>
              </w:rPr>
              <w:br/>
              <w:t>网址：www.jincheng-fund.com</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75</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泛华普益基金销售有限公司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注册地址：四川省成都市成华区建设路9号高地中心1101室</w:t>
            </w:r>
            <w:r w:rsidRPr="001C0AFC">
              <w:rPr>
                <w:rFonts w:ascii="宋体" w:hAnsi="宋体" w:cs="宋体" w:hint="eastAsia"/>
                <w:kern w:val="0"/>
                <w:sz w:val="22"/>
              </w:rPr>
              <w:br/>
              <w:t>办公地址：四川省成都市成华区建设路9号高地中心1101室</w:t>
            </w:r>
            <w:r w:rsidRPr="001C0AFC">
              <w:rPr>
                <w:rFonts w:ascii="宋体" w:hAnsi="宋体" w:cs="宋体" w:hint="eastAsia"/>
                <w:kern w:val="0"/>
                <w:sz w:val="22"/>
              </w:rPr>
              <w:br/>
            </w:r>
            <w:r w:rsidRPr="001C0AFC">
              <w:rPr>
                <w:rFonts w:ascii="宋体" w:hAnsi="宋体" w:cs="宋体" w:hint="eastAsia"/>
                <w:kern w:val="0"/>
                <w:sz w:val="22"/>
              </w:rPr>
              <w:lastRenderedPageBreak/>
              <w:t>法定代表人：于海锋</w:t>
            </w:r>
            <w:r w:rsidRPr="001C0AFC">
              <w:rPr>
                <w:rFonts w:ascii="宋体" w:hAnsi="宋体" w:cs="宋体" w:hint="eastAsia"/>
                <w:kern w:val="0"/>
                <w:sz w:val="22"/>
              </w:rPr>
              <w:br/>
              <w:t>联系人：邓鹏</w:t>
            </w:r>
            <w:r w:rsidRPr="001C0AFC">
              <w:rPr>
                <w:rFonts w:ascii="宋体" w:hAnsi="宋体" w:cs="宋体" w:hint="eastAsia"/>
                <w:kern w:val="0"/>
                <w:sz w:val="22"/>
              </w:rPr>
              <w:br/>
              <w:t>电话：13981713068</w:t>
            </w:r>
            <w:r w:rsidRPr="001C0AFC">
              <w:rPr>
                <w:rFonts w:ascii="宋体" w:hAnsi="宋体" w:cs="宋体" w:hint="eastAsia"/>
                <w:kern w:val="0"/>
                <w:sz w:val="22"/>
              </w:rPr>
              <w:br/>
              <w:t>传真：028-82000996-805</w:t>
            </w:r>
            <w:r w:rsidRPr="001C0AFC">
              <w:rPr>
                <w:rFonts w:ascii="宋体" w:hAnsi="宋体" w:cs="宋体" w:hint="eastAsia"/>
                <w:kern w:val="0"/>
                <w:sz w:val="22"/>
              </w:rPr>
              <w:br/>
              <w:t>客服电话：400-8588588</w:t>
            </w:r>
            <w:r w:rsidRPr="001C0AFC">
              <w:rPr>
                <w:rFonts w:ascii="宋体" w:hAnsi="宋体" w:cs="宋体" w:hint="eastAsia"/>
                <w:kern w:val="0"/>
                <w:sz w:val="22"/>
              </w:rPr>
              <w:br/>
              <w:t>网址：http://www.pyfund.cn</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76</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嘉实财富管理有限公司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注册地址：上海市浦东新区世纪大道8号B座46楼06-10单元</w:t>
            </w:r>
            <w:r w:rsidRPr="001C0AFC">
              <w:rPr>
                <w:rFonts w:ascii="宋体" w:hAnsi="宋体" w:cs="宋体" w:hint="eastAsia"/>
                <w:kern w:val="0"/>
                <w:sz w:val="22"/>
              </w:rPr>
              <w:br/>
              <w:t>办公地址：上海市浦东新区世纪大道8号B座46楼06-10单元</w:t>
            </w:r>
            <w:r w:rsidRPr="001C0AFC">
              <w:rPr>
                <w:rFonts w:ascii="宋体" w:hAnsi="宋体" w:cs="宋体" w:hint="eastAsia"/>
                <w:kern w:val="0"/>
                <w:sz w:val="22"/>
              </w:rPr>
              <w:br/>
              <w:t>法定代表人：赵学军</w:t>
            </w:r>
            <w:r w:rsidRPr="001C0AFC">
              <w:rPr>
                <w:rFonts w:ascii="宋体" w:hAnsi="宋体" w:cs="宋体" w:hint="eastAsia"/>
                <w:kern w:val="0"/>
                <w:sz w:val="22"/>
              </w:rPr>
              <w:br/>
              <w:t>联系人：景琪</w:t>
            </w:r>
            <w:r w:rsidRPr="001C0AFC">
              <w:rPr>
                <w:rFonts w:ascii="宋体" w:hAnsi="宋体" w:cs="宋体" w:hint="eastAsia"/>
                <w:kern w:val="0"/>
                <w:sz w:val="22"/>
              </w:rPr>
              <w:br/>
              <w:t>电话：021-20289890</w:t>
            </w:r>
            <w:r w:rsidRPr="001C0AFC">
              <w:rPr>
                <w:rFonts w:ascii="宋体" w:hAnsi="宋体" w:cs="宋体" w:hint="eastAsia"/>
                <w:kern w:val="0"/>
                <w:sz w:val="22"/>
              </w:rPr>
              <w:br/>
              <w:t>传真：021-20280110</w:t>
            </w:r>
            <w:r w:rsidRPr="001C0AFC">
              <w:rPr>
                <w:rFonts w:ascii="宋体" w:hAnsi="宋体" w:cs="宋体" w:hint="eastAsia"/>
                <w:kern w:val="0"/>
                <w:sz w:val="22"/>
              </w:rPr>
              <w:br/>
              <w:t>客服电话：400-021-8850</w:t>
            </w:r>
            <w:r w:rsidRPr="001C0AFC">
              <w:rPr>
                <w:rFonts w:ascii="宋体" w:hAnsi="宋体" w:cs="宋体" w:hint="eastAsia"/>
                <w:kern w:val="0"/>
                <w:sz w:val="22"/>
              </w:rPr>
              <w:br/>
              <w:t>网址：www.harvestwm.cn</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77</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深圳市新兰德证券投资咨询有限公司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注册地址：深圳市福田区华强北路赛格科技园4栋10层1006#</w:t>
            </w:r>
            <w:r w:rsidRPr="001C0AFC">
              <w:rPr>
                <w:rFonts w:ascii="宋体" w:hAnsi="宋体" w:cs="宋体" w:hint="eastAsia"/>
                <w:kern w:val="0"/>
                <w:sz w:val="22"/>
              </w:rPr>
              <w:br/>
              <w:t>办公地址：北京市西城区金融大街35号国际企业大厦C座9层</w:t>
            </w:r>
            <w:r w:rsidRPr="001C0AFC">
              <w:rPr>
                <w:rFonts w:ascii="宋体" w:hAnsi="宋体" w:cs="宋体" w:hint="eastAsia"/>
                <w:kern w:val="0"/>
                <w:sz w:val="22"/>
              </w:rPr>
              <w:br/>
              <w:t>法定代表人：杨懿</w:t>
            </w:r>
            <w:r w:rsidRPr="001C0AFC">
              <w:rPr>
                <w:rFonts w:ascii="宋体" w:hAnsi="宋体" w:cs="宋体" w:hint="eastAsia"/>
                <w:kern w:val="0"/>
                <w:sz w:val="22"/>
              </w:rPr>
              <w:br/>
              <w:t>联系人：张燕</w:t>
            </w:r>
            <w:r w:rsidRPr="001C0AFC">
              <w:rPr>
                <w:rFonts w:ascii="宋体" w:hAnsi="宋体" w:cs="宋体" w:hint="eastAsia"/>
                <w:kern w:val="0"/>
                <w:sz w:val="22"/>
              </w:rPr>
              <w:br/>
              <w:t>电话</w:t>
            </w:r>
            <w:r w:rsidRPr="001C0AFC">
              <w:rPr>
                <w:rFonts w:ascii="宋体" w:hAnsi="宋体" w:cs="宋体" w:hint="eastAsia"/>
                <w:color w:val="000000"/>
                <w:kern w:val="0"/>
                <w:sz w:val="20"/>
                <w:szCs w:val="20"/>
              </w:rPr>
              <w:t>：</w:t>
            </w:r>
            <w:r w:rsidRPr="001C0AFC">
              <w:rPr>
                <w:rFonts w:ascii="宋体" w:hAnsi="宋体" w:cs="宋体" w:hint="eastAsia"/>
                <w:color w:val="000000"/>
                <w:kern w:val="0"/>
                <w:sz w:val="22"/>
              </w:rPr>
              <w:t>010-58325388*1588</w:t>
            </w:r>
            <w:r w:rsidRPr="001C0AFC">
              <w:rPr>
                <w:rFonts w:ascii="宋体" w:hAnsi="宋体" w:cs="宋体" w:hint="eastAsia"/>
                <w:color w:val="000000"/>
                <w:kern w:val="0"/>
                <w:sz w:val="22"/>
              </w:rPr>
              <w:br/>
              <w:t>传真：010-58325282</w:t>
            </w:r>
            <w:r w:rsidRPr="001C0AFC">
              <w:rPr>
                <w:rFonts w:ascii="宋体" w:hAnsi="宋体" w:cs="宋体" w:hint="eastAsia"/>
                <w:color w:val="000000"/>
                <w:kern w:val="0"/>
                <w:sz w:val="22"/>
              </w:rPr>
              <w:br/>
              <w:t>客服电话：400-166-1188</w:t>
            </w:r>
            <w:r w:rsidRPr="001C0AFC">
              <w:rPr>
                <w:rFonts w:ascii="宋体" w:hAnsi="宋体" w:cs="宋体" w:hint="eastAsia"/>
                <w:color w:val="000000"/>
                <w:kern w:val="0"/>
                <w:sz w:val="22"/>
              </w:rPr>
              <w:br/>
              <w:t>网址：https:/8.jrj.com.cn</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78</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北京恒天明泽基金销售有限公司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注册地址：北京市经济技术开发区宏达北路10号五层5122室</w:t>
            </w:r>
            <w:r w:rsidRPr="001C0AFC">
              <w:rPr>
                <w:rFonts w:ascii="宋体" w:hAnsi="宋体" w:cs="宋体" w:hint="eastAsia"/>
                <w:kern w:val="0"/>
                <w:sz w:val="22"/>
              </w:rPr>
              <w:br/>
              <w:t>办公地址：北京市朝阳区东三环中路20号乐成中心A座23层</w:t>
            </w:r>
            <w:r w:rsidRPr="001C0AFC">
              <w:rPr>
                <w:rFonts w:ascii="宋体" w:hAnsi="宋体" w:cs="宋体" w:hint="eastAsia"/>
                <w:kern w:val="0"/>
                <w:sz w:val="22"/>
              </w:rPr>
              <w:br/>
              <w:t>法定代表人：梁越</w:t>
            </w:r>
            <w:r w:rsidRPr="001C0AFC">
              <w:rPr>
                <w:rFonts w:ascii="宋体" w:hAnsi="宋体" w:cs="宋体" w:hint="eastAsia"/>
                <w:kern w:val="0"/>
                <w:sz w:val="22"/>
              </w:rPr>
              <w:br/>
              <w:t>联系人：马鹏程</w:t>
            </w:r>
            <w:r w:rsidRPr="001C0AFC">
              <w:rPr>
                <w:rFonts w:ascii="宋体" w:hAnsi="宋体" w:cs="宋体" w:hint="eastAsia"/>
                <w:kern w:val="0"/>
                <w:sz w:val="22"/>
              </w:rPr>
              <w:br/>
              <w:t>电话：010-56810780</w:t>
            </w:r>
            <w:r w:rsidRPr="001C0AFC">
              <w:rPr>
                <w:rFonts w:ascii="宋体" w:hAnsi="宋体" w:cs="宋体" w:hint="eastAsia"/>
                <w:kern w:val="0"/>
                <w:sz w:val="22"/>
              </w:rPr>
              <w:br/>
              <w:t>传真：010-57756199</w:t>
            </w:r>
            <w:r w:rsidRPr="001C0AFC">
              <w:rPr>
                <w:rFonts w:ascii="宋体" w:hAnsi="宋体" w:cs="宋体" w:hint="eastAsia"/>
                <w:kern w:val="0"/>
                <w:sz w:val="22"/>
              </w:rPr>
              <w:br/>
              <w:t>客服电话：400-786-8868-5</w:t>
            </w:r>
            <w:r w:rsidRPr="001C0AFC">
              <w:rPr>
                <w:rFonts w:ascii="宋体" w:hAnsi="宋体" w:cs="宋体" w:hint="eastAsia"/>
                <w:kern w:val="0"/>
                <w:sz w:val="22"/>
              </w:rPr>
              <w:br/>
              <w:t>网址：www.chtfund.com</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79</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北京钱景财富投资管理有限公司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注册地址：北京市海淀区丹棱街6号1幢9层1008-1012</w:t>
            </w:r>
            <w:r w:rsidRPr="001C0AFC">
              <w:rPr>
                <w:rFonts w:ascii="宋体" w:hAnsi="宋体" w:cs="宋体" w:hint="eastAsia"/>
                <w:kern w:val="0"/>
                <w:sz w:val="22"/>
              </w:rPr>
              <w:br/>
              <w:t>办公地址：北京市海淀区丹棱街6号1幢9层1008-1012</w:t>
            </w:r>
            <w:r w:rsidRPr="001C0AFC">
              <w:rPr>
                <w:rFonts w:ascii="宋体" w:hAnsi="宋体" w:cs="宋体" w:hint="eastAsia"/>
                <w:kern w:val="0"/>
                <w:sz w:val="22"/>
              </w:rPr>
              <w:br/>
              <w:t>法定代表人：赵荣春</w:t>
            </w:r>
            <w:r w:rsidRPr="001C0AFC">
              <w:rPr>
                <w:rFonts w:ascii="宋体" w:hAnsi="宋体" w:cs="宋体" w:hint="eastAsia"/>
                <w:kern w:val="0"/>
                <w:sz w:val="22"/>
              </w:rPr>
              <w:br/>
              <w:t>联系人：姚付景</w:t>
            </w:r>
            <w:r w:rsidRPr="001C0AFC">
              <w:rPr>
                <w:rFonts w:ascii="宋体" w:hAnsi="宋体" w:cs="宋体" w:hint="eastAsia"/>
                <w:kern w:val="0"/>
                <w:sz w:val="22"/>
              </w:rPr>
              <w:br/>
              <w:t>电话：010-57418829</w:t>
            </w:r>
            <w:r w:rsidRPr="001C0AFC">
              <w:rPr>
                <w:rFonts w:ascii="宋体" w:hAnsi="宋体" w:cs="宋体" w:hint="eastAsia"/>
                <w:kern w:val="0"/>
                <w:sz w:val="22"/>
              </w:rPr>
              <w:br/>
              <w:t>传真：010-57569671</w:t>
            </w:r>
            <w:r w:rsidRPr="001C0AFC">
              <w:rPr>
                <w:rFonts w:ascii="宋体" w:hAnsi="宋体" w:cs="宋体" w:hint="eastAsia"/>
                <w:kern w:val="0"/>
                <w:sz w:val="22"/>
              </w:rPr>
              <w:br/>
            </w:r>
            <w:r w:rsidRPr="001C0AFC">
              <w:rPr>
                <w:rFonts w:ascii="宋体" w:hAnsi="宋体" w:cs="宋体" w:hint="eastAsia"/>
                <w:kern w:val="0"/>
                <w:sz w:val="22"/>
              </w:rPr>
              <w:lastRenderedPageBreak/>
              <w:t>客服电话：400-678-5095</w:t>
            </w:r>
            <w:r w:rsidRPr="001C0AFC">
              <w:rPr>
                <w:rFonts w:ascii="宋体" w:hAnsi="宋体" w:cs="宋体" w:hint="eastAsia"/>
                <w:kern w:val="0"/>
                <w:sz w:val="22"/>
              </w:rPr>
              <w:br/>
              <w:t>网址：www.niuji.net</w:t>
            </w:r>
          </w:p>
        </w:tc>
      </w:tr>
      <w:tr w:rsidR="00CB62F2" w:rsidRPr="001C0AFC" w:rsidTr="009108C7">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80</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深圳宜投基金销售有限公司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注册地址：深圳市南山区粤兴二道6号武汉大学深圳产学研大楼B815房（入驻深圳市前海商务秘书有限公司）</w:t>
            </w:r>
            <w:r w:rsidRPr="001C0AFC">
              <w:rPr>
                <w:rFonts w:ascii="宋体" w:hAnsi="宋体" w:cs="宋体" w:hint="eastAsia"/>
                <w:kern w:val="0"/>
                <w:sz w:val="22"/>
              </w:rPr>
              <w:br/>
              <w:t>办公地址：深圳市福田区金田路2028号皇岗商务中心2405</w:t>
            </w:r>
            <w:r w:rsidRPr="001C0AFC">
              <w:rPr>
                <w:rFonts w:ascii="宋体" w:hAnsi="宋体" w:cs="宋体" w:hint="eastAsia"/>
                <w:kern w:val="0"/>
                <w:sz w:val="22"/>
              </w:rPr>
              <w:br/>
              <w:t>法定代表人：华建强</w:t>
            </w:r>
            <w:r w:rsidRPr="001C0AFC">
              <w:rPr>
                <w:rFonts w:ascii="宋体" w:hAnsi="宋体" w:cs="宋体" w:hint="eastAsia"/>
                <w:kern w:val="0"/>
                <w:sz w:val="22"/>
              </w:rPr>
              <w:br/>
              <w:t>联系人：黄晶龙</w:t>
            </w:r>
            <w:r w:rsidRPr="001C0AFC">
              <w:rPr>
                <w:rFonts w:ascii="宋体" w:hAnsi="宋体" w:cs="宋体" w:hint="eastAsia"/>
                <w:kern w:val="0"/>
                <w:sz w:val="22"/>
              </w:rPr>
              <w:br/>
              <w:t>电话：0755-23601676</w:t>
            </w:r>
            <w:r w:rsidRPr="001C0AFC">
              <w:rPr>
                <w:rFonts w:ascii="宋体" w:hAnsi="宋体" w:cs="宋体" w:hint="eastAsia"/>
                <w:kern w:val="0"/>
                <w:sz w:val="22"/>
              </w:rPr>
              <w:br/>
              <w:t>传真：0755-88603185</w:t>
            </w:r>
            <w:r w:rsidRPr="001C0AFC">
              <w:rPr>
                <w:rFonts w:ascii="宋体" w:hAnsi="宋体" w:cs="宋体" w:hint="eastAsia"/>
                <w:kern w:val="0"/>
                <w:sz w:val="22"/>
              </w:rPr>
              <w:br/>
              <w:t>客服电话：4008955811</w:t>
            </w:r>
            <w:r w:rsidRPr="001C0AFC">
              <w:rPr>
                <w:rFonts w:ascii="宋体" w:hAnsi="宋体" w:cs="宋体" w:hint="eastAsia"/>
                <w:kern w:val="0"/>
                <w:sz w:val="22"/>
              </w:rPr>
              <w:br/>
              <w:t>网址：www.ucffund.com</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81</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深圳前海汇联基金销售有限公司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注册地址：深圳市南山区粤兴二道6号武汉大学深圳产学研究大楼B815</w:t>
            </w:r>
            <w:r w:rsidRPr="001C0AFC">
              <w:rPr>
                <w:rFonts w:ascii="宋体" w:hAnsi="宋体" w:cs="宋体" w:hint="eastAsia"/>
                <w:kern w:val="0"/>
                <w:sz w:val="22"/>
              </w:rPr>
              <w:br/>
              <w:t>办公地址：深圳市南山区软件产业基地4栋D座三楼</w:t>
            </w:r>
            <w:r w:rsidRPr="001C0AFC">
              <w:rPr>
                <w:rFonts w:ascii="宋体" w:hAnsi="宋体" w:cs="宋体" w:hint="eastAsia"/>
                <w:kern w:val="0"/>
                <w:sz w:val="22"/>
              </w:rPr>
              <w:br/>
              <w:t xml:space="preserve">法定代表人： 万勇 </w:t>
            </w:r>
            <w:r w:rsidRPr="001C0AFC">
              <w:rPr>
                <w:rFonts w:ascii="宋体" w:hAnsi="宋体" w:cs="宋体" w:hint="eastAsia"/>
                <w:kern w:val="0"/>
                <w:sz w:val="22"/>
              </w:rPr>
              <w:br/>
              <w:t>联系人：贾海霞</w:t>
            </w:r>
            <w:r w:rsidRPr="001C0AFC">
              <w:rPr>
                <w:rFonts w:ascii="宋体" w:hAnsi="宋体" w:cs="宋体" w:hint="eastAsia"/>
                <w:kern w:val="0"/>
                <w:sz w:val="22"/>
              </w:rPr>
              <w:br/>
              <w:t>联系电话： 0755-86722853</w:t>
            </w:r>
            <w:r w:rsidRPr="001C0AFC">
              <w:rPr>
                <w:rFonts w:ascii="宋体" w:hAnsi="宋体" w:cs="宋体" w:hint="eastAsia"/>
                <w:kern w:val="0"/>
                <w:sz w:val="22"/>
              </w:rPr>
              <w:br/>
              <w:t>传真：0755-86725180</w:t>
            </w:r>
            <w:r w:rsidRPr="001C0AFC">
              <w:rPr>
                <w:rFonts w:ascii="宋体" w:hAnsi="宋体" w:cs="宋体" w:hint="eastAsia"/>
                <w:kern w:val="0"/>
                <w:sz w:val="22"/>
              </w:rPr>
              <w:br/>
              <w:t>客服电话：0755-86722851</w:t>
            </w:r>
            <w:r w:rsidRPr="001C0AFC">
              <w:rPr>
                <w:rFonts w:ascii="宋体" w:hAnsi="宋体" w:cs="宋体" w:hint="eastAsia"/>
                <w:kern w:val="0"/>
                <w:sz w:val="22"/>
              </w:rPr>
              <w:br/>
              <w:t>网址：http://www.flyingfund.com.cn</w:t>
            </w:r>
          </w:p>
        </w:tc>
      </w:tr>
      <w:tr w:rsidR="00CB62F2" w:rsidRPr="001C0AFC" w:rsidTr="009108C7">
        <w:trPr>
          <w:trHeight w:val="1395"/>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82</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中国国际期货有限公司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 北京市朝阳区建国门外光华路14号1幢1层、2层、9层、11层、12层</w:t>
            </w:r>
            <w:r w:rsidRPr="001C0AFC">
              <w:rPr>
                <w:rFonts w:ascii="宋体" w:hAnsi="宋体" w:cs="宋体" w:hint="eastAsia"/>
                <w:kern w:val="0"/>
                <w:sz w:val="22"/>
              </w:rPr>
              <w:br/>
              <w:t>办公地址： 北京市朝阳区麦子店西路3号新恒基国际大厦15层</w:t>
            </w:r>
            <w:r w:rsidRPr="001C0AFC">
              <w:rPr>
                <w:rFonts w:ascii="宋体" w:hAnsi="宋体" w:cs="宋体" w:hint="eastAsia"/>
                <w:kern w:val="0"/>
                <w:sz w:val="22"/>
              </w:rPr>
              <w:br/>
              <w:t xml:space="preserve">法定代表人：王兵 </w:t>
            </w:r>
            <w:r w:rsidRPr="001C0AFC">
              <w:rPr>
                <w:rFonts w:ascii="宋体" w:hAnsi="宋体" w:cs="宋体" w:hint="eastAsia"/>
                <w:kern w:val="0"/>
                <w:sz w:val="22"/>
              </w:rPr>
              <w:br/>
              <w:t>联系人： 赵森</w:t>
            </w:r>
            <w:r w:rsidRPr="001C0AFC">
              <w:rPr>
                <w:rFonts w:ascii="宋体" w:hAnsi="宋体" w:cs="宋体" w:hint="eastAsia"/>
                <w:kern w:val="0"/>
                <w:sz w:val="22"/>
              </w:rPr>
              <w:br/>
              <w:t>电话：010-59539864</w:t>
            </w:r>
            <w:r w:rsidRPr="001C0AFC">
              <w:rPr>
                <w:rFonts w:ascii="宋体" w:hAnsi="宋体" w:cs="宋体" w:hint="eastAsia"/>
                <w:kern w:val="0"/>
                <w:sz w:val="22"/>
              </w:rPr>
              <w:br/>
              <w:t>传真：010-59539985</w:t>
            </w:r>
            <w:r w:rsidRPr="001C0AFC">
              <w:rPr>
                <w:rFonts w:ascii="宋体" w:hAnsi="宋体" w:cs="宋体" w:hint="eastAsia"/>
                <w:kern w:val="0"/>
                <w:sz w:val="22"/>
              </w:rPr>
              <w:br/>
              <w:t>客服电话：95162、400-8888-160</w:t>
            </w:r>
            <w:r w:rsidRPr="001C0AFC">
              <w:rPr>
                <w:rFonts w:ascii="宋体" w:hAnsi="宋体" w:cs="宋体" w:hint="eastAsia"/>
                <w:kern w:val="0"/>
                <w:sz w:val="22"/>
              </w:rPr>
              <w:br/>
              <w:t>网址：www.cifco.net</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83</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北京创金启富投资管理有限公司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 北京市西城区民丰胡同31号5号楼215A</w:t>
            </w:r>
            <w:r w:rsidRPr="001C0AFC">
              <w:rPr>
                <w:rFonts w:ascii="宋体" w:hAnsi="宋体" w:cs="宋体" w:hint="eastAsia"/>
                <w:kern w:val="0"/>
                <w:sz w:val="22"/>
              </w:rPr>
              <w:br/>
              <w:t xml:space="preserve">办公地址： 北京市西城区民丰胡同31号5号楼215A </w:t>
            </w:r>
            <w:r w:rsidRPr="001C0AFC">
              <w:rPr>
                <w:rFonts w:ascii="宋体" w:hAnsi="宋体" w:cs="宋体" w:hint="eastAsia"/>
                <w:kern w:val="0"/>
                <w:sz w:val="22"/>
              </w:rPr>
              <w:br/>
              <w:t xml:space="preserve">法定代表人： 梁蓉  </w:t>
            </w:r>
            <w:r w:rsidRPr="001C0AFC">
              <w:rPr>
                <w:rFonts w:ascii="宋体" w:hAnsi="宋体" w:cs="宋体" w:hint="eastAsia"/>
                <w:kern w:val="0"/>
                <w:sz w:val="22"/>
              </w:rPr>
              <w:br/>
              <w:t xml:space="preserve">联系人： 张旭 </w:t>
            </w:r>
            <w:r w:rsidRPr="001C0AFC">
              <w:rPr>
                <w:rFonts w:ascii="宋体" w:hAnsi="宋体" w:cs="宋体" w:hint="eastAsia"/>
                <w:kern w:val="0"/>
                <w:sz w:val="22"/>
              </w:rPr>
              <w:br/>
              <w:t xml:space="preserve">电话：010-66154828   </w:t>
            </w:r>
            <w:r w:rsidRPr="001C0AFC">
              <w:rPr>
                <w:rFonts w:ascii="宋体" w:hAnsi="宋体" w:cs="宋体" w:hint="eastAsia"/>
                <w:kern w:val="0"/>
                <w:sz w:val="22"/>
              </w:rPr>
              <w:br/>
              <w:t xml:space="preserve">传真：010-88067526  </w:t>
            </w:r>
            <w:r w:rsidRPr="001C0AFC">
              <w:rPr>
                <w:rFonts w:ascii="宋体" w:hAnsi="宋体" w:cs="宋体" w:hint="eastAsia"/>
                <w:kern w:val="0"/>
                <w:sz w:val="22"/>
              </w:rPr>
              <w:br/>
              <w:t xml:space="preserve">客服电话：400-6262-818  </w:t>
            </w:r>
            <w:r w:rsidRPr="001C0AFC">
              <w:rPr>
                <w:rFonts w:ascii="宋体" w:hAnsi="宋体" w:cs="宋体" w:hint="eastAsia"/>
                <w:kern w:val="0"/>
                <w:sz w:val="22"/>
              </w:rPr>
              <w:br/>
              <w:t>网址：www.5irich.com</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84</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海银基金销售有限公司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注册地址：上海市浦东新区东方路1217号</w:t>
            </w:r>
            <w:r w:rsidRPr="001C0AFC">
              <w:rPr>
                <w:rFonts w:ascii="宋体" w:hAnsi="宋体" w:cs="宋体" w:hint="eastAsia"/>
                <w:kern w:val="0"/>
                <w:sz w:val="22"/>
              </w:rPr>
              <w:lastRenderedPageBreak/>
              <w:t>16楼B单元</w:t>
            </w:r>
            <w:r w:rsidRPr="001C0AFC">
              <w:rPr>
                <w:rFonts w:ascii="宋体" w:hAnsi="宋体" w:cs="宋体" w:hint="eastAsia"/>
                <w:kern w:val="0"/>
                <w:sz w:val="22"/>
              </w:rPr>
              <w:br/>
              <w:t>办公地址：上海市浦东新区东方路1217号陆家嘴金融服务广场16楼</w:t>
            </w:r>
            <w:r w:rsidRPr="001C0AFC">
              <w:rPr>
                <w:rFonts w:ascii="宋体" w:hAnsi="宋体" w:cs="宋体" w:hint="eastAsia"/>
                <w:kern w:val="0"/>
                <w:sz w:val="22"/>
              </w:rPr>
              <w:br/>
              <w:t>法定代表人：刘惠</w:t>
            </w:r>
            <w:r w:rsidRPr="001C0AFC">
              <w:rPr>
                <w:rFonts w:ascii="宋体" w:hAnsi="宋体" w:cs="宋体" w:hint="eastAsia"/>
                <w:kern w:val="0"/>
                <w:sz w:val="22"/>
              </w:rPr>
              <w:br/>
              <w:t>联系人：刘艳妮</w:t>
            </w:r>
            <w:r w:rsidRPr="001C0AFC">
              <w:rPr>
                <w:rFonts w:ascii="宋体" w:hAnsi="宋体" w:cs="宋体" w:hint="eastAsia"/>
                <w:kern w:val="0"/>
                <w:sz w:val="22"/>
              </w:rPr>
              <w:br/>
              <w:t>电话：021- 80133827</w:t>
            </w:r>
            <w:r w:rsidRPr="001C0AFC">
              <w:rPr>
                <w:rFonts w:ascii="宋体" w:hAnsi="宋体" w:cs="宋体" w:hint="eastAsia"/>
                <w:kern w:val="0"/>
                <w:sz w:val="22"/>
              </w:rPr>
              <w:br/>
              <w:t>传真：021-80133413</w:t>
            </w:r>
            <w:r w:rsidRPr="001C0AFC">
              <w:rPr>
                <w:rFonts w:ascii="宋体" w:hAnsi="宋体" w:cs="宋体" w:hint="eastAsia"/>
                <w:kern w:val="0"/>
                <w:sz w:val="22"/>
              </w:rPr>
              <w:br/>
              <w:t>客服电话：400-808-1016</w:t>
            </w:r>
            <w:r w:rsidRPr="001C0AFC">
              <w:rPr>
                <w:rFonts w:ascii="宋体" w:hAnsi="宋体" w:cs="宋体" w:hint="eastAsia"/>
                <w:kern w:val="0"/>
                <w:sz w:val="22"/>
              </w:rPr>
              <w:br/>
              <w:t>网址：www.fundhaiyin.com</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85</w:t>
            </w:r>
          </w:p>
        </w:tc>
        <w:tc>
          <w:tcPr>
            <w:tcW w:w="1884" w:type="pct"/>
            <w:tcBorders>
              <w:top w:val="nil"/>
              <w:left w:val="nil"/>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4"/>
              </w:rPr>
            </w:pPr>
            <w:r w:rsidRPr="001C0AFC">
              <w:rPr>
                <w:rFonts w:ascii="宋体" w:hAnsi="宋体" w:cs="宋体" w:hint="eastAsia"/>
                <w:color w:val="000000"/>
                <w:kern w:val="0"/>
                <w:sz w:val="24"/>
              </w:rPr>
              <w:t>上海联泰资产管理有限公司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spacing w:after="240"/>
              <w:jc w:val="left"/>
              <w:rPr>
                <w:rFonts w:ascii="宋体" w:hAnsi="宋体" w:cs="宋体"/>
                <w:kern w:val="0"/>
                <w:sz w:val="22"/>
              </w:rPr>
            </w:pPr>
            <w:r w:rsidRPr="001C0AFC">
              <w:rPr>
                <w:rFonts w:ascii="宋体" w:hAnsi="宋体" w:cs="宋体" w:hint="eastAsia"/>
                <w:kern w:val="0"/>
                <w:sz w:val="22"/>
              </w:rPr>
              <w:t>注册地址：中国（上海）自由贸易试验区富特北路277号3层310室</w:t>
            </w:r>
            <w:r w:rsidRPr="001C0AFC">
              <w:rPr>
                <w:rFonts w:ascii="宋体" w:hAnsi="宋体" w:cs="宋体" w:hint="eastAsia"/>
                <w:kern w:val="0"/>
                <w:sz w:val="22"/>
              </w:rPr>
              <w:br/>
              <w:t>办公地址：上海市长宁区金钟路658弄2号楼B座6楼</w:t>
            </w:r>
            <w:r w:rsidRPr="001C0AFC">
              <w:rPr>
                <w:rFonts w:ascii="宋体" w:hAnsi="宋体" w:cs="宋体" w:hint="eastAsia"/>
                <w:kern w:val="0"/>
                <w:sz w:val="22"/>
              </w:rPr>
              <w:br/>
              <w:t>法定代表人：燕斌</w:t>
            </w:r>
            <w:r w:rsidRPr="001C0AFC">
              <w:rPr>
                <w:rFonts w:ascii="宋体" w:hAnsi="宋体" w:cs="宋体" w:hint="eastAsia"/>
                <w:kern w:val="0"/>
                <w:sz w:val="22"/>
              </w:rPr>
              <w:br/>
              <w:t>联系人：汤蕾</w:t>
            </w:r>
            <w:r w:rsidRPr="001C0AFC">
              <w:rPr>
                <w:rFonts w:ascii="宋体" w:hAnsi="宋体" w:cs="宋体" w:hint="eastAsia"/>
                <w:kern w:val="0"/>
                <w:sz w:val="22"/>
              </w:rPr>
              <w:br/>
              <w:t>电话：021-51507071</w:t>
            </w:r>
            <w:r w:rsidRPr="001C0AFC">
              <w:rPr>
                <w:rFonts w:ascii="宋体" w:hAnsi="宋体" w:cs="宋体" w:hint="eastAsia"/>
                <w:kern w:val="0"/>
                <w:sz w:val="22"/>
              </w:rPr>
              <w:br/>
              <w:t>传真：021-62990063</w:t>
            </w:r>
            <w:r w:rsidRPr="001C0AFC">
              <w:rPr>
                <w:rFonts w:ascii="宋体" w:hAnsi="宋体" w:cs="宋体" w:hint="eastAsia"/>
                <w:kern w:val="0"/>
                <w:sz w:val="22"/>
              </w:rPr>
              <w:br/>
              <w:t>客服电话：4000-466-788</w:t>
            </w:r>
            <w:r w:rsidRPr="001C0AFC">
              <w:rPr>
                <w:rFonts w:ascii="宋体" w:hAnsi="宋体" w:cs="宋体" w:hint="eastAsia"/>
                <w:kern w:val="0"/>
                <w:sz w:val="22"/>
              </w:rPr>
              <w:br/>
              <w:t>网址：http://www.66money.com</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86</w:t>
            </w:r>
          </w:p>
        </w:tc>
        <w:tc>
          <w:tcPr>
            <w:tcW w:w="1884" w:type="pct"/>
            <w:tcBorders>
              <w:top w:val="nil"/>
              <w:left w:val="nil"/>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4"/>
              </w:rPr>
            </w:pPr>
            <w:r w:rsidRPr="001C0AFC">
              <w:rPr>
                <w:rFonts w:ascii="宋体" w:hAnsi="宋体" w:cs="宋体" w:hint="eastAsia"/>
                <w:color w:val="000000"/>
                <w:kern w:val="0"/>
                <w:sz w:val="24"/>
              </w:rPr>
              <w:t xml:space="preserve">北京增财基金销售有限公司 </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spacing w:after="240"/>
              <w:jc w:val="left"/>
              <w:rPr>
                <w:rFonts w:ascii="宋体" w:hAnsi="宋体" w:cs="宋体"/>
                <w:kern w:val="0"/>
                <w:sz w:val="22"/>
              </w:rPr>
            </w:pPr>
            <w:r w:rsidRPr="001C0AFC">
              <w:rPr>
                <w:rFonts w:ascii="宋体" w:hAnsi="宋体" w:cs="宋体" w:hint="eastAsia"/>
                <w:kern w:val="0"/>
                <w:sz w:val="22"/>
              </w:rPr>
              <w:t xml:space="preserve">注册地址：北京市西城区南礼士路66号建威大厦1208 </w:t>
            </w:r>
            <w:r w:rsidRPr="001C0AFC">
              <w:rPr>
                <w:rFonts w:ascii="宋体" w:hAnsi="宋体" w:cs="宋体" w:hint="eastAsia"/>
                <w:kern w:val="0"/>
                <w:sz w:val="22"/>
              </w:rPr>
              <w:br/>
              <w:t xml:space="preserve">办公地址：北京市西城区南礼士路66号建威大厦1208 </w:t>
            </w:r>
            <w:r w:rsidRPr="001C0AFC">
              <w:rPr>
                <w:rFonts w:ascii="宋体" w:hAnsi="宋体" w:cs="宋体" w:hint="eastAsia"/>
                <w:kern w:val="0"/>
                <w:sz w:val="22"/>
              </w:rPr>
              <w:br/>
              <w:t>法定代表人：罗细安</w:t>
            </w:r>
            <w:r w:rsidRPr="001C0AFC">
              <w:rPr>
                <w:rFonts w:ascii="宋体" w:hAnsi="宋体" w:cs="宋体" w:hint="eastAsia"/>
                <w:kern w:val="0"/>
                <w:sz w:val="22"/>
              </w:rPr>
              <w:br/>
              <w:t>联系人：史丽丽</w:t>
            </w:r>
            <w:r w:rsidRPr="001C0AFC">
              <w:rPr>
                <w:rFonts w:ascii="宋体" w:hAnsi="宋体" w:cs="宋体" w:hint="eastAsia"/>
                <w:kern w:val="0"/>
                <w:sz w:val="22"/>
              </w:rPr>
              <w:br/>
              <w:t>电话：010-67000988-6028</w:t>
            </w:r>
            <w:r w:rsidRPr="001C0AFC">
              <w:rPr>
                <w:rFonts w:ascii="宋体" w:hAnsi="宋体" w:cs="宋体" w:hint="eastAsia"/>
                <w:kern w:val="0"/>
                <w:sz w:val="22"/>
              </w:rPr>
              <w:br/>
              <w:t>传真：010-67000988-6000</w:t>
            </w:r>
            <w:r w:rsidRPr="001C0AFC">
              <w:rPr>
                <w:rFonts w:ascii="宋体" w:hAnsi="宋体" w:cs="宋体" w:hint="eastAsia"/>
                <w:kern w:val="0"/>
                <w:sz w:val="22"/>
              </w:rPr>
              <w:br/>
              <w:t>客服电话：010-67000988</w:t>
            </w:r>
            <w:r w:rsidRPr="001C0AFC">
              <w:rPr>
                <w:rFonts w:ascii="宋体" w:hAnsi="宋体" w:cs="宋体" w:hint="eastAsia"/>
                <w:kern w:val="0"/>
                <w:sz w:val="22"/>
              </w:rPr>
              <w:br/>
              <w:t>网址：www.zcvc.com.cn</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87</w:t>
            </w:r>
          </w:p>
        </w:tc>
        <w:tc>
          <w:tcPr>
            <w:tcW w:w="1884" w:type="pct"/>
            <w:tcBorders>
              <w:top w:val="nil"/>
              <w:left w:val="nil"/>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4"/>
              </w:rPr>
            </w:pPr>
            <w:r w:rsidRPr="001C0AFC">
              <w:rPr>
                <w:rFonts w:ascii="宋体" w:hAnsi="宋体" w:cs="宋体" w:hint="eastAsia"/>
                <w:color w:val="000000"/>
                <w:kern w:val="0"/>
                <w:sz w:val="24"/>
              </w:rPr>
              <w:t>上海利得基金销售有限公司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D408AB">
            <w:pPr>
              <w:widowControl/>
              <w:spacing w:after="240"/>
              <w:jc w:val="left"/>
              <w:rPr>
                <w:rFonts w:ascii="宋体" w:hAnsi="宋体" w:cs="宋体"/>
                <w:kern w:val="0"/>
                <w:sz w:val="22"/>
              </w:rPr>
            </w:pPr>
            <w:r w:rsidRPr="001C0AFC">
              <w:rPr>
                <w:rFonts w:ascii="宋体" w:hAnsi="宋体" w:cs="宋体" w:hint="eastAsia"/>
                <w:kern w:val="0"/>
                <w:sz w:val="22"/>
              </w:rPr>
              <w:t>注册地址：上海市宝山区蕴川路5475号1033室</w:t>
            </w:r>
            <w:r w:rsidRPr="001C0AFC">
              <w:rPr>
                <w:rFonts w:ascii="宋体" w:hAnsi="宋体" w:cs="宋体" w:hint="eastAsia"/>
                <w:kern w:val="0"/>
                <w:sz w:val="22"/>
              </w:rPr>
              <w:br/>
              <w:t>办公地址：上海浦东新区峨山路91弄61号10号楼12楼</w:t>
            </w:r>
            <w:r w:rsidRPr="001C0AFC">
              <w:rPr>
                <w:rFonts w:ascii="宋体" w:hAnsi="宋体" w:cs="宋体" w:hint="eastAsia"/>
                <w:kern w:val="0"/>
                <w:sz w:val="22"/>
              </w:rPr>
              <w:br/>
              <w:t>法定代表人：沈继伟</w:t>
            </w:r>
            <w:r w:rsidRPr="001C0AFC">
              <w:rPr>
                <w:rFonts w:ascii="宋体" w:hAnsi="宋体" w:cs="宋体" w:hint="eastAsia"/>
                <w:kern w:val="0"/>
                <w:sz w:val="22"/>
              </w:rPr>
              <w:br/>
              <w:t>联系人：赵沛然</w:t>
            </w:r>
            <w:r w:rsidRPr="001C0AFC">
              <w:rPr>
                <w:rFonts w:ascii="宋体" w:hAnsi="宋体" w:cs="宋体" w:hint="eastAsia"/>
                <w:kern w:val="0"/>
                <w:sz w:val="22"/>
              </w:rPr>
              <w:br/>
              <w:t>电话：021-50583533</w:t>
            </w:r>
            <w:r w:rsidRPr="001C0AFC">
              <w:rPr>
                <w:rFonts w:ascii="宋体" w:hAnsi="宋体" w:cs="宋体" w:hint="eastAsia"/>
                <w:kern w:val="0"/>
                <w:sz w:val="22"/>
              </w:rPr>
              <w:br/>
              <w:t>传真：021-50583633</w:t>
            </w:r>
            <w:r w:rsidRPr="001C0AFC">
              <w:rPr>
                <w:rFonts w:ascii="宋体" w:hAnsi="宋体" w:cs="宋体" w:hint="eastAsia"/>
                <w:kern w:val="0"/>
                <w:sz w:val="22"/>
              </w:rPr>
              <w:br/>
              <w:t>客服电话：4000676266</w:t>
            </w:r>
            <w:r w:rsidRPr="001C0AFC">
              <w:rPr>
                <w:rFonts w:ascii="宋体" w:hAnsi="宋体" w:cs="宋体" w:hint="eastAsia"/>
                <w:kern w:val="0"/>
                <w:sz w:val="22"/>
              </w:rPr>
              <w:br/>
              <w:t>网址： www.leadfund.com.cn</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88</w:t>
            </w:r>
          </w:p>
        </w:tc>
        <w:tc>
          <w:tcPr>
            <w:tcW w:w="1884" w:type="pct"/>
            <w:tcBorders>
              <w:top w:val="nil"/>
              <w:left w:val="nil"/>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4"/>
              </w:rPr>
            </w:pPr>
            <w:r w:rsidRPr="001C0AFC">
              <w:rPr>
                <w:rFonts w:ascii="宋体" w:hAnsi="宋体" w:cs="宋体" w:hint="eastAsia"/>
                <w:color w:val="000000"/>
                <w:kern w:val="0"/>
                <w:sz w:val="24"/>
              </w:rPr>
              <w:t>上海汇付金融服务有限公司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D408AB">
            <w:pPr>
              <w:widowControl/>
              <w:spacing w:after="240"/>
              <w:jc w:val="left"/>
              <w:rPr>
                <w:rFonts w:ascii="宋体" w:hAnsi="宋体" w:cs="宋体"/>
                <w:kern w:val="0"/>
                <w:sz w:val="22"/>
              </w:rPr>
            </w:pPr>
            <w:r w:rsidRPr="001C0AFC">
              <w:rPr>
                <w:rFonts w:ascii="宋体" w:hAnsi="宋体" w:cs="宋体" w:hint="eastAsia"/>
                <w:kern w:val="0"/>
                <w:sz w:val="22"/>
              </w:rPr>
              <w:t>注册地址： 上海市黄浦区西藏中路336号1807-5室</w:t>
            </w:r>
            <w:r w:rsidRPr="001C0AFC">
              <w:rPr>
                <w:rFonts w:ascii="宋体" w:hAnsi="宋体" w:cs="宋体" w:hint="eastAsia"/>
                <w:kern w:val="0"/>
                <w:sz w:val="22"/>
              </w:rPr>
              <w:br/>
              <w:t>办公地址： 上海市黄浦区中山南路100号</w:t>
            </w:r>
            <w:r w:rsidRPr="001C0AFC">
              <w:rPr>
                <w:rFonts w:ascii="宋体" w:hAnsi="宋体" w:cs="宋体" w:hint="eastAsia"/>
                <w:kern w:val="0"/>
                <w:sz w:val="22"/>
              </w:rPr>
              <w:lastRenderedPageBreak/>
              <w:t>金外滩国际广场19楼</w:t>
            </w:r>
            <w:r w:rsidRPr="001C0AFC">
              <w:rPr>
                <w:rFonts w:ascii="宋体" w:hAnsi="宋体" w:cs="宋体" w:hint="eastAsia"/>
                <w:kern w:val="0"/>
                <w:sz w:val="22"/>
              </w:rPr>
              <w:br/>
              <w:t>法定代表人： 张皛</w:t>
            </w:r>
            <w:r w:rsidRPr="001C0AFC">
              <w:rPr>
                <w:rFonts w:ascii="宋体" w:hAnsi="宋体" w:cs="宋体" w:hint="eastAsia"/>
                <w:kern w:val="0"/>
                <w:sz w:val="22"/>
              </w:rPr>
              <w:br/>
              <w:t>联系人： 周丹</w:t>
            </w:r>
            <w:r w:rsidRPr="001C0AFC">
              <w:rPr>
                <w:rFonts w:ascii="宋体" w:hAnsi="宋体" w:cs="宋体" w:hint="eastAsia"/>
                <w:kern w:val="0"/>
                <w:sz w:val="22"/>
              </w:rPr>
              <w:br/>
              <w:t>电话：021-33323999</w:t>
            </w:r>
            <w:r w:rsidRPr="001C0AFC">
              <w:rPr>
                <w:rFonts w:ascii="宋体" w:hAnsi="宋体" w:cs="宋体" w:hint="eastAsia"/>
                <w:kern w:val="0"/>
                <w:sz w:val="22"/>
              </w:rPr>
              <w:br/>
              <w:t>传真：021-33323993</w:t>
            </w:r>
            <w:r w:rsidRPr="001C0AFC">
              <w:rPr>
                <w:rFonts w:ascii="宋体" w:hAnsi="宋体" w:cs="宋体" w:hint="eastAsia"/>
                <w:kern w:val="0"/>
                <w:sz w:val="22"/>
              </w:rPr>
              <w:br/>
              <w:t>客服电话：400-820-2819</w:t>
            </w:r>
            <w:r w:rsidRPr="001C0AFC">
              <w:rPr>
                <w:rFonts w:ascii="宋体" w:hAnsi="宋体" w:cs="宋体" w:hint="eastAsia"/>
                <w:kern w:val="0"/>
                <w:sz w:val="22"/>
              </w:rPr>
              <w:br/>
              <w:t>网址：https://fund.bundtrade.com</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89</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厦门市鑫鼎盛控股有限公司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D408AB">
            <w:pPr>
              <w:widowControl/>
              <w:spacing w:after="240"/>
              <w:jc w:val="left"/>
              <w:rPr>
                <w:rFonts w:ascii="宋体" w:hAnsi="宋体" w:cs="宋体"/>
                <w:kern w:val="0"/>
                <w:sz w:val="22"/>
              </w:rPr>
            </w:pPr>
            <w:r w:rsidRPr="001C0AFC">
              <w:rPr>
                <w:rFonts w:ascii="宋体" w:hAnsi="宋体" w:cs="宋体" w:hint="eastAsia"/>
                <w:kern w:val="0"/>
                <w:sz w:val="22"/>
              </w:rPr>
              <w:t>注册地址： 厦门市思明区鹭江道2号第一广场1501-1504</w:t>
            </w:r>
            <w:r w:rsidRPr="001C0AFC">
              <w:rPr>
                <w:rFonts w:ascii="宋体" w:hAnsi="宋体" w:cs="宋体" w:hint="eastAsia"/>
                <w:kern w:val="0"/>
                <w:sz w:val="22"/>
              </w:rPr>
              <w:br/>
              <w:t>办公地址： 厦门市思明区鹭江道2号第一广场1501-1504</w:t>
            </w:r>
            <w:r w:rsidRPr="001C0AFC">
              <w:rPr>
                <w:rFonts w:ascii="宋体" w:hAnsi="宋体" w:cs="宋体" w:hint="eastAsia"/>
                <w:kern w:val="0"/>
                <w:sz w:val="22"/>
              </w:rPr>
              <w:br/>
              <w:t>法定代表人：陈洪生</w:t>
            </w:r>
            <w:r w:rsidRPr="001C0AFC">
              <w:rPr>
                <w:rFonts w:ascii="宋体" w:hAnsi="宋体" w:cs="宋体" w:hint="eastAsia"/>
                <w:kern w:val="0"/>
                <w:sz w:val="22"/>
              </w:rPr>
              <w:br/>
              <w:t>联系人：李智磊</w:t>
            </w:r>
            <w:r w:rsidRPr="001C0AFC">
              <w:rPr>
                <w:rFonts w:ascii="宋体" w:hAnsi="宋体" w:cs="宋体" w:hint="eastAsia"/>
                <w:kern w:val="0"/>
                <w:sz w:val="22"/>
              </w:rPr>
              <w:br/>
              <w:t>电话：0592-3122716</w:t>
            </w:r>
            <w:r w:rsidRPr="001C0AFC">
              <w:rPr>
                <w:rFonts w:ascii="宋体" w:hAnsi="宋体" w:cs="宋体" w:hint="eastAsia"/>
                <w:kern w:val="0"/>
                <w:sz w:val="22"/>
              </w:rPr>
              <w:br/>
              <w:t>传真：0592-3122701</w:t>
            </w:r>
            <w:r w:rsidRPr="001C0AFC">
              <w:rPr>
                <w:rFonts w:ascii="宋体" w:hAnsi="宋体" w:cs="宋体" w:hint="eastAsia"/>
                <w:kern w:val="0"/>
                <w:sz w:val="22"/>
              </w:rPr>
              <w:br/>
              <w:t>客服电话：0592-3122679</w:t>
            </w:r>
            <w:r w:rsidRPr="001C0AFC">
              <w:rPr>
                <w:rFonts w:ascii="宋体" w:hAnsi="宋体" w:cs="宋体" w:hint="eastAsia"/>
                <w:kern w:val="0"/>
                <w:sz w:val="22"/>
              </w:rPr>
              <w:br/>
              <w:t>网址：www.xds.com.cn</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90</w:t>
            </w:r>
          </w:p>
        </w:tc>
        <w:tc>
          <w:tcPr>
            <w:tcW w:w="4459" w:type="pct"/>
            <w:gridSpan w:val="2"/>
            <w:tcBorders>
              <w:top w:val="single" w:sz="4" w:space="0" w:color="auto"/>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本基金其他代销机构情况详见基金管理人发布的相关公告</w:t>
            </w:r>
          </w:p>
        </w:tc>
      </w:tr>
    </w:tbl>
    <w:p w:rsidR="00CB62F2" w:rsidRPr="001C0AFC" w:rsidRDefault="00CB62F2" w:rsidP="00CB62F2">
      <w:pPr>
        <w:ind w:firstLineChars="200" w:firstLine="420"/>
      </w:pPr>
    </w:p>
    <w:p w:rsidR="00CB62F2" w:rsidRDefault="00CB62F2" w:rsidP="00CB62F2"/>
    <w:p w:rsidR="00CB62F2" w:rsidRDefault="00CB62F2" w:rsidP="00CB62F2">
      <w:pPr>
        <w:pStyle w:val="-2"/>
      </w:pPr>
      <w:r>
        <w:rPr>
          <w:rFonts w:hint="eastAsia"/>
        </w:rPr>
        <w:t>5.2登记机构</w:t>
      </w:r>
    </w:p>
    <w:p w:rsidR="00CB62F2" w:rsidRDefault="00CB62F2" w:rsidP="00CB62F2">
      <w:pPr>
        <w:pStyle w:val="-"/>
        <w:ind w:firstLine="420"/>
      </w:pPr>
      <w:r>
        <w:rPr>
          <w:rFonts w:hint="eastAsia"/>
        </w:rPr>
        <w:t>南方基金管理有限公司</w:t>
      </w:r>
    </w:p>
    <w:p w:rsidR="00CB62F2" w:rsidRDefault="00CB62F2" w:rsidP="00CB62F2">
      <w:pPr>
        <w:pStyle w:val="-"/>
        <w:ind w:firstLine="420"/>
      </w:pPr>
      <w:r>
        <w:rPr>
          <w:rFonts w:hint="eastAsia"/>
        </w:rPr>
        <w:t>住所及办公地址：深圳市福田中心区福华一路6号免税商务大厦塔楼31、32、33层整层</w:t>
      </w:r>
    </w:p>
    <w:p w:rsidR="00CB62F2" w:rsidRDefault="00CB62F2" w:rsidP="00CB62F2">
      <w:pPr>
        <w:pStyle w:val="-"/>
        <w:ind w:firstLine="420"/>
      </w:pPr>
      <w:r>
        <w:rPr>
          <w:rFonts w:hint="eastAsia"/>
        </w:rPr>
        <w:t>法定代表人：吴万善</w:t>
      </w:r>
    </w:p>
    <w:p w:rsidR="00CB62F2" w:rsidRDefault="00CB62F2" w:rsidP="00CB62F2">
      <w:pPr>
        <w:pStyle w:val="-"/>
        <w:ind w:firstLine="420"/>
      </w:pPr>
      <w:r>
        <w:rPr>
          <w:rFonts w:hint="eastAsia"/>
        </w:rPr>
        <w:t>电话：（0755）82763849</w:t>
      </w:r>
    </w:p>
    <w:p w:rsidR="00CB62F2" w:rsidRDefault="00CB62F2" w:rsidP="00CB62F2">
      <w:pPr>
        <w:pStyle w:val="-"/>
        <w:ind w:firstLine="420"/>
      </w:pPr>
      <w:r>
        <w:rPr>
          <w:rFonts w:hint="eastAsia"/>
        </w:rPr>
        <w:t>传真：（0755）82763889</w:t>
      </w:r>
    </w:p>
    <w:p w:rsidR="00CB62F2" w:rsidRDefault="00CB62F2" w:rsidP="00CB62F2">
      <w:pPr>
        <w:pStyle w:val="-"/>
        <w:ind w:firstLine="420"/>
      </w:pPr>
      <w:r>
        <w:rPr>
          <w:rFonts w:hint="eastAsia"/>
        </w:rPr>
        <w:t>联系人：古和鹏</w:t>
      </w:r>
    </w:p>
    <w:p w:rsidR="00CB62F2" w:rsidRDefault="00CB62F2" w:rsidP="00CB62F2">
      <w:pPr>
        <w:pStyle w:val="-2"/>
      </w:pPr>
      <w:r>
        <w:t>5.3出具法律意见书的律师事务所</w:t>
      </w:r>
    </w:p>
    <w:p w:rsidR="00CB62F2" w:rsidRDefault="00CB62F2" w:rsidP="00CB62F2">
      <w:pPr>
        <w:pStyle w:val="-"/>
        <w:ind w:firstLine="420"/>
      </w:pPr>
      <w:r>
        <w:rPr>
          <w:rFonts w:hint="eastAsia"/>
        </w:rPr>
        <w:t>名称：广东华瀚律师事务所</w:t>
      </w:r>
    </w:p>
    <w:p w:rsidR="00CB62F2" w:rsidRDefault="00CB62F2" w:rsidP="00CB62F2">
      <w:pPr>
        <w:pStyle w:val="-"/>
        <w:ind w:firstLine="420"/>
      </w:pPr>
      <w:r>
        <w:rPr>
          <w:rFonts w:hint="eastAsia"/>
        </w:rPr>
        <w:t>注册地址：深圳市罗湖区笋岗东路1002号宝安广场A座16楼G.H室</w:t>
      </w:r>
    </w:p>
    <w:p w:rsidR="00CB62F2" w:rsidRDefault="00CB62F2" w:rsidP="00CB62F2">
      <w:pPr>
        <w:pStyle w:val="-"/>
        <w:ind w:firstLine="420"/>
      </w:pPr>
      <w:r>
        <w:rPr>
          <w:rFonts w:hint="eastAsia"/>
        </w:rPr>
        <w:t>负责人：李兆良</w:t>
      </w:r>
    </w:p>
    <w:p w:rsidR="00CB62F2" w:rsidRDefault="00CB62F2" w:rsidP="00CB62F2">
      <w:pPr>
        <w:pStyle w:val="-"/>
        <w:ind w:firstLine="420"/>
      </w:pPr>
      <w:r>
        <w:rPr>
          <w:rFonts w:hint="eastAsia"/>
        </w:rPr>
        <w:t>电话：(0755)82687860</w:t>
      </w:r>
    </w:p>
    <w:p w:rsidR="00CB62F2" w:rsidRDefault="00CB62F2" w:rsidP="00CB62F2">
      <w:pPr>
        <w:pStyle w:val="-"/>
        <w:ind w:firstLine="420"/>
      </w:pPr>
      <w:r>
        <w:rPr>
          <w:rFonts w:hint="eastAsia"/>
        </w:rPr>
        <w:t>传真：(0755)82687861</w:t>
      </w:r>
    </w:p>
    <w:p w:rsidR="00CB62F2" w:rsidRDefault="00CB62F2" w:rsidP="00CB62F2">
      <w:pPr>
        <w:pStyle w:val="-"/>
        <w:ind w:firstLine="420"/>
      </w:pPr>
      <w:r>
        <w:rPr>
          <w:rFonts w:hint="eastAsia"/>
        </w:rPr>
        <w:lastRenderedPageBreak/>
        <w:t>经办律师：杨忠、戴瑞冬</w:t>
      </w:r>
    </w:p>
    <w:p w:rsidR="00CB62F2" w:rsidRDefault="00CB62F2" w:rsidP="00CB62F2">
      <w:pPr>
        <w:pStyle w:val="-2"/>
      </w:pPr>
      <w:r>
        <w:t>5.4审计基金财产的会计师事务所</w:t>
      </w:r>
    </w:p>
    <w:p w:rsidR="00CB62F2" w:rsidRDefault="00CB62F2" w:rsidP="00CB62F2">
      <w:pPr>
        <w:pStyle w:val="-"/>
        <w:ind w:firstLine="420"/>
      </w:pPr>
      <w:r>
        <w:rPr>
          <w:rFonts w:hint="eastAsia"/>
        </w:rPr>
        <w:t>名称：普华永道中天会计师事务所（特殊普通合伙）</w:t>
      </w:r>
    </w:p>
    <w:p w:rsidR="00CB62F2" w:rsidRDefault="00CB62F2" w:rsidP="00CB62F2">
      <w:pPr>
        <w:pStyle w:val="-"/>
        <w:ind w:firstLine="420"/>
      </w:pPr>
      <w:r>
        <w:rPr>
          <w:rFonts w:hint="eastAsia"/>
        </w:rPr>
        <w:t>住所：上海市浦东新区陆家嘴环路1318号星展银行大厦6楼</w:t>
      </w:r>
    </w:p>
    <w:p w:rsidR="00CB62F2" w:rsidRDefault="00CB62F2" w:rsidP="00CB62F2">
      <w:pPr>
        <w:pStyle w:val="-"/>
        <w:ind w:firstLine="420"/>
      </w:pPr>
      <w:r>
        <w:rPr>
          <w:rFonts w:hint="eastAsia"/>
        </w:rPr>
        <w:t>办公地址：</w:t>
      </w:r>
      <w:r w:rsidR="00D408AB" w:rsidRPr="00D408AB">
        <w:rPr>
          <w:rFonts w:hint="eastAsia"/>
        </w:rPr>
        <w:t>上海市湖滨路</w:t>
      </w:r>
      <w:r w:rsidR="00D408AB" w:rsidRPr="00D408AB">
        <w:t>202</w:t>
      </w:r>
      <w:r w:rsidR="00D408AB" w:rsidRPr="00D408AB">
        <w:rPr>
          <w:rFonts w:hint="eastAsia"/>
        </w:rPr>
        <w:t>号普华永道中心</w:t>
      </w:r>
      <w:r w:rsidR="00D408AB" w:rsidRPr="00D408AB">
        <w:t>11</w:t>
      </w:r>
      <w:r w:rsidR="00D408AB" w:rsidRPr="00D408AB">
        <w:rPr>
          <w:rFonts w:hint="eastAsia"/>
        </w:rPr>
        <w:t>楼</w:t>
      </w:r>
    </w:p>
    <w:p w:rsidR="00CB62F2" w:rsidRDefault="00CB62F2" w:rsidP="00CB62F2">
      <w:pPr>
        <w:pStyle w:val="-"/>
        <w:ind w:firstLine="420"/>
      </w:pPr>
      <w:r>
        <w:rPr>
          <w:rFonts w:hint="eastAsia"/>
        </w:rPr>
        <w:t>执行事务合伙人：杨绍信</w:t>
      </w:r>
    </w:p>
    <w:p w:rsidR="00CB62F2" w:rsidRDefault="00CB62F2" w:rsidP="00CB62F2">
      <w:pPr>
        <w:pStyle w:val="-"/>
        <w:ind w:firstLine="420"/>
      </w:pPr>
      <w:r>
        <w:rPr>
          <w:rFonts w:hint="eastAsia"/>
        </w:rPr>
        <w:t>联系人：陈熹</w:t>
      </w:r>
    </w:p>
    <w:p w:rsidR="00CB62F2" w:rsidRDefault="00CB62F2" w:rsidP="00CB62F2">
      <w:pPr>
        <w:pStyle w:val="-"/>
        <w:ind w:firstLine="420"/>
      </w:pPr>
      <w:r>
        <w:rPr>
          <w:rFonts w:hint="eastAsia"/>
        </w:rPr>
        <w:t>联系电话：021-23238888</w:t>
      </w:r>
    </w:p>
    <w:p w:rsidR="00CB62F2" w:rsidRDefault="00CB62F2" w:rsidP="00CB62F2">
      <w:pPr>
        <w:pStyle w:val="-"/>
        <w:ind w:firstLine="420"/>
      </w:pPr>
      <w:r>
        <w:rPr>
          <w:rFonts w:hint="eastAsia"/>
        </w:rPr>
        <w:t>传真：021-23238800</w:t>
      </w:r>
    </w:p>
    <w:p w:rsidR="00CB62F2" w:rsidRDefault="00CB62F2" w:rsidP="00CB62F2">
      <w:pPr>
        <w:pStyle w:val="-"/>
        <w:ind w:firstLine="420"/>
      </w:pPr>
      <w:r>
        <w:rPr>
          <w:rFonts w:hint="eastAsia"/>
        </w:rPr>
        <w:t>经办注册会计师：汪棣、陈熹</w:t>
      </w:r>
    </w:p>
    <w:p w:rsidR="00CB62F2" w:rsidRDefault="00D408AB" w:rsidP="00CB62F2">
      <w:pPr>
        <w:pStyle w:val="-1"/>
      </w:pPr>
      <w:bookmarkStart w:id="7" w:name="_Toc427236057"/>
      <w:r>
        <w:br w:type="page"/>
      </w:r>
      <w:r w:rsidR="00CB62F2">
        <w:rPr>
          <w:rFonts w:hint="eastAsia"/>
        </w:rPr>
        <w:lastRenderedPageBreak/>
        <w:t>§</w:t>
      </w:r>
      <w:r w:rsidR="00CB62F2">
        <w:t>6基金的募集</w:t>
      </w:r>
      <w:bookmarkEnd w:id="7"/>
    </w:p>
    <w:p w:rsidR="00CB62F2" w:rsidRDefault="00CB62F2" w:rsidP="00CB62F2">
      <w:pPr>
        <w:pStyle w:val="-"/>
        <w:ind w:firstLine="420"/>
      </w:pPr>
      <w:r>
        <w:rPr>
          <w:rFonts w:hint="eastAsia"/>
        </w:rPr>
        <w:t>本基金由基金管理人依照《基金法》、《运作办法》、《销售办法》、基金合同及其他有关规定，并经中国证监会2014年1月26日证监许可[2014]146号文注册募集。</w:t>
      </w:r>
    </w:p>
    <w:p w:rsidR="00CB62F2" w:rsidRDefault="00CB62F2" w:rsidP="00CB62F2">
      <w:pPr>
        <w:pStyle w:val="-"/>
        <w:ind w:firstLine="420"/>
      </w:pPr>
      <w:r>
        <w:rPr>
          <w:rFonts w:hint="eastAsia"/>
        </w:rPr>
        <w:t>本基金为契约型开放式基金。基金存续期限为不定期。</w:t>
      </w:r>
    </w:p>
    <w:p w:rsidR="00CB62F2" w:rsidRDefault="00CB62F2" w:rsidP="00CB62F2">
      <w:pPr>
        <w:pStyle w:val="-"/>
        <w:ind w:firstLine="420"/>
      </w:pPr>
      <w:r>
        <w:rPr>
          <w:rFonts w:hint="eastAsia"/>
        </w:rPr>
        <w:t>基金募集期间为自2014年07月01日至 2014年07月23日，共募集951,701,244.20份基金份额，募集户数为7,122户。</w:t>
      </w:r>
    </w:p>
    <w:p w:rsidR="00CB62F2" w:rsidRDefault="00CB62F2" w:rsidP="00CB62F2">
      <w:pPr>
        <w:pStyle w:val="-1"/>
      </w:pPr>
      <w:r>
        <w:br w:type="page"/>
      </w:r>
      <w:bookmarkStart w:id="8" w:name="_Toc427236058"/>
      <w:r>
        <w:rPr>
          <w:rFonts w:hint="eastAsia"/>
        </w:rPr>
        <w:lastRenderedPageBreak/>
        <w:t>§</w:t>
      </w:r>
      <w:r>
        <w:t>7基金合同的生效</w:t>
      </w:r>
      <w:bookmarkEnd w:id="8"/>
    </w:p>
    <w:p w:rsidR="00CB62F2" w:rsidRDefault="00CB62F2" w:rsidP="00CB62F2">
      <w:pPr>
        <w:pStyle w:val="-"/>
        <w:ind w:firstLine="420"/>
      </w:pPr>
      <w:r>
        <w:rPr>
          <w:rFonts w:hint="eastAsia"/>
        </w:rPr>
        <w:t>一、基金备案的条件</w:t>
      </w:r>
    </w:p>
    <w:p w:rsidR="00CB62F2" w:rsidRDefault="00CB62F2" w:rsidP="00CB62F2">
      <w:pPr>
        <w:pStyle w:val="-"/>
        <w:ind w:firstLine="420"/>
      </w:pPr>
      <w:r>
        <w:rPr>
          <w:rFonts w:hint="eastAsia"/>
        </w:rPr>
        <w:t>本基金自基金份额发售之日起3个月内，在基金募集份额总额不少于2亿份，基金募集金额不少于2亿元人民币且基金份额认购人数不少于200人的条件下，基金管理人依据法律法规及招募说明书可以决定停止基金发售，并在10日内聘请法定验资机构验资，自收到验资报告之日起10日内，向中国证监会办理基金备案手续。</w:t>
      </w:r>
    </w:p>
    <w:p w:rsidR="00CB62F2" w:rsidRDefault="00CB62F2" w:rsidP="00CB62F2">
      <w:pPr>
        <w:pStyle w:val="-"/>
        <w:ind w:firstLine="420"/>
      </w:pPr>
      <w:r>
        <w:rPr>
          <w:rFonts w:hint="eastAsia"/>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CB62F2" w:rsidRDefault="00CB62F2" w:rsidP="00CB62F2">
      <w:pPr>
        <w:pStyle w:val="-"/>
        <w:ind w:firstLine="420"/>
      </w:pPr>
    </w:p>
    <w:p w:rsidR="00CB62F2" w:rsidRDefault="00CB62F2" w:rsidP="00CB62F2">
      <w:pPr>
        <w:pStyle w:val="-"/>
        <w:ind w:firstLine="420"/>
      </w:pPr>
      <w:r>
        <w:rPr>
          <w:rFonts w:hint="eastAsia"/>
        </w:rPr>
        <w:t>二、基金合同的生效</w:t>
      </w:r>
    </w:p>
    <w:p w:rsidR="00CB62F2" w:rsidRDefault="00CB62F2" w:rsidP="00CB62F2">
      <w:pPr>
        <w:pStyle w:val="-"/>
        <w:ind w:firstLine="420"/>
      </w:pPr>
      <w:r>
        <w:rPr>
          <w:rFonts w:hint="eastAsia"/>
        </w:rPr>
        <w:t>本基金合同于2014年7月25日正式生效。自基金合同生效日起，本基金管理人正式开始管理本基金。</w:t>
      </w:r>
    </w:p>
    <w:p w:rsidR="00CB62F2" w:rsidRDefault="00CB62F2" w:rsidP="00CB62F2">
      <w:pPr>
        <w:pStyle w:val="-"/>
        <w:ind w:firstLine="420"/>
      </w:pPr>
    </w:p>
    <w:p w:rsidR="00CB62F2" w:rsidRDefault="00CB62F2" w:rsidP="00CB62F2">
      <w:pPr>
        <w:pStyle w:val="-"/>
        <w:ind w:firstLine="420"/>
      </w:pPr>
      <w:r>
        <w:rPr>
          <w:rFonts w:hint="eastAsia"/>
        </w:rPr>
        <w:t>三、基金存续期内的基金份额持有人数量和资产规模</w:t>
      </w:r>
    </w:p>
    <w:p w:rsidR="00CB62F2" w:rsidRDefault="00CB62F2" w:rsidP="00CB62F2">
      <w:pPr>
        <w:pStyle w:val="-"/>
        <w:ind w:firstLine="420"/>
      </w:pPr>
      <w:r>
        <w:rPr>
          <w:rFonts w:hint="eastAsia"/>
        </w:rPr>
        <w:t>《基金合同》生效后，基金份额持有人数量不满200人或者基金资产净值低于5000万元的，基金管理人应当及时报告中国证监会；连续20个工作日出现前述情形的，基金管理人应当向中国证监会说明原因并报送解决方案。</w:t>
      </w:r>
    </w:p>
    <w:p w:rsidR="00CB62F2" w:rsidRDefault="00CB62F2" w:rsidP="00CB62F2">
      <w:pPr>
        <w:pStyle w:val="-"/>
        <w:ind w:firstLine="420"/>
      </w:pPr>
      <w:r>
        <w:rPr>
          <w:rFonts w:hint="eastAsia"/>
        </w:rPr>
        <w:t>法律法规或中国证监会另有规定时，从其规定。</w:t>
      </w:r>
    </w:p>
    <w:p w:rsidR="00CB62F2" w:rsidRDefault="00CB62F2" w:rsidP="00CB62F2">
      <w:pPr>
        <w:pStyle w:val="-1"/>
      </w:pPr>
      <w:r>
        <w:br w:type="page"/>
      </w:r>
      <w:bookmarkStart w:id="9" w:name="_Toc427236059"/>
      <w:r>
        <w:rPr>
          <w:rFonts w:hint="eastAsia"/>
        </w:rPr>
        <w:lastRenderedPageBreak/>
        <w:t>§</w:t>
      </w:r>
      <w:r>
        <w:t>8基金份额的申购和赎回</w:t>
      </w:r>
      <w:bookmarkEnd w:id="9"/>
    </w:p>
    <w:p w:rsidR="00CB62F2" w:rsidRDefault="00CB62F2" w:rsidP="00CB62F2">
      <w:pPr>
        <w:pStyle w:val="-2"/>
      </w:pPr>
      <w:r>
        <w:rPr>
          <w:rFonts w:hint="eastAsia"/>
        </w:rPr>
        <w:t>8.1申购与赎回场所</w:t>
      </w:r>
    </w:p>
    <w:p w:rsidR="00CB62F2" w:rsidRDefault="00CB62F2" w:rsidP="00CB62F2">
      <w:pPr>
        <w:pStyle w:val="-"/>
        <w:ind w:firstLine="420"/>
      </w:pPr>
      <w:r>
        <w:rPr>
          <w:rFonts w:hint="eastAsia"/>
        </w:rPr>
        <w:t>本基金的申购与赎回将通过销售机构进行。具体的销售网点将由基金管理人在招募说明书或其他相关公告中列明。基金管理人可根据情况变更或增减销售机构，并予以公告。基金投资人应当在销售机构办理基金销售业务的营业场所或按销售机构提供的其他方式办理基金份额的申购与赎回。若基金管理人或其指定的销售机构开通电话、传真或网上等交易方式，投资人可以通过上述方式进行申购与赎回。</w:t>
      </w:r>
    </w:p>
    <w:p w:rsidR="00CB62F2" w:rsidRDefault="00CB62F2" w:rsidP="00CB62F2">
      <w:pPr>
        <w:pStyle w:val="-2"/>
      </w:pPr>
      <w:r>
        <w:t>8.2申购与赎回的开放日及时间</w:t>
      </w:r>
    </w:p>
    <w:p w:rsidR="00CB62F2" w:rsidRDefault="00CB62F2" w:rsidP="00CB62F2">
      <w:pPr>
        <w:pStyle w:val="-"/>
        <w:ind w:firstLine="420"/>
      </w:pPr>
      <w:r>
        <w:rPr>
          <w:rFonts w:hint="eastAsia"/>
        </w:rPr>
        <w:t>1、开放日及开放时间</w:t>
      </w:r>
    </w:p>
    <w:p w:rsidR="00CB62F2" w:rsidRDefault="00CB62F2" w:rsidP="00CB62F2">
      <w:pPr>
        <w:pStyle w:val="-"/>
        <w:ind w:firstLine="420"/>
      </w:pPr>
      <w:r>
        <w:rPr>
          <w:rFonts w:hint="eastAsia"/>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CB62F2" w:rsidRDefault="00CB62F2" w:rsidP="00CB62F2">
      <w:pPr>
        <w:pStyle w:val="-"/>
        <w:ind w:firstLine="420"/>
      </w:pPr>
      <w:r>
        <w:rPr>
          <w:rFonts w:hint="eastAsia"/>
        </w:rPr>
        <w:t>基金合同生效后，若出现新的证券交易市场、证券交易所交易时间变更或其他特殊情况，基金管理人将视情况对前述开放日及开放时间进行相应的调整，但应在实施日前依照《信息披露办法》的有关规定在指定媒体上公告。</w:t>
      </w:r>
    </w:p>
    <w:p w:rsidR="00CB62F2" w:rsidRDefault="00CB62F2" w:rsidP="00CB62F2">
      <w:pPr>
        <w:pStyle w:val="-"/>
        <w:ind w:firstLine="420"/>
      </w:pPr>
      <w:r>
        <w:rPr>
          <w:rFonts w:hint="eastAsia"/>
        </w:rPr>
        <w:t>2、申购、赎回开始日及业务办理时间</w:t>
      </w:r>
    </w:p>
    <w:p w:rsidR="00CB62F2" w:rsidRDefault="00CB62F2" w:rsidP="00CB62F2">
      <w:pPr>
        <w:pStyle w:val="-"/>
        <w:ind w:firstLine="420"/>
      </w:pPr>
      <w:r>
        <w:rPr>
          <w:rFonts w:hint="eastAsia"/>
        </w:rPr>
        <w:t>本基金已于2014年10月21日开放申购赎回业务。</w:t>
      </w:r>
    </w:p>
    <w:p w:rsidR="00CB62F2" w:rsidRDefault="00CB62F2" w:rsidP="00CB62F2">
      <w:pPr>
        <w:pStyle w:val="-"/>
        <w:ind w:firstLine="420"/>
      </w:pPr>
      <w:r>
        <w:rPr>
          <w:rFonts w:hint="eastAsia"/>
        </w:rPr>
        <w:t>基金管理人不得在基金合同约定之外的日期或者时间办理基金份额的申购或者赎回或者转换。投资人在基金合同约定之外的日期和时间提出申购、赎回或转换申请且登记机构确认接受的，其基金份额申购、赎回价格为下一开放日基金份额申购、赎回的价格。</w:t>
      </w:r>
    </w:p>
    <w:p w:rsidR="00CB62F2" w:rsidRDefault="00CB62F2" w:rsidP="00CB62F2">
      <w:pPr>
        <w:pStyle w:val="-2"/>
      </w:pPr>
      <w:r>
        <w:t>8.3申购与赎回的原则</w:t>
      </w:r>
    </w:p>
    <w:p w:rsidR="00CB62F2" w:rsidRDefault="00CB62F2" w:rsidP="00CB62F2">
      <w:pPr>
        <w:pStyle w:val="-"/>
        <w:ind w:firstLine="420"/>
      </w:pPr>
      <w:r>
        <w:rPr>
          <w:rFonts w:hint="eastAsia"/>
        </w:rPr>
        <w:t>1、“未知价”原则，即申购、赎回价格以申请当日收市后计算的基金份额净值为基准进行计算；</w:t>
      </w:r>
    </w:p>
    <w:p w:rsidR="00CB62F2" w:rsidRDefault="00CB62F2" w:rsidP="00CB62F2">
      <w:pPr>
        <w:pStyle w:val="-"/>
        <w:ind w:firstLine="420"/>
      </w:pPr>
      <w:r>
        <w:rPr>
          <w:rFonts w:hint="eastAsia"/>
        </w:rPr>
        <w:t>2、“金额申购、份额赎回”原则，即申购以金额申请，赎回以份额申请；</w:t>
      </w:r>
    </w:p>
    <w:p w:rsidR="00CB62F2" w:rsidRDefault="00CB62F2" w:rsidP="00CB62F2">
      <w:pPr>
        <w:pStyle w:val="-"/>
        <w:ind w:firstLine="420"/>
      </w:pPr>
      <w:r>
        <w:rPr>
          <w:rFonts w:hint="eastAsia"/>
        </w:rPr>
        <w:t>3、当日的申购与赎回申请可以在基金管理人规定的时间以内撤销；</w:t>
      </w:r>
    </w:p>
    <w:p w:rsidR="00CB62F2" w:rsidRDefault="00CB62F2" w:rsidP="00CB62F2">
      <w:pPr>
        <w:pStyle w:val="-"/>
        <w:ind w:firstLine="420"/>
      </w:pPr>
      <w:r>
        <w:rPr>
          <w:rFonts w:hint="eastAsia"/>
        </w:rPr>
        <w:t xml:space="preserve">4、赎回遵循“先进先出”原则，即按照投资人认购、申购的先后次序进行顺序赎回； </w:t>
      </w:r>
    </w:p>
    <w:p w:rsidR="00CB62F2" w:rsidRDefault="00CB62F2" w:rsidP="00CB62F2">
      <w:pPr>
        <w:pStyle w:val="-"/>
        <w:ind w:firstLine="420"/>
      </w:pPr>
      <w:r>
        <w:rPr>
          <w:rFonts w:hint="eastAsia"/>
        </w:rPr>
        <w:t>基金管理人可在法律法规允许的情况下，对上述原则进行调整。基金管理人必须在新规则开始实施前依照《信息披露办法》的有关规定在指定媒体上公告。</w:t>
      </w:r>
    </w:p>
    <w:p w:rsidR="00CB62F2" w:rsidRDefault="00CB62F2" w:rsidP="00CB62F2">
      <w:pPr>
        <w:pStyle w:val="-2"/>
      </w:pPr>
      <w:r>
        <w:lastRenderedPageBreak/>
        <w:t>8.4申购与赎回的程序</w:t>
      </w:r>
    </w:p>
    <w:p w:rsidR="00CB62F2" w:rsidRDefault="00CB62F2" w:rsidP="00CB62F2">
      <w:pPr>
        <w:pStyle w:val="-"/>
        <w:ind w:firstLine="420"/>
      </w:pPr>
      <w:r>
        <w:rPr>
          <w:rFonts w:hint="eastAsia"/>
        </w:rPr>
        <w:t>1、申购和赎回的申请方式</w:t>
      </w:r>
    </w:p>
    <w:p w:rsidR="00CB62F2" w:rsidRDefault="00CB62F2" w:rsidP="00CB62F2">
      <w:pPr>
        <w:pStyle w:val="-"/>
        <w:ind w:firstLine="420"/>
      </w:pPr>
      <w:r>
        <w:rPr>
          <w:rFonts w:hint="eastAsia"/>
        </w:rPr>
        <w:t>投资人必须根据销售机构规定的程序，在开放日的具体业务办理时间内提出申购或赎回的申请。</w:t>
      </w:r>
    </w:p>
    <w:p w:rsidR="00CB62F2" w:rsidRDefault="00CB62F2" w:rsidP="00CB62F2">
      <w:pPr>
        <w:pStyle w:val="-"/>
        <w:ind w:firstLine="420"/>
      </w:pPr>
      <w:r>
        <w:rPr>
          <w:rFonts w:hint="eastAsia"/>
        </w:rPr>
        <w:t>2、申购和赎回的款项支付</w:t>
      </w:r>
    </w:p>
    <w:p w:rsidR="00CB62F2" w:rsidRDefault="00CB62F2" w:rsidP="00CB62F2">
      <w:pPr>
        <w:pStyle w:val="-"/>
        <w:ind w:firstLine="420"/>
      </w:pPr>
      <w:r>
        <w:rPr>
          <w:rFonts w:hint="eastAsia"/>
        </w:rPr>
        <w:t>投资人申购基金份额时，必须全额交付申购款项，否则所提交的申购申请无效。投资人在提交赎回申请时须持有足够的基金份额余额，否则所提交的赎回申请无效。投资人交付申购款项，申购成立；登记机构确认基金份额时，申购生效。基金份额持有人递交赎回申请，赎回成立；登记机构确认赎回时，赎回生效。投资人赎回申请成功后，基金管理人将在T＋7日(包括该日)内支付赎回款项。在发生巨额赎回时，款项的支付办法参照本基金合同有关条款处理。</w:t>
      </w:r>
    </w:p>
    <w:p w:rsidR="00CB62F2" w:rsidRDefault="00CB62F2" w:rsidP="00CB62F2">
      <w:pPr>
        <w:pStyle w:val="-"/>
        <w:ind w:firstLine="420"/>
      </w:pPr>
      <w:r>
        <w:rPr>
          <w:rFonts w:hint="eastAsia"/>
        </w:rPr>
        <w:t>3、申购和赎回申请的确认</w:t>
      </w:r>
    </w:p>
    <w:p w:rsidR="00CB62F2" w:rsidRDefault="00CB62F2" w:rsidP="00CB62F2">
      <w:pPr>
        <w:pStyle w:val="-"/>
        <w:ind w:firstLine="420"/>
      </w:pPr>
      <w:r>
        <w:rPr>
          <w:rFonts w:hint="eastAsia"/>
        </w:rPr>
        <w:t>基金管理人应以交易时间结束前受理有效申购和赎回申请的当天作为申购或赎回申请日(T日)，在正常情况下，本基金登记机构在T+1日内对该交易的有效性进行确认。T日提交的有效申请，投资人可在T+2日后(包括该日)到销售网点柜台或以销售机构规定的其他方式查询申请的确认情况。若申购不成功，则申购款项退还给投资人。</w:t>
      </w:r>
    </w:p>
    <w:p w:rsidR="00CB62F2" w:rsidRDefault="00CB62F2" w:rsidP="00CB62F2">
      <w:pPr>
        <w:pStyle w:val="-"/>
        <w:ind w:firstLine="420"/>
      </w:pPr>
      <w:r>
        <w:rPr>
          <w:rFonts w:hint="eastAsia"/>
        </w:rPr>
        <w:t>基金销售机构对申购申请的受理并不代表申请一定成功，而仅代表销售机构确实接收到申请。申购的确认以登记机构或基金管理人的确认结果为准。</w:t>
      </w:r>
    </w:p>
    <w:p w:rsidR="00CB62F2" w:rsidRDefault="00CB62F2" w:rsidP="00CB62F2">
      <w:pPr>
        <w:pStyle w:val="-2"/>
      </w:pPr>
      <w:r>
        <w:t>8.5申购与赎回的数额限制</w:t>
      </w:r>
    </w:p>
    <w:p w:rsidR="00CB62F2" w:rsidRDefault="00CB62F2" w:rsidP="00CB62F2">
      <w:pPr>
        <w:pStyle w:val="-"/>
        <w:ind w:firstLine="420"/>
      </w:pPr>
      <w:r>
        <w:rPr>
          <w:rFonts w:hint="eastAsia"/>
        </w:rPr>
        <w:t>1、本基金首次申购和追加申购的最低金额均为1,000元，基金销售机构另有规定的，以基金销售机构的规定为准。本基金单笔赎回申请不得低于1份，投资人全额赎回时不受上述限制，基金销售机构在符合上述规定的前提下，可根据自己的情况调高单笔赎回申请份额要求限制，具体以基金销售机构公布的为准，投资人需遵循销售机构的相关规定；</w:t>
      </w:r>
    </w:p>
    <w:p w:rsidR="00CB62F2" w:rsidRDefault="00CB62F2" w:rsidP="00CB62F2">
      <w:pPr>
        <w:pStyle w:val="-"/>
        <w:ind w:firstLine="420"/>
      </w:pPr>
      <w:r>
        <w:rPr>
          <w:rFonts w:hint="eastAsia"/>
        </w:rPr>
        <w:t>2、本基金不对投资者每个交易账户的最低基金份额余额进行限制；</w:t>
      </w:r>
    </w:p>
    <w:p w:rsidR="00CB62F2" w:rsidRDefault="00CB62F2" w:rsidP="00CB62F2">
      <w:pPr>
        <w:pStyle w:val="-"/>
        <w:ind w:firstLine="420"/>
      </w:pPr>
      <w:r>
        <w:rPr>
          <w:rFonts w:hint="eastAsia"/>
        </w:rPr>
        <w:t>3、本基金不对单个投资人累计持有的基金份额上限进行限制；</w:t>
      </w:r>
    </w:p>
    <w:p w:rsidR="00CB62F2" w:rsidRDefault="00CB62F2" w:rsidP="00CB62F2">
      <w:pPr>
        <w:pStyle w:val="-"/>
        <w:ind w:firstLine="420"/>
      </w:pPr>
      <w:r>
        <w:rPr>
          <w:rFonts w:hint="eastAsia"/>
        </w:rPr>
        <w:t>4、基金管理人可在法律法规允许的情况下，调整上述规定申购金额和赎回份额的数量限制。基金管理人必须在调整前依照《信息披露办法》的有关规定在指定媒体上公告并报中国证监会备案。</w:t>
      </w:r>
    </w:p>
    <w:p w:rsidR="00CB62F2" w:rsidRDefault="00CB62F2" w:rsidP="00CB62F2">
      <w:pPr>
        <w:pStyle w:val="-2"/>
      </w:pPr>
      <w:r>
        <w:t>8.6申购费用和赎回费用</w:t>
      </w:r>
    </w:p>
    <w:p w:rsidR="00CB62F2" w:rsidRPr="00A47A94" w:rsidRDefault="00CB62F2" w:rsidP="00CB62F2">
      <w:pPr>
        <w:snapToGrid w:val="0"/>
        <w:spacing w:line="360" w:lineRule="auto"/>
        <w:ind w:firstLineChars="200" w:firstLine="420"/>
        <w:rPr>
          <w:rFonts w:ascii="宋体" w:hAnsi="宋体"/>
          <w:szCs w:val="21"/>
        </w:rPr>
      </w:pPr>
      <w:r w:rsidRPr="00A47A94">
        <w:rPr>
          <w:rFonts w:ascii="宋体" w:hAnsi="宋体" w:hint="eastAsia"/>
          <w:szCs w:val="21"/>
        </w:rPr>
        <w:t>本基金根据认购/申购费用、赎回费用、销售服务费收取方式的不同，将基金份额分为</w:t>
      </w:r>
      <w:r w:rsidRPr="00A47A94">
        <w:rPr>
          <w:rFonts w:ascii="宋体" w:hAnsi="宋体" w:hint="eastAsia"/>
          <w:szCs w:val="21"/>
        </w:rPr>
        <w:lastRenderedPageBreak/>
        <w:t>不同的类别。在投资人认购/申购时收取前端认购/申购费用，在赎回时根据持有期限收取赎回费用的基金份额，称为A类；从本类别基金资产中计提销售服务费、不收取认购/申购费用，但对持有期限少于30日的本类别基金份额的赎回收取赎回费的基金份额，称为C类。</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1、申购费率</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（1）对于申购本基金A类份额的特定投资群体，申购费率最高不高于0.08%，且随申购金额的增加而递减，如下表所示</w:t>
      </w:r>
    </w:p>
    <w:tbl>
      <w:tblPr>
        <w:tblW w:w="6084" w:type="dxa"/>
        <w:jc w:val="center"/>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9"/>
        <w:gridCol w:w="3235"/>
      </w:tblGrid>
      <w:tr w:rsidR="00CB62F2" w:rsidRPr="00A47A94" w:rsidTr="009108C7">
        <w:trPr>
          <w:trHeight w:val="442"/>
          <w:jc w:val="center"/>
        </w:trPr>
        <w:tc>
          <w:tcPr>
            <w:tcW w:w="2849" w:type="dxa"/>
            <w:vAlign w:val="center"/>
          </w:tcPr>
          <w:p w:rsidR="00CB62F2" w:rsidRPr="003C1266" w:rsidRDefault="00CB62F2" w:rsidP="009108C7">
            <w:pPr>
              <w:pStyle w:val="3"/>
              <w:snapToGrid w:val="0"/>
              <w:spacing w:line="360" w:lineRule="auto"/>
              <w:ind w:firstLineChars="200" w:firstLine="420"/>
              <w:rPr>
                <w:rFonts w:hAnsi="宋体" w:hint="default"/>
                <w:sz w:val="21"/>
                <w:szCs w:val="21"/>
              </w:rPr>
            </w:pPr>
            <w:r w:rsidRPr="003C1266">
              <w:rPr>
                <w:rFonts w:hAnsi="宋体"/>
                <w:sz w:val="21"/>
                <w:szCs w:val="21"/>
              </w:rPr>
              <w:t>A类份额申购金额（M）</w:t>
            </w:r>
          </w:p>
        </w:tc>
        <w:tc>
          <w:tcPr>
            <w:tcW w:w="3235" w:type="dxa"/>
            <w:vAlign w:val="center"/>
          </w:tcPr>
          <w:p w:rsidR="00CB62F2" w:rsidRPr="003C1266" w:rsidRDefault="00CB62F2" w:rsidP="009108C7">
            <w:pPr>
              <w:pStyle w:val="3"/>
              <w:snapToGrid w:val="0"/>
              <w:spacing w:line="360" w:lineRule="auto"/>
              <w:ind w:firstLineChars="200" w:firstLine="420"/>
              <w:rPr>
                <w:rFonts w:hAnsi="宋体" w:hint="default"/>
                <w:sz w:val="21"/>
                <w:szCs w:val="21"/>
              </w:rPr>
            </w:pPr>
            <w:r w:rsidRPr="003C1266">
              <w:rPr>
                <w:rFonts w:hAnsi="宋体"/>
                <w:sz w:val="21"/>
                <w:szCs w:val="21"/>
              </w:rPr>
              <w:t>申购费率</w:t>
            </w:r>
          </w:p>
        </w:tc>
      </w:tr>
      <w:tr w:rsidR="00CB62F2" w:rsidRPr="00A47A94" w:rsidTr="009108C7">
        <w:tblPrEx>
          <w:tblBorders>
            <w:insideH w:val="none" w:sz="0" w:space="0" w:color="auto"/>
            <w:insideV w:val="none" w:sz="0" w:space="0" w:color="auto"/>
          </w:tblBorders>
        </w:tblPrEx>
        <w:trPr>
          <w:trHeight w:val="461"/>
          <w:jc w:val="center"/>
        </w:trPr>
        <w:tc>
          <w:tcPr>
            <w:tcW w:w="2849" w:type="dxa"/>
            <w:tcBorders>
              <w:top w:val="single" w:sz="4" w:space="0" w:color="auto"/>
              <w:left w:val="single" w:sz="4" w:space="0" w:color="auto"/>
              <w:bottom w:val="single" w:sz="4" w:space="0" w:color="auto"/>
              <w:right w:val="single" w:sz="4" w:space="0" w:color="auto"/>
            </w:tcBorders>
            <w:vAlign w:val="center"/>
          </w:tcPr>
          <w:p w:rsidR="00CB62F2" w:rsidRPr="003C1266" w:rsidRDefault="00CB62F2" w:rsidP="009108C7">
            <w:pPr>
              <w:pStyle w:val="3"/>
              <w:snapToGrid w:val="0"/>
              <w:spacing w:line="360" w:lineRule="auto"/>
              <w:ind w:firstLineChars="200" w:firstLine="420"/>
              <w:rPr>
                <w:rFonts w:hAnsi="宋体" w:hint="default"/>
                <w:sz w:val="21"/>
                <w:szCs w:val="21"/>
              </w:rPr>
            </w:pPr>
            <w:r w:rsidRPr="003C1266">
              <w:rPr>
                <w:rFonts w:hAnsi="宋体"/>
                <w:sz w:val="21"/>
                <w:szCs w:val="21"/>
              </w:rPr>
              <w:t>M＜100万</w:t>
            </w:r>
          </w:p>
        </w:tc>
        <w:tc>
          <w:tcPr>
            <w:tcW w:w="3235" w:type="dxa"/>
            <w:tcBorders>
              <w:top w:val="single" w:sz="4" w:space="0" w:color="auto"/>
              <w:left w:val="single" w:sz="4" w:space="0" w:color="auto"/>
              <w:bottom w:val="single" w:sz="4" w:space="0" w:color="auto"/>
              <w:right w:val="single" w:sz="4" w:space="0" w:color="auto"/>
            </w:tcBorders>
            <w:vAlign w:val="center"/>
          </w:tcPr>
          <w:p w:rsidR="00CB62F2" w:rsidRPr="003C1266" w:rsidRDefault="00CB62F2" w:rsidP="009108C7">
            <w:pPr>
              <w:pStyle w:val="3"/>
              <w:snapToGrid w:val="0"/>
              <w:spacing w:line="360" w:lineRule="auto"/>
              <w:ind w:firstLineChars="200" w:firstLine="420"/>
              <w:rPr>
                <w:rFonts w:hAnsi="宋体" w:hint="default"/>
                <w:sz w:val="21"/>
                <w:szCs w:val="21"/>
              </w:rPr>
            </w:pPr>
            <w:r w:rsidRPr="003C1266">
              <w:rPr>
                <w:rFonts w:hAnsi="宋体"/>
                <w:sz w:val="21"/>
                <w:szCs w:val="21"/>
              </w:rPr>
              <w:t>0.08%</w:t>
            </w:r>
          </w:p>
        </w:tc>
      </w:tr>
      <w:tr w:rsidR="00CB62F2" w:rsidRPr="00A47A94" w:rsidTr="009108C7">
        <w:tblPrEx>
          <w:tblBorders>
            <w:insideH w:val="none" w:sz="0" w:space="0" w:color="auto"/>
            <w:insideV w:val="none" w:sz="0" w:space="0" w:color="auto"/>
          </w:tblBorders>
        </w:tblPrEx>
        <w:trPr>
          <w:trHeight w:val="465"/>
          <w:jc w:val="center"/>
        </w:trPr>
        <w:tc>
          <w:tcPr>
            <w:tcW w:w="2849" w:type="dxa"/>
            <w:tcBorders>
              <w:top w:val="single" w:sz="4" w:space="0" w:color="auto"/>
              <w:left w:val="single" w:sz="4" w:space="0" w:color="auto"/>
              <w:bottom w:val="single" w:sz="4" w:space="0" w:color="auto"/>
              <w:right w:val="single" w:sz="4" w:space="0" w:color="auto"/>
            </w:tcBorders>
            <w:vAlign w:val="center"/>
          </w:tcPr>
          <w:p w:rsidR="00CB62F2" w:rsidRPr="003C1266" w:rsidRDefault="00CB62F2" w:rsidP="009108C7">
            <w:pPr>
              <w:pStyle w:val="3"/>
              <w:snapToGrid w:val="0"/>
              <w:spacing w:line="360" w:lineRule="auto"/>
              <w:ind w:firstLineChars="200" w:firstLine="420"/>
              <w:rPr>
                <w:rFonts w:hAnsi="宋体" w:hint="default"/>
                <w:sz w:val="21"/>
                <w:szCs w:val="21"/>
              </w:rPr>
            </w:pPr>
            <w:r w:rsidRPr="003C1266">
              <w:rPr>
                <w:rFonts w:hAnsi="宋体"/>
                <w:sz w:val="21"/>
                <w:szCs w:val="21"/>
              </w:rPr>
              <w:t>100万≤M＜500万</w:t>
            </w:r>
          </w:p>
        </w:tc>
        <w:tc>
          <w:tcPr>
            <w:tcW w:w="3235" w:type="dxa"/>
            <w:tcBorders>
              <w:top w:val="single" w:sz="4" w:space="0" w:color="auto"/>
              <w:left w:val="single" w:sz="4" w:space="0" w:color="auto"/>
              <w:bottom w:val="single" w:sz="4" w:space="0" w:color="auto"/>
              <w:right w:val="single" w:sz="4" w:space="0" w:color="auto"/>
            </w:tcBorders>
            <w:vAlign w:val="center"/>
          </w:tcPr>
          <w:p w:rsidR="00CB62F2" w:rsidRPr="003C1266" w:rsidRDefault="00CB62F2" w:rsidP="009108C7">
            <w:pPr>
              <w:pStyle w:val="3"/>
              <w:snapToGrid w:val="0"/>
              <w:spacing w:line="360" w:lineRule="auto"/>
              <w:ind w:firstLineChars="200" w:firstLine="420"/>
              <w:rPr>
                <w:rFonts w:hAnsi="宋体" w:hint="default"/>
                <w:sz w:val="21"/>
                <w:szCs w:val="21"/>
              </w:rPr>
            </w:pPr>
            <w:r w:rsidRPr="003C1266">
              <w:rPr>
                <w:rFonts w:hAnsi="宋体"/>
                <w:sz w:val="21"/>
                <w:szCs w:val="21"/>
              </w:rPr>
              <w:t>0.05%</w:t>
            </w:r>
          </w:p>
        </w:tc>
      </w:tr>
      <w:tr w:rsidR="00CB62F2" w:rsidRPr="00A47A94" w:rsidTr="009108C7">
        <w:tblPrEx>
          <w:tblBorders>
            <w:insideH w:val="none" w:sz="0" w:space="0" w:color="auto"/>
            <w:insideV w:val="none" w:sz="0" w:space="0" w:color="auto"/>
          </w:tblBorders>
        </w:tblPrEx>
        <w:trPr>
          <w:trHeight w:val="455"/>
          <w:jc w:val="center"/>
        </w:trPr>
        <w:tc>
          <w:tcPr>
            <w:tcW w:w="2849" w:type="dxa"/>
            <w:tcBorders>
              <w:top w:val="single" w:sz="4" w:space="0" w:color="auto"/>
              <w:left w:val="single" w:sz="4" w:space="0" w:color="auto"/>
              <w:bottom w:val="single" w:sz="4" w:space="0" w:color="auto"/>
              <w:right w:val="single" w:sz="4" w:space="0" w:color="auto"/>
            </w:tcBorders>
            <w:vAlign w:val="center"/>
          </w:tcPr>
          <w:p w:rsidR="00CB62F2" w:rsidRPr="003C1266" w:rsidRDefault="00CB62F2" w:rsidP="009108C7">
            <w:pPr>
              <w:pStyle w:val="3"/>
              <w:snapToGrid w:val="0"/>
              <w:spacing w:line="360" w:lineRule="auto"/>
              <w:ind w:firstLineChars="200" w:firstLine="420"/>
              <w:rPr>
                <w:rFonts w:hAnsi="宋体" w:hint="default"/>
                <w:sz w:val="21"/>
                <w:szCs w:val="21"/>
              </w:rPr>
            </w:pPr>
            <w:r w:rsidRPr="003C1266">
              <w:rPr>
                <w:rFonts w:hAnsi="宋体"/>
                <w:sz w:val="21"/>
                <w:szCs w:val="21"/>
              </w:rPr>
              <w:t>500万≤M＜1000万</w:t>
            </w:r>
          </w:p>
        </w:tc>
        <w:tc>
          <w:tcPr>
            <w:tcW w:w="3235" w:type="dxa"/>
            <w:tcBorders>
              <w:top w:val="single" w:sz="4" w:space="0" w:color="auto"/>
              <w:left w:val="single" w:sz="4" w:space="0" w:color="auto"/>
              <w:bottom w:val="single" w:sz="4" w:space="0" w:color="auto"/>
              <w:right w:val="single" w:sz="4" w:space="0" w:color="auto"/>
            </w:tcBorders>
            <w:vAlign w:val="center"/>
          </w:tcPr>
          <w:p w:rsidR="00CB62F2" w:rsidRPr="003C1266" w:rsidRDefault="00CB62F2" w:rsidP="009108C7">
            <w:pPr>
              <w:pStyle w:val="3"/>
              <w:snapToGrid w:val="0"/>
              <w:spacing w:line="360" w:lineRule="auto"/>
              <w:ind w:firstLineChars="200" w:firstLine="420"/>
              <w:rPr>
                <w:rFonts w:hAnsi="宋体" w:hint="default"/>
                <w:sz w:val="21"/>
                <w:szCs w:val="21"/>
              </w:rPr>
            </w:pPr>
            <w:r w:rsidRPr="003C1266">
              <w:rPr>
                <w:rFonts w:hAnsi="宋体"/>
                <w:sz w:val="21"/>
                <w:szCs w:val="21"/>
              </w:rPr>
              <w:t>0.03%</w:t>
            </w:r>
          </w:p>
        </w:tc>
      </w:tr>
      <w:tr w:rsidR="00CB62F2" w:rsidRPr="00A47A94" w:rsidTr="009108C7">
        <w:tblPrEx>
          <w:tblBorders>
            <w:insideH w:val="none" w:sz="0" w:space="0" w:color="auto"/>
            <w:insideV w:val="none" w:sz="0" w:space="0" w:color="auto"/>
          </w:tblBorders>
        </w:tblPrEx>
        <w:trPr>
          <w:trHeight w:val="451"/>
          <w:jc w:val="center"/>
        </w:trPr>
        <w:tc>
          <w:tcPr>
            <w:tcW w:w="2849" w:type="dxa"/>
            <w:tcBorders>
              <w:top w:val="single" w:sz="4" w:space="0" w:color="auto"/>
              <w:left w:val="single" w:sz="4" w:space="0" w:color="auto"/>
              <w:bottom w:val="single" w:sz="4" w:space="0" w:color="auto"/>
              <w:right w:val="single" w:sz="4" w:space="0" w:color="auto"/>
            </w:tcBorders>
            <w:vAlign w:val="center"/>
          </w:tcPr>
          <w:p w:rsidR="00CB62F2" w:rsidRPr="003C1266" w:rsidRDefault="00CB62F2" w:rsidP="009108C7">
            <w:pPr>
              <w:pStyle w:val="3"/>
              <w:snapToGrid w:val="0"/>
              <w:spacing w:line="360" w:lineRule="auto"/>
              <w:ind w:firstLineChars="200" w:firstLine="420"/>
              <w:rPr>
                <w:rFonts w:hAnsi="宋体" w:hint="default"/>
                <w:sz w:val="21"/>
                <w:szCs w:val="21"/>
              </w:rPr>
            </w:pPr>
            <w:r w:rsidRPr="003C1266">
              <w:rPr>
                <w:rFonts w:hAnsi="宋体"/>
                <w:sz w:val="21"/>
                <w:szCs w:val="21"/>
              </w:rPr>
              <w:t>M≥1000万</w:t>
            </w:r>
          </w:p>
        </w:tc>
        <w:tc>
          <w:tcPr>
            <w:tcW w:w="3235" w:type="dxa"/>
            <w:tcBorders>
              <w:top w:val="single" w:sz="4" w:space="0" w:color="auto"/>
              <w:left w:val="single" w:sz="4" w:space="0" w:color="auto"/>
              <w:bottom w:val="single" w:sz="4" w:space="0" w:color="auto"/>
              <w:right w:val="single" w:sz="4" w:space="0" w:color="auto"/>
            </w:tcBorders>
            <w:vAlign w:val="center"/>
          </w:tcPr>
          <w:p w:rsidR="00CB62F2" w:rsidRPr="003C1266" w:rsidRDefault="00CB62F2" w:rsidP="009108C7">
            <w:pPr>
              <w:pStyle w:val="3"/>
              <w:snapToGrid w:val="0"/>
              <w:spacing w:line="360" w:lineRule="auto"/>
              <w:ind w:firstLineChars="200" w:firstLine="420"/>
              <w:rPr>
                <w:rFonts w:hAnsi="宋体" w:hint="default"/>
                <w:sz w:val="21"/>
                <w:szCs w:val="21"/>
              </w:rPr>
            </w:pPr>
            <w:r w:rsidRPr="003C1266">
              <w:rPr>
                <w:rFonts w:hAnsi="宋体"/>
                <w:sz w:val="21"/>
                <w:szCs w:val="21"/>
              </w:rPr>
              <w:t>每笔100元</w:t>
            </w:r>
          </w:p>
        </w:tc>
      </w:tr>
    </w:tbl>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特定投资群体指依法设立的基本养老保险基金、依法制定的企业年金计划筹集的资金及其投资运营收益形成的企业补充养老保险基金（包括全国社会保障基金、经监管部门批准可以投资基金的地方社会保险基金、企业年金单一计划以及集合计划）。特定投资群体需在申购前向基金管理人登记备案，并经基金管理人确认。如将来出现经监管部门批准可以投资基金的其他社会保险基金、企业年金或其他养老金类型，基金管理人可在招募说明书更新时或发布临时公告将其纳入特定投资群体范围，并按规定向中国证监会备案。</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（2）除上述特定投资群体外，申购本基金A类份额的所有投资人，申购费率最高不高于0.8%，且随申购金额的增加而递减，如下表所示：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gridCol w:w="3240"/>
      </w:tblGrid>
      <w:tr w:rsidR="00CB62F2" w:rsidRPr="00A47A94" w:rsidTr="009108C7">
        <w:trPr>
          <w:jc w:val="center"/>
        </w:trPr>
        <w:tc>
          <w:tcPr>
            <w:tcW w:w="2880" w:type="dxa"/>
          </w:tcPr>
          <w:p w:rsidR="00CB62F2" w:rsidRPr="003C1266" w:rsidRDefault="00CB62F2" w:rsidP="009108C7">
            <w:pPr>
              <w:pStyle w:val="3"/>
              <w:snapToGrid w:val="0"/>
              <w:spacing w:line="360" w:lineRule="auto"/>
              <w:ind w:firstLineChars="200" w:firstLine="420"/>
              <w:rPr>
                <w:rFonts w:hAnsi="宋体" w:hint="default"/>
                <w:sz w:val="21"/>
                <w:szCs w:val="21"/>
              </w:rPr>
            </w:pPr>
            <w:r w:rsidRPr="003C1266">
              <w:rPr>
                <w:rFonts w:hAnsi="宋体"/>
                <w:sz w:val="21"/>
                <w:szCs w:val="21"/>
              </w:rPr>
              <w:t>A类份额申购金额（M）</w:t>
            </w:r>
          </w:p>
        </w:tc>
        <w:tc>
          <w:tcPr>
            <w:tcW w:w="3240" w:type="dxa"/>
          </w:tcPr>
          <w:p w:rsidR="00CB62F2" w:rsidRPr="003C1266" w:rsidRDefault="00CB62F2" w:rsidP="009108C7">
            <w:pPr>
              <w:pStyle w:val="3"/>
              <w:snapToGrid w:val="0"/>
              <w:spacing w:line="360" w:lineRule="auto"/>
              <w:ind w:firstLineChars="200" w:firstLine="420"/>
              <w:rPr>
                <w:rFonts w:hAnsi="宋体" w:hint="default"/>
                <w:sz w:val="21"/>
                <w:szCs w:val="21"/>
              </w:rPr>
            </w:pPr>
            <w:r w:rsidRPr="003C1266">
              <w:rPr>
                <w:rFonts w:hAnsi="宋体"/>
                <w:sz w:val="21"/>
                <w:szCs w:val="21"/>
              </w:rPr>
              <w:t>申购费率</w:t>
            </w:r>
          </w:p>
        </w:tc>
      </w:tr>
      <w:tr w:rsidR="00CB62F2" w:rsidRPr="00A47A94" w:rsidTr="009108C7">
        <w:tblPrEx>
          <w:tblBorders>
            <w:insideH w:val="none" w:sz="0" w:space="0" w:color="auto"/>
            <w:insideV w:val="none" w:sz="0" w:space="0" w:color="auto"/>
          </w:tblBorders>
        </w:tblPrEx>
        <w:trPr>
          <w:jc w:val="center"/>
        </w:trPr>
        <w:tc>
          <w:tcPr>
            <w:tcW w:w="2880" w:type="dxa"/>
            <w:tcBorders>
              <w:top w:val="single" w:sz="4" w:space="0" w:color="auto"/>
              <w:bottom w:val="single" w:sz="4" w:space="0" w:color="auto"/>
              <w:right w:val="single" w:sz="4" w:space="0" w:color="auto"/>
            </w:tcBorders>
            <w:vAlign w:val="center"/>
          </w:tcPr>
          <w:p w:rsidR="00CB62F2" w:rsidRPr="003C1266" w:rsidRDefault="00CB62F2" w:rsidP="009108C7">
            <w:pPr>
              <w:pStyle w:val="3"/>
              <w:snapToGrid w:val="0"/>
              <w:spacing w:line="360" w:lineRule="auto"/>
              <w:ind w:firstLineChars="200" w:firstLine="420"/>
              <w:rPr>
                <w:rFonts w:hAnsi="宋体" w:hint="default"/>
                <w:sz w:val="21"/>
                <w:szCs w:val="21"/>
              </w:rPr>
            </w:pPr>
            <w:r w:rsidRPr="003C1266">
              <w:rPr>
                <w:rFonts w:hAnsi="宋体"/>
                <w:sz w:val="21"/>
                <w:szCs w:val="21"/>
              </w:rPr>
              <w:t>M＜100万</w:t>
            </w:r>
          </w:p>
        </w:tc>
        <w:tc>
          <w:tcPr>
            <w:tcW w:w="3240" w:type="dxa"/>
            <w:tcBorders>
              <w:top w:val="single" w:sz="4" w:space="0" w:color="auto"/>
              <w:left w:val="single" w:sz="4" w:space="0" w:color="auto"/>
              <w:bottom w:val="single" w:sz="4" w:space="0" w:color="auto"/>
            </w:tcBorders>
            <w:vAlign w:val="center"/>
          </w:tcPr>
          <w:p w:rsidR="00CB62F2" w:rsidRPr="003C1266" w:rsidRDefault="00CB62F2" w:rsidP="009108C7">
            <w:pPr>
              <w:pStyle w:val="3"/>
              <w:snapToGrid w:val="0"/>
              <w:spacing w:line="360" w:lineRule="auto"/>
              <w:ind w:firstLineChars="200" w:firstLine="420"/>
              <w:rPr>
                <w:rFonts w:hAnsi="宋体" w:hint="default"/>
                <w:sz w:val="21"/>
                <w:szCs w:val="21"/>
              </w:rPr>
            </w:pPr>
            <w:r w:rsidRPr="003C1266">
              <w:rPr>
                <w:rFonts w:hAnsi="宋体"/>
                <w:sz w:val="21"/>
                <w:szCs w:val="21"/>
              </w:rPr>
              <w:t>0.8%</w:t>
            </w:r>
          </w:p>
        </w:tc>
      </w:tr>
      <w:tr w:rsidR="00CB62F2" w:rsidRPr="00A47A94" w:rsidTr="009108C7">
        <w:tblPrEx>
          <w:tblBorders>
            <w:insideH w:val="none" w:sz="0" w:space="0" w:color="auto"/>
            <w:insideV w:val="none" w:sz="0" w:space="0" w:color="auto"/>
          </w:tblBorders>
        </w:tblPrEx>
        <w:trPr>
          <w:jc w:val="center"/>
        </w:trPr>
        <w:tc>
          <w:tcPr>
            <w:tcW w:w="2880" w:type="dxa"/>
            <w:tcBorders>
              <w:top w:val="single" w:sz="4" w:space="0" w:color="auto"/>
              <w:bottom w:val="single" w:sz="4" w:space="0" w:color="auto"/>
              <w:right w:val="single" w:sz="4" w:space="0" w:color="auto"/>
            </w:tcBorders>
            <w:vAlign w:val="center"/>
          </w:tcPr>
          <w:p w:rsidR="00CB62F2" w:rsidRPr="003C1266" w:rsidRDefault="00CB62F2" w:rsidP="009108C7">
            <w:pPr>
              <w:pStyle w:val="3"/>
              <w:snapToGrid w:val="0"/>
              <w:spacing w:line="360" w:lineRule="auto"/>
              <w:ind w:firstLineChars="200" w:firstLine="420"/>
              <w:rPr>
                <w:rFonts w:hAnsi="宋体" w:hint="default"/>
                <w:sz w:val="21"/>
                <w:szCs w:val="21"/>
              </w:rPr>
            </w:pPr>
            <w:r w:rsidRPr="003C1266">
              <w:rPr>
                <w:rFonts w:hAnsi="宋体"/>
                <w:sz w:val="21"/>
                <w:szCs w:val="21"/>
              </w:rPr>
              <w:t>100万≤M＜500万</w:t>
            </w:r>
          </w:p>
        </w:tc>
        <w:tc>
          <w:tcPr>
            <w:tcW w:w="3240" w:type="dxa"/>
            <w:tcBorders>
              <w:top w:val="single" w:sz="4" w:space="0" w:color="auto"/>
              <w:left w:val="single" w:sz="4" w:space="0" w:color="auto"/>
              <w:bottom w:val="single" w:sz="4" w:space="0" w:color="auto"/>
            </w:tcBorders>
            <w:vAlign w:val="center"/>
          </w:tcPr>
          <w:p w:rsidR="00CB62F2" w:rsidRPr="003C1266" w:rsidRDefault="00CB62F2" w:rsidP="009108C7">
            <w:pPr>
              <w:pStyle w:val="3"/>
              <w:snapToGrid w:val="0"/>
              <w:spacing w:line="360" w:lineRule="auto"/>
              <w:ind w:firstLineChars="200" w:firstLine="420"/>
              <w:rPr>
                <w:rFonts w:hAnsi="宋体" w:hint="default"/>
                <w:sz w:val="21"/>
                <w:szCs w:val="21"/>
              </w:rPr>
            </w:pPr>
            <w:r w:rsidRPr="003C1266">
              <w:rPr>
                <w:rFonts w:hAnsi="宋体"/>
                <w:sz w:val="21"/>
                <w:szCs w:val="21"/>
              </w:rPr>
              <w:t>0.5%</w:t>
            </w:r>
          </w:p>
        </w:tc>
      </w:tr>
      <w:tr w:rsidR="00CB62F2" w:rsidRPr="00A47A94" w:rsidTr="009108C7">
        <w:tblPrEx>
          <w:tblBorders>
            <w:insideH w:val="none" w:sz="0" w:space="0" w:color="auto"/>
            <w:insideV w:val="none" w:sz="0" w:space="0" w:color="auto"/>
          </w:tblBorders>
        </w:tblPrEx>
        <w:trPr>
          <w:jc w:val="center"/>
        </w:trPr>
        <w:tc>
          <w:tcPr>
            <w:tcW w:w="2880" w:type="dxa"/>
            <w:tcBorders>
              <w:top w:val="single" w:sz="4" w:space="0" w:color="auto"/>
              <w:bottom w:val="single" w:sz="4" w:space="0" w:color="auto"/>
              <w:right w:val="single" w:sz="4" w:space="0" w:color="auto"/>
            </w:tcBorders>
            <w:vAlign w:val="center"/>
          </w:tcPr>
          <w:p w:rsidR="00CB62F2" w:rsidRPr="003C1266" w:rsidRDefault="00CB62F2" w:rsidP="009108C7">
            <w:pPr>
              <w:pStyle w:val="3"/>
              <w:snapToGrid w:val="0"/>
              <w:spacing w:line="360" w:lineRule="auto"/>
              <w:ind w:firstLineChars="200" w:firstLine="420"/>
              <w:rPr>
                <w:rFonts w:hAnsi="宋体" w:hint="default"/>
                <w:sz w:val="21"/>
                <w:szCs w:val="21"/>
              </w:rPr>
            </w:pPr>
            <w:r w:rsidRPr="003C1266">
              <w:rPr>
                <w:rFonts w:hAnsi="宋体"/>
                <w:sz w:val="21"/>
                <w:szCs w:val="21"/>
              </w:rPr>
              <w:t>500万≤M＜1000万</w:t>
            </w:r>
          </w:p>
        </w:tc>
        <w:tc>
          <w:tcPr>
            <w:tcW w:w="3240" w:type="dxa"/>
            <w:tcBorders>
              <w:top w:val="single" w:sz="4" w:space="0" w:color="auto"/>
              <w:left w:val="single" w:sz="4" w:space="0" w:color="auto"/>
              <w:bottom w:val="single" w:sz="4" w:space="0" w:color="auto"/>
            </w:tcBorders>
            <w:vAlign w:val="center"/>
          </w:tcPr>
          <w:p w:rsidR="00CB62F2" w:rsidRPr="003C1266" w:rsidRDefault="00CB62F2" w:rsidP="009108C7">
            <w:pPr>
              <w:pStyle w:val="3"/>
              <w:snapToGrid w:val="0"/>
              <w:spacing w:line="360" w:lineRule="auto"/>
              <w:ind w:firstLineChars="200" w:firstLine="420"/>
              <w:rPr>
                <w:rFonts w:hAnsi="宋体" w:hint="default"/>
                <w:sz w:val="21"/>
                <w:szCs w:val="21"/>
              </w:rPr>
            </w:pPr>
            <w:r w:rsidRPr="003C1266">
              <w:rPr>
                <w:rFonts w:hAnsi="宋体"/>
                <w:sz w:val="21"/>
                <w:szCs w:val="21"/>
              </w:rPr>
              <w:t>0.3%</w:t>
            </w:r>
          </w:p>
        </w:tc>
      </w:tr>
      <w:tr w:rsidR="00CB62F2" w:rsidRPr="00A47A94" w:rsidTr="009108C7">
        <w:tblPrEx>
          <w:tblBorders>
            <w:insideH w:val="none" w:sz="0" w:space="0" w:color="auto"/>
            <w:insideV w:val="none" w:sz="0" w:space="0" w:color="auto"/>
          </w:tblBorders>
        </w:tblPrEx>
        <w:trPr>
          <w:jc w:val="center"/>
        </w:trPr>
        <w:tc>
          <w:tcPr>
            <w:tcW w:w="2880" w:type="dxa"/>
            <w:tcBorders>
              <w:top w:val="single" w:sz="4" w:space="0" w:color="auto"/>
              <w:bottom w:val="single" w:sz="4" w:space="0" w:color="auto"/>
              <w:right w:val="single" w:sz="4" w:space="0" w:color="auto"/>
            </w:tcBorders>
            <w:vAlign w:val="center"/>
          </w:tcPr>
          <w:p w:rsidR="00CB62F2" w:rsidRPr="003C1266" w:rsidRDefault="00CB62F2" w:rsidP="009108C7">
            <w:pPr>
              <w:pStyle w:val="3"/>
              <w:snapToGrid w:val="0"/>
              <w:spacing w:line="360" w:lineRule="auto"/>
              <w:ind w:firstLineChars="200" w:firstLine="420"/>
              <w:rPr>
                <w:rFonts w:hAnsi="宋体" w:hint="default"/>
                <w:sz w:val="21"/>
                <w:szCs w:val="21"/>
              </w:rPr>
            </w:pPr>
            <w:r w:rsidRPr="003C1266">
              <w:rPr>
                <w:rFonts w:hAnsi="宋体"/>
                <w:sz w:val="21"/>
                <w:szCs w:val="21"/>
              </w:rPr>
              <w:t>M≥1000万</w:t>
            </w:r>
          </w:p>
        </w:tc>
        <w:tc>
          <w:tcPr>
            <w:tcW w:w="3240" w:type="dxa"/>
            <w:tcBorders>
              <w:top w:val="single" w:sz="4" w:space="0" w:color="auto"/>
              <w:left w:val="single" w:sz="4" w:space="0" w:color="auto"/>
              <w:bottom w:val="single" w:sz="4" w:space="0" w:color="auto"/>
            </w:tcBorders>
            <w:vAlign w:val="center"/>
          </w:tcPr>
          <w:p w:rsidR="00CB62F2" w:rsidRPr="003C1266" w:rsidRDefault="00CB62F2" w:rsidP="009108C7">
            <w:pPr>
              <w:pStyle w:val="3"/>
              <w:snapToGrid w:val="0"/>
              <w:spacing w:line="360" w:lineRule="auto"/>
              <w:ind w:firstLineChars="200" w:firstLine="420"/>
              <w:rPr>
                <w:rFonts w:hAnsi="宋体" w:hint="default"/>
                <w:sz w:val="21"/>
                <w:szCs w:val="21"/>
              </w:rPr>
            </w:pPr>
            <w:r w:rsidRPr="003C1266">
              <w:rPr>
                <w:rFonts w:hAnsi="宋体"/>
                <w:sz w:val="21"/>
                <w:szCs w:val="21"/>
              </w:rPr>
              <w:t>每笔1,000元</w:t>
            </w:r>
          </w:p>
        </w:tc>
      </w:tr>
    </w:tbl>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（3）对于申购本基金C类份额的投资人，申购费率为零。</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投资人重复申购，须按每次申购所对应的费率档次分别计费。</w:t>
      </w:r>
    </w:p>
    <w:p w:rsidR="00CB62F2" w:rsidRPr="00A47A94" w:rsidRDefault="00CB62F2" w:rsidP="00CB62F2">
      <w:pPr>
        <w:snapToGrid w:val="0"/>
        <w:spacing w:line="360" w:lineRule="auto"/>
        <w:ind w:firstLineChars="200" w:firstLine="420"/>
        <w:rPr>
          <w:rFonts w:ascii="宋体" w:hAnsi="宋体"/>
          <w:szCs w:val="21"/>
        </w:rPr>
      </w:pPr>
      <w:r w:rsidRPr="00A47A94">
        <w:rPr>
          <w:rFonts w:ascii="宋体" w:hAnsi="宋体"/>
          <w:szCs w:val="21"/>
        </w:rPr>
        <w:t>申购费用由</w:t>
      </w:r>
      <w:r w:rsidRPr="00A47A94">
        <w:rPr>
          <w:rFonts w:ascii="宋体" w:hAnsi="宋体" w:hint="eastAsia"/>
          <w:szCs w:val="21"/>
        </w:rPr>
        <w:t>投资人</w:t>
      </w:r>
      <w:r w:rsidRPr="00A47A94">
        <w:rPr>
          <w:rFonts w:ascii="宋体" w:hAnsi="宋体"/>
          <w:szCs w:val="21"/>
        </w:rPr>
        <w:t>承担，不列入基金财产，主要用于本基金的市场推广、销售、登记等各项费用。</w:t>
      </w:r>
    </w:p>
    <w:p w:rsidR="00CB62F2" w:rsidRPr="00A47A94" w:rsidRDefault="00CB62F2" w:rsidP="00CB62F2">
      <w:pPr>
        <w:snapToGrid w:val="0"/>
        <w:spacing w:line="360" w:lineRule="auto"/>
        <w:ind w:firstLineChars="200" w:firstLine="420"/>
        <w:rPr>
          <w:rFonts w:ascii="宋体" w:hAnsi="宋体"/>
          <w:szCs w:val="21"/>
        </w:rPr>
      </w:pPr>
      <w:r w:rsidRPr="00A47A94">
        <w:rPr>
          <w:rFonts w:ascii="宋体" w:hAnsi="宋体" w:hint="eastAsia"/>
          <w:szCs w:val="21"/>
        </w:rPr>
        <w:t>2、</w:t>
      </w:r>
      <w:r w:rsidRPr="00A47A94">
        <w:rPr>
          <w:rFonts w:ascii="宋体" w:hAnsi="宋体" w:hint="eastAsia"/>
          <w:kern w:val="0"/>
          <w:szCs w:val="21"/>
        </w:rPr>
        <w:t>本基金赎回费率最高不超过0.5%，随申请份额持有时间增加而递减。具体如下表所示：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gridCol w:w="3240"/>
      </w:tblGrid>
      <w:tr w:rsidR="00CB62F2" w:rsidRPr="00A47A94" w:rsidTr="009108C7">
        <w:trPr>
          <w:jc w:val="center"/>
        </w:trPr>
        <w:tc>
          <w:tcPr>
            <w:tcW w:w="6120" w:type="dxa"/>
            <w:gridSpan w:val="2"/>
            <w:vAlign w:val="center"/>
          </w:tcPr>
          <w:p w:rsidR="00CB62F2" w:rsidRPr="00A47A94" w:rsidRDefault="00CB62F2" w:rsidP="009108C7">
            <w:pPr>
              <w:snapToGrid w:val="0"/>
              <w:spacing w:line="360" w:lineRule="auto"/>
              <w:jc w:val="center"/>
              <w:rPr>
                <w:rFonts w:ascii="宋体" w:hAnsi="宋体"/>
                <w:kern w:val="0"/>
                <w:szCs w:val="21"/>
              </w:rPr>
            </w:pPr>
            <w:r w:rsidRPr="00A47A94">
              <w:rPr>
                <w:rFonts w:ascii="宋体" w:hAnsi="宋体" w:hint="eastAsia"/>
                <w:kern w:val="0"/>
                <w:szCs w:val="21"/>
              </w:rPr>
              <w:t>A类基金份额</w:t>
            </w:r>
          </w:p>
        </w:tc>
      </w:tr>
      <w:tr w:rsidR="00CB62F2" w:rsidRPr="00A47A94" w:rsidTr="009108C7">
        <w:trPr>
          <w:jc w:val="center"/>
        </w:trPr>
        <w:tc>
          <w:tcPr>
            <w:tcW w:w="2880" w:type="dxa"/>
            <w:vAlign w:val="center"/>
          </w:tcPr>
          <w:p w:rsidR="00CB62F2" w:rsidRPr="00A47A94" w:rsidRDefault="00CB62F2" w:rsidP="009108C7">
            <w:pPr>
              <w:snapToGrid w:val="0"/>
              <w:spacing w:line="360" w:lineRule="auto"/>
              <w:jc w:val="center"/>
              <w:rPr>
                <w:rFonts w:ascii="宋体" w:hAnsi="宋体"/>
                <w:kern w:val="0"/>
                <w:szCs w:val="21"/>
              </w:rPr>
            </w:pPr>
            <w:r w:rsidRPr="00A47A94">
              <w:rPr>
                <w:rFonts w:ascii="宋体" w:hAnsi="宋体" w:hint="eastAsia"/>
                <w:kern w:val="0"/>
                <w:szCs w:val="21"/>
              </w:rPr>
              <w:t>申请份额持有时间（N）</w:t>
            </w:r>
          </w:p>
        </w:tc>
        <w:tc>
          <w:tcPr>
            <w:tcW w:w="3240" w:type="dxa"/>
            <w:vAlign w:val="center"/>
          </w:tcPr>
          <w:p w:rsidR="00CB62F2" w:rsidRPr="00A47A94" w:rsidRDefault="00CB62F2" w:rsidP="009108C7">
            <w:pPr>
              <w:snapToGrid w:val="0"/>
              <w:spacing w:line="360" w:lineRule="auto"/>
              <w:jc w:val="center"/>
              <w:rPr>
                <w:rFonts w:ascii="宋体" w:hAnsi="宋体"/>
                <w:kern w:val="0"/>
                <w:szCs w:val="21"/>
              </w:rPr>
            </w:pPr>
            <w:r w:rsidRPr="00A47A94">
              <w:rPr>
                <w:rFonts w:ascii="宋体" w:hAnsi="宋体" w:hint="eastAsia"/>
                <w:kern w:val="0"/>
                <w:szCs w:val="21"/>
              </w:rPr>
              <w:t>赎回费率</w:t>
            </w:r>
          </w:p>
        </w:tc>
      </w:tr>
      <w:tr w:rsidR="00CB62F2" w:rsidRPr="00A47A94" w:rsidTr="009108C7">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CB62F2" w:rsidRPr="00A47A94" w:rsidRDefault="00CB62F2" w:rsidP="009108C7">
            <w:pPr>
              <w:snapToGrid w:val="0"/>
              <w:spacing w:line="360" w:lineRule="auto"/>
              <w:jc w:val="center"/>
              <w:rPr>
                <w:rFonts w:ascii="宋体" w:hAnsi="宋体"/>
                <w:kern w:val="0"/>
                <w:szCs w:val="21"/>
              </w:rPr>
            </w:pPr>
            <w:r w:rsidRPr="00A47A94">
              <w:rPr>
                <w:rFonts w:ascii="宋体" w:hAnsi="宋体"/>
                <w:kern w:val="0"/>
                <w:szCs w:val="21"/>
              </w:rPr>
              <w:t>N＜</w:t>
            </w:r>
            <w:r w:rsidRPr="00A47A94">
              <w:rPr>
                <w:rFonts w:ascii="宋体" w:hAnsi="宋体" w:hint="eastAsia"/>
                <w:kern w:val="0"/>
                <w:szCs w:val="21"/>
              </w:rPr>
              <w:t>1年</w:t>
            </w:r>
          </w:p>
        </w:tc>
        <w:tc>
          <w:tcPr>
            <w:tcW w:w="3240" w:type="dxa"/>
            <w:tcBorders>
              <w:top w:val="single" w:sz="4" w:space="0" w:color="auto"/>
              <w:left w:val="single" w:sz="4" w:space="0" w:color="auto"/>
              <w:bottom w:val="single" w:sz="4" w:space="0" w:color="auto"/>
              <w:right w:val="single" w:sz="4" w:space="0" w:color="auto"/>
            </w:tcBorders>
            <w:vAlign w:val="center"/>
          </w:tcPr>
          <w:p w:rsidR="00CB62F2" w:rsidRPr="00A47A94" w:rsidRDefault="00CB62F2" w:rsidP="009108C7">
            <w:pPr>
              <w:snapToGrid w:val="0"/>
              <w:spacing w:line="360" w:lineRule="auto"/>
              <w:jc w:val="center"/>
              <w:rPr>
                <w:rFonts w:ascii="宋体" w:hAnsi="宋体"/>
                <w:kern w:val="0"/>
                <w:szCs w:val="21"/>
              </w:rPr>
            </w:pPr>
            <w:r w:rsidRPr="00A47A94">
              <w:rPr>
                <w:rFonts w:ascii="宋体" w:hAnsi="宋体" w:hint="eastAsia"/>
                <w:kern w:val="0"/>
                <w:szCs w:val="21"/>
              </w:rPr>
              <w:t>0.1%</w:t>
            </w:r>
          </w:p>
        </w:tc>
      </w:tr>
      <w:tr w:rsidR="00CB62F2" w:rsidRPr="00A47A94" w:rsidTr="009108C7">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CB62F2" w:rsidRPr="00A47A94" w:rsidRDefault="00CB62F2" w:rsidP="009108C7">
            <w:pPr>
              <w:snapToGrid w:val="0"/>
              <w:spacing w:line="360" w:lineRule="auto"/>
              <w:jc w:val="center"/>
              <w:rPr>
                <w:rFonts w:ascii="宋体" w:hAnsi="宋体"/>
                <w:kern w:val="0"/>
                <w:szCs w:val="21"/>
              </w:rPr>
            </w:pPr>
            <w:r w:rsidRPr="00A47A94">
              <w:rPr>
                <w:rFonts w:ascii="宋体" w:hAnsi="宋体" w:hint="eastAsia"/>
                <w:kern w:val="0"/>
                <w:szCs w:val="21"/>
              </w:rPr>
              <w:lastRenderedPageBreak/>
              <w:t>1年≤</w:t>
            </w:r>
            <w:r w:rsidRPr="00A47A94">
              <w:rPr>
                <w:rFonts w:ascii="宋体" w:hAnsi="宋体"/>
                <w:kern w:val="0"/>
                <w:szCs w:val="21"/>
              </w:rPr>
              <w:t>N</w:t>
            </w:r>
            <w:r w:rsidRPr="00A47A94">
              <w:rPr>
                <w:rFonts w:ascii="宋体" w:hAnsi="宋体" w:hint="eastAsia"/>
                <w:kern w:val="0"/>
                <w:szCs w:val="21"/>
              </w:rPr>
              <w:t>＜2年</w:t>
            </w:r>
          </w:p>
        </w:tc>
        <w:tc>
          <w:tcPr>
            <w:tcW w:w="3240" w:type="dxa"/>
            <w:tcBorders>
              <w:top w:val="single" w:sz="4" w:space="0" w:color="auto"/>
              <w:left w:val="single" w:sz="4" w:space="0" w:color="auto"/>
              <w:bottom w:val="single" w:sz="4" w:space="0" w:color="auto"/>
              <w:right w:val="single" w:sz="4" w:space="0" w:color="auto"/>
            </w:tcBorders>
            <w:vAlign w:val="center"/>
          </w:tcPr>
          <w:p w:rsidR="00CB62F2" w:rsidRPr="00A47A94" w:rsidRDefault="00CB62F2" w:rsidP="009108C7">
            <w:pPr>
              <w:snapToGrid w:val="0"/>
              <w:spacing w:line="360" w:lineRule="auto"/>
              <w:jc w:val="center"/>
              <w:rPr>
                <w:rFonts w:ascii="宋体" w:hAnsi="宋体"/>
                <w:kern w:val="0"/>
                <w:szCs w:val="21"/>
              </w:rPr>
            </w:pPr>
            <w:r w:rsidRPr="00A47A94">
              <w:rPr>
                <w:rFonts w:ascii="宋体" w:hAnsi="宋体" w:hint="eastAsia"/>
                <w:kern w:val="0"/>
                <w:szCs w:val="21"/>
              </w:rPr>
              <w:t>0.05%</w:t>
            </w:r>
          </w:p>
        </w:tc>
      </w:tr>
      <w:tr w:rsidR="00CB62F2" w:rsidRPr="00A47A94" w:rsidTr="009108C7">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CB62F2" w:rsidRPr="00A47A94" w:rsidRDefault="00CB62F2" w:rsidP="009108C7">
            <w:pPr>
              <w:snapToGrid w:val="0"/>
              <w:spacing w:line="360" w:lineRule="auto"/>
              <w:jc w:val="center"/>
              <w:rPr>
                <w:rFonts w:ascii="宋体" w:hAnsi="宋体"/>
                <w:kern w:val="0"/>
                <w:szCs w:val="21"/>
              </w:rPr>
            </w:pPr>
            <w:r w:rsidRPr="00A47A94">
              <w:rPr>
                <w:rFonts w:ascii="宋体" w:hAnsi="宋体"/>
                <w:kern w:val="0"/>
                <w:szCs w:val="21"/>
              </w:rPr>
              <w:t>N</w:t>
            </w:r>
            <w:r w:rsidRPr="00A47A94">
              <w:rPr>
                <w:rFonts w:ascii="宋体" w:hAnsi="宋体" w:hint="eastAsia"/>
                <w:kern w:val="0"/>
                <w:szCs w:val="21"/>
              </w:rPr>
              <w:t>≥2年</w:t>
            </w:r>
          </w:p>
        </w:tc>
        <w:tc>
          <w:tcPr>
            <w:tcW w:w="3240" w:type="dxa"/>
            <w:tcBorders>
              <w:top w:val="single" w:sz="4" w:space="0" w:color="auto"/>
              <w:left w:val="single" w:sz="4" w:space="0" w:color="auto"/>
              <w:bottom w:val="single" w:sz="4" w:space="0" w:color="auto"/>
              <w:right w:val="single" w:sz="4" w:space="0" w:color="auto"/>
            </w:tcBorders>
            <w:vAlign w:val="center"/>
          </w:tcPr>
          <w:p w:rsidR="00CB62F2" w:rsidRPr="00A47A94" w:rsidRDefault="00CB62F2" w:rsidP="009108C7">
            <w:pPr>
              <w:snapToGrid w:val="0"/>
              <w:spacing w:line="360" w:lineRule="auto"/>
              <w:jc w:val="center"/>
              <w:rPr>
                <w:rFonts w:ascii="宋体" w:hAnsi="宋体"/>
                <w:kern w:val="0"/>
                <w:szCs w:val="21"/>
              </w:rPr>
            </w:pPr>
            <w:r w:rsidRPr="00A47A94">
              <w:rPr>
                <w:rFonts w:ascii="宋体" w:hAnsi="宋体" w:hint="eastAsia"/>
                <w:kern w:val="0"/>
                <w:szCs w:val="21"/>
              </w:rPr>
              <w:t>0</w:t>
            </w:r>
          </w:p>
        </w:tc>
      </w:tr>
    </w:tbl>
    <w:p w:rsidR="00CB62F2" w:rsidRPr="00A47A94" w:rsidRDefault="00CB62F2" w:rsidP="00CB62F2">
      <w:pPr>
        <w:snapToGrid w:val="0"/>
        <w:spacing w:line="360" w:lineRule="auto"/>
        <w:ind w:firstLineChars="200" w:firstLine="420"/>
        <w:rPr>
          <w:rFonts w:ascii="宋体" w:hAnsi="宋体"/>
          <w:kern w:val="0"/>
          <w:szCs w:val="21"/>
        </w:rPr>
      </w:pPr>
      <w:r w:rsidRPr="00A47A94">
        <w:rPr>
          <w:rFonts w:ascii="宋体" w:hAnsi="宋体" w:hint="eastAsia"/>
          <w:kern w:val="0"/>
          <w:szCs w:val="21"/>
        </w:rPr>
        <w:t>注：1年指365天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gridCol w:w="3240"/>
      </w:tblGrid>
      <w:tr w:rsidR="00CB62F2" w:rsidRPr="00A47A94" w:rsidTr="009108C7">
        <w:trPr>
          <w:jc w:val="center"/>
        </w:trPr>
        <w:tc>
          <w:tcPr>
            <w:tcW w:w="6120" w:type="dxa"/>
            <w:gridSpan w:val="2"/>
            <w:vAlign w:val="center"/>
          </w:tcPr>
          <w:p w:rsidR="00CB62F2" w:rsidRPr="00A47A94" w:rsidRDefault="00CB62F2" w:rsidP="009108C7">
            <w:pPr>
              <w:snapToGrid w:val="0"/>
              <w:spacing w:line="360" w:lineRule="auto"/>
              <w:jc w:val="center"/>
              <w:rPr>
                <w:rFonts w:ascii="宋体" w:hAnsi="宋体"/>
                <w:kern w:val="0"/>
                <w:szCs w:val="21"/>
              </w:rPr>
            </w:pPr>
            <w:r w:rsidRPr="00A47A94">
              <w:rPr>
                <w:rFonts w:ascii="宋体" w:hAnsi="宋体" w:hint="eastAsia"/>
                <w:kern w:val="0"/>
                <w:szCs w:val="21"/>
              </w:rPr>
              <w:t>C类基金份额</w:t>
            </w:r>
          </w:p>
        </w:tc>
      </w:tr>
      <w:tr w:rsidR="00CB62F2" w:rsidRPr="00A47A94" w:rsidTr="009108C7">
        <w:trPr>
          <w:jc w:val="center"/>
        </w:trPr>
        <w:tc>
          <w:tcPr>
            <w:tcW w:w="2880" w:type="dxa"/>
            <w:vAlign w:val="center"/>
          </w:tcPr>
          <w:p w:rsidR="00CB62F2" w:rsidRPr="00A47A94" w:rsidRDefault="00CB62F2" w:rsidP="009108C7">
            <w:pPr>
              <w:snapToGrid w:val="0"/>
              <w:spacing w:line="360" w:lineRule="auto"/>
              <w:jc w:val="center"/>
              <w:rPr>
                <w:rFonts w:ascii="宋体" w:hAnsi="宋体"/>
                <w:kern w:val="0"/>
                <w:szCs w:val="21"/>
              </w:rPr>
            </w:pPr>
            <w:r w:rsidRPr="00A47A94">
              <w:rPr>
                <w:rFonts w:ascii="宋体" w:hAnsi="宋体" w:hint="eastAsia"/>
                <w:kern w:val="0"/>
                <w:szCs w:val="21"/>
              </w:rPr>
              <w:t>申请份额持有时间（N）</w:t>
            </w:r>
          </w:p>
        </w:tc>
        <w:tc>
          <w:tcPr>
            <w:tcW w:w="3240" w:type="dxa"/>
            <w:vAlign w:val="center"/>
          </w:tcPr>
          <w:p w:rsidR="00CB62F2" w:rsidRPr="00A47A94" w:rsidRDefault="00CB62F2" w:rsidP="009108C7">
            <w:pPr>
              <w:snapToGrid w:val="0"/>
              <w:spacing w:line="360" w:lineRule="auto"/>
              <w:jc w:val="center"/>
              <w:rPr>
                <w:rFonts w:ascii="宋体" w:hAnsi="宋体"/>
                <w:kern w:val="0"/>
                <w:szCs w:val="21"/>
              </w:rPr>
            </w:pPr>
            <w:r w:rsidRPr="00A47A94">
              <w:rPr>
                <w:rFonts w:ascii="宋体" w:hAnsi="宋体" w:hint="eastAsia"/>
                <w:kern w:val="0"/>
                <w:szCs w:val="21"/>
              </w:rPr>
              <w:t>赎回费率</w:t>
            </w:r>
          </w:p>
        </w:tc>
      </w:tr>
      <w:tr w:rsidR="00CB62F2" w:rsidRPr="00A47A94" w:rsidTr="009108C7">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CB62F2" w:rsidRPr="00A47A94" w:rsidRDefault="00CB62F2" w:rsidP="009108C7">
            <w:pPr>
              <w:snapToGrid w:val="0"/>
              <w:spacing w:line="360" w:lineRule="auto"/>
              <w:jc w:val="center"/>
              <w:rPr>
                <w:rFonts w:ascii="宋体" w:hAnsi="宋体"/>
                <w:kern w:val="0"/>
                <w:szCs w:val="21"/>
              </w:rPr>
            </w:pPr>
            <w:r w:rsidRPr="00A47A94">
              <w:rPr>
                <w:rFonts w:ascii="宋体" w:hAnsi="宋体"/>
                <w:kern w:val="0"/>
                <w:szCs w:val="21"/>
              </w:rPr>
              <w:t>N＜</w:t>
            </w:r>
            <w:r w:rsidRPr="00A47A94">
              <w:rPr>
                <w:rFonts w:ascii="宋体" w:hAnsi="宋体" w:hint="eastAsia"/>
                <w:kern w:val="0"/>
                <w:szCs w:val="21"/>
              </w:rPr>
              <w:t>30天</w:t>
            </w:r>
          </w:p>
        </w:tc>
        <w:tc>
          <w:tcPr>
            <w:tcW w:w="3240" w:type="dxa"/>
            <w:tcBorders>
              <w:top w:val="single" w:sz="4" w:space="0" w:color="auto"/>
              <w:left w:val="single" w:sz="4" w:space="0" w:color="auto"/>
              <w:bottom w:val="single" w:sz="4" w:space="0" w:color="auto"/>
              <w:right w:val="single" w:sz="4" w:space="0" w:color="auto"/>
            </w:tcBorders>
            <w:vAlign w:val="center"/>
          </w:tcPr>
          <w:p w:rsidR="00CB62F2" w:rsidRPr="00A47A94" w:rsidRDefault="00CB62F2" w:rsidP="009108C7">
            <w:pPr>
              <w:snapToGrid w:val="0"/>
              <w:spacing w:line="360" w:lineRule="auto"/>
              <w:jc w:val="center"/>
              <w:rPr>
                <w:rFonts w:ascii="宋体" w:hAnsi="宋体"/>
                <w:kern w:val="0"/>
                <w:szCs w:val="21"/>
              </w:rPr>
            </w:pPr>
            <w:r w:rsidRPr="00A47A94">
              <w:rPr>
                <w:rFonts w:ascii="宋体" w:hAnsi="宋体" w:hint="eastAsia"/>
                <w:kern w:val="0"/>
                <w:szCs w:val="21"/>
              </w:rPr>
              <w:t>0.5%</w:t>
            </w:r>
          </w:p>
        </w:tc>
      </w:tr>
      <w:tr w:rsidR="00CB62F2" w:rsidRPr="00A47A94" w:rsidTr="009108C7">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CB62F2" w:rsidRPr="00A47A94" w:rsidRDefault="00CB62F2" w:rsidP="009108C7">
            <w:pPr>
              <w:snapToGrid w:val="0"/>
              <w:spacing w:line="360" w:lineRule="auto"/>
              <w:jc w:val="center"/>
              <w:rPr>
                <w:rFonts w:ascii="宋体" w:hAnsi="宋体"/>
                <w:kern w:val="0"/>
                <w:szCs w:val="21"/>
              </w:rPr>
            </w:pPr>
            <w:r w:rsidRPr="00A47A94">
              <w:rPr>
                <w:rFonts w:ascii="宋体" w:hAnsi="宋体"/>
                <w:kern w:val="0"/>
                <w:szCs w:val="21"/>
              </w:rPr>
              <w:t>N</w:t>
            </w:r>
            <w:r w:rsidRPr="00A47A94">
              <w:rPr>
                <w:rFonts w:ascii="宋体" w:hAnsi="宋体" w:hint="eastAsia"/>
                <w:kern w:val="0"/>
                <w:szCs w:val="21"/>
              </w:rPr>
              <w:t>≥30天</w:t>
            </w:r>
          </w:p>
        </w:tc>
        <w:tc>
          <w:tcPr>
            <w:tcW w:w="3240" w:type="dxa"/>
            <w:tcBorders>
              <w:top w:val="single" w:sz="4" w:space="0" w:color="auto"/>
              <w:left w:val="single" w:sz="4" w:space="0" w:color="auto"/>
              <w:bottom w:val="single" w:sz="4" w:space="0" w:color="auto"/>
              <w:right w:val="single" w:sz="4" w:space="0" w:color="auto"/>
            </w:tcBorders>
            <w:vAlign w:val="center"/>
          </w:tcPr>
          <w:p w:rsidR="00CB62F2" w:rsidRPr="00A47A94" w:rsidRDefault="00CB62F2" w:rsidP="009108C7">
            <w:pPr>
              <w:snapToGrid w:val="0"/>
              <w:spacing w:line="360" w:lineRule="auto"/>
              <w:jc w:val="center"/>
              <w:rPr>
                <w:rFonts w:ascii="宋体" w:hAnsi="宋体"/>
                <w:kern w:val="0"/>
                <w:szCs w:val="21"/>
              </w:rPr>
            </w:pPr>
            <w:r w:rsidRPr="00A47A94">
              <w:rPr>
                <w:rFonts w:ascii="宋体" w:hAnsi="宋体" w:hint="eastAsia"/>
                <w:kern w:val="0"/>
                <w:szCs w:val="21"/>
              </w:rPr>
              <w:t>0</w:t>
            </w:r>
          </w:p>
        </w:tc>
      </w:tr>
    </w:tbl>
    <w:p w:rsidR="00CB62F2" w:rsidRPr="00A47A94" w:rsidRDefault="00CB62F2" w:rsidP="00CB62F2">
      <w:pPr>
        <w:snapToGrid w:val="0"/>
        <w:spacing w:line="360" w:lineRule="auto"/>
        <w:ind w:firstLineChars="200" w:firstLine="420"/>
        <w:rPr>
          <w:rFonts w:ascii="宋体" w:hAnsi="宋体"/>
          <w:kern w:val="0"/>
          <w:szCs w:val="21"/>
        </w:rPr>
      </w:pPr>
      <w:r w:rsidRPr="00A47A94">
        <w:rPr>
          <w:rFonts w:ascii="宋体" w:hAnsi="宋体"/>
          <w:kern w:val="0"/>
          <w:szCs w:val="21"/>
        </w:rPr>
        <w:t>赎回费用由赎回基金份额的基金份额持有人承担，</w:t>
      </w:r>
      <w:r w:rsidRPr="00A47A94">
        <w:rPr>
          <w:rFonts w:ascii="宋体" w:hAnsi="宋体" w:hint="eastAsia"/>
          <w:kern w:val="0"/>
          <w:szCs w:val="21"/>
        </w:rPr>
        <w:t>在基金份额持有人赎回基金份额时收取。不低于</w:t>
      </w:r>
      <w:r w:rsidRPr="00A47A94">
        <w:rPr>
          <w:rFonts w:ascii="宋体" w:hAnsi="宋体"/>
          <w:kern w:val="0"/>
          <w:szCs w:val="21"/>
        </w:rPr>
        <w:t>赎回费总额的25%</w:t>
      </w:r>
      <w:r w:rsidRPr="00A47A94">
        <w:rPr>
          <w:rFonts w:ascii="宋体" w:hAnsi="宋体" w:hint="eastAsia"/>
          <w:kern w:val="0"/>
          <w:szCs w:val="21"/>
        </w:rPr>
        <w:t>应</w:t>
      </w:r>
      <w:r w:rsidRPr="00A47A94">
        <w:rPr>
          <w:rFonts w:ascii="宋体" w:hAnsi="宋体"/>
          <w:kern w:val="0"/>
          <w:szCs w:val="21"/>
        </w:rPr>
        <w:t>归基金财产</w:t>
      </w:r>
      <w:r w:rsidRPr="00A47A94">
        <w:rPr>
          <w:rFonts w:ascii="宋体" w:hAnsi="宋体" w:hint="eastAsia"/>
          <w:kern w:val="0"/>
          <w:szCs w:val="21"/>
        </w:rPr>
        <w:t>，其余</w:t>
      </w:r>
      <w:r w:rsidRPr="00A47A94">
        <w:rPr>
          <w:rFonts w:ascii="宋体" w:hAnsi="宋体"/>
          <w:kern w:val="0"/>
          <w:szCs w:val="21"/>
        </w:rPr>
        <w:t>用于支付登记费和其他必要的手续费</w:t>
      </w:r>
      <w:r w:rsidRPr="00A47A94">
        <w:rPr>
          <w:rFonts w:ascii="宋体" w:hAnsi="宋体" w:hint="eastAsia"/>
          <w:kern w:val="0"/>
          <w:szCs w:val="21"/>
        </w:rPr>
        <w:t>。</w:t>
      </w:r>
    </w:p>
    <w:p w:rsidR="00CB62F2" w:rsidRPr="00A47A94" w:rsidRDefault="00CB62F2" w:rsidP="00CB62F2">
      <w:pPr>
        <w:pStyle w:val="21"/>
        <w:adjustRightInd w:val="0"/>
        <w:snapToGrid w:val="0"/>
        <w:spacing w:line="360" w:lineRule="auto"/>
        <w:ind w:firstLineChars="200" w:firstLine="420"/>
        <w:rPr>
          <w:rFonts w:ascii="宋体" w:hAnsi="宋体"/>
          <w:sz w:val="21"/>
          <w:szCs w:val="21"/>
        </w:rPr>
      </w:pPr>
      <w:r w:rsidRPr="00A47A94">
        <w:rPr>
          <w:rFonts w:ascii="宋体" w:hAnsi="宋体"/>
          <w:sz w:val="21"/>
          <w:szCs w:val="21"/>
        </w:rPr>
        <w:t>3、 本基金的申购费率、赎回费率和收费方式由基金管理人根据《基金合同》的规定确定。基金管理人可以根据《基金合同》的相关约定调整费率或收费方式，基金管理人最迟应于新的费率或收费方式实施前</w:t>
      </w:r>
      <w:r w:rsidRPr="00A47A94">
        <w:rPr>
          <w:rFonts w:ascii="宋体" w:hAnsi="宋体" w:hint="eastAsia"/>
          <w:sz w:val="21"/>
          <w:szCs w:val="21"/>
        </w:rPr>
        <w:t>依照《信息披露办法》的有关规定</w:t>
      </w:r>
      <w:r w:rsidRPr="00A47A94">
        <w:rPr>
          <w:rFonts w:ascii="宋体" w:hAnsi="宋体"/>
          <w:sz w:val="21"/>
          <w:szCs w:val="21"/>
        </w:rPr>
        <w:t>在指定</w:t>
      </w:r>
      <w:r w:rsidRPr="00A47A94">
        <w:rPr>
          <w:rFonts w:ascii="宋体" w:hAnsi="宋体" w:hint="eastAsia"/>
          <w:sz w:val="21"/>
          <w:szCs w:val="21"/>
        </w:rPr>
        <w:t>媒体</w:t>
      </w:r>
      <w:r w:rsidRPr="00A47A94">
        <w:rPr>
          <w:rFonts w:ascii="宋体" w:hAnsi="宋体"/>
          <w:sz w:val="21"/>
          <w:szCs w:val="21"/>
        </w:rPr>
        <w:t>公告。</w:t>
      </w:r>
    </w:p>
    <w:p w:rsidR="00CB62F2" w:rsidRPr="00D408AB" w:rsidRDefault="00CB62F2" w:rsidP="00D408AB">
      <w:pPr>
        <w:snapToGrid w:val="0"/>
        <w:spacing w:line="360" w:lineRule="auto"/>
        <w:ind w:firstLineChars="200" w:firstLine="420"/>
        <w:rPr>
          <w:rFonts w:ascii="宋体" w:hAnsi="宋体"/>
          <w:color w:val="000000"/>
          <w:szCs w:val="21"/>
        </w:rPr>
      </w:pPr>
      <w:r>
        <w:rPr>
          <w:rFonts w:ascii="宋体" w:hAnsi="宋体" w:hint="eastAsia"/>
          <w:color w:val="000000"/>
          <w:szCs w:val="21"/>
        </w:rPr>
        <w:t>4、</w:t>
      </w:r>
      <w:r w:rsidRPr="00FF630F">
        <w:rPr>
          <w:rFonts w:ascii="宋体" w:hAnsi="宋体" w:hint="eastAsia"/>
          <w:color w:val="000000"/>
          <w:szCs w:val="21"/>
        </w:rPr>
        <w:t>基金管理人及其他基金销售机构可以在不违背法律法规规定及《基金合同》约定的情形下，对基金销售费用实行一定的优惠，费率优惠的相关规则和流程详见基金管理人或其他基金销售机构届时发布的相关公告或通知。</w:t>
      </w:r>
    </w:p>
    <w:p w:rsidR="00CB62F2" w:rsidRDefault="00CB62F2" w:rsidP="00CB62F2">
      <w:pPr>
        <w:pStyle w:val="-2"/>
      </w:pPr>
      <w:r>
        <w:rPr>
          <w:rFonts w:hint="eastAsia"/>
        </w:rPr>
        <w:t>8.7申购份额与赎回金额的计算</w:t>
      </w:r>
    </w:p>
    <w:p w:rsidR="00CB62F2" w:rsidRPr="00A47A94" w:rsidRDefault="00CB62F2" w:rsidP="00CB62F2">
      <w:pPr>
        <w:pStyle w:val="a9"/>
        <w:snapToGrid w:val="0"/>
        <w:spacing w:line="360" w:lineRule="auto"/>
        <w:ind w:firstLineChars="200" w:firstLine="420"/>
        <w:rPr>
          <w:rFonts w:hAnsi="宋体" w:hint="default"/>
          <w:color w:val="000000"/>
        </w:rPr>
      </w:pPr>
      <w:r w:rsidRPr="00A47A94">
        <w:rPr>
          <w:rFonts w:hAnsi="宋体"/>
          <w:color w:val="000000"/>
        </w:rPr>
        <w:t>1、基金申购份额的计算</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本基金的申购金额包括申购费用和净申购金额。申购份额的计算公式为：</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净申购金额= 申购金额/（1+申购费率）</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申购费用 = 申购金额－净申购金额</w:t>
      </w:r>
    </w:p>
    <w:p w:rsidR="00CB62F2" w:rsidRPr="00D408AB" w:rsidRDefault="00CB62F2" w:rsidP="00D408AB">
      <w:pPr>
        <w:pStyle w:val="21"/>
        <w:adjustRightInd w:val="0"/>
        <w:snapToGrid w:val="0"/>
        <w:spacing w:line="360" w:lineRule="auto"/>
        <w:ind w:firstLineChars="200" w:firstLine="420"/>
        <w:rPr>
          <w:rFonts w:ascii="宋体" w:hAnsi="宋体"/>
          <w:kern w:val="0"/>
          <w:sz w:val="21"/>
          <w:szCs w:val="21"/>
        </w:rPr>
      </w:pPr>
      <w:r w:rsidRPr="00D408AB">
        <w:rPr>
          <w:rFonts w:ascii="宋体" w:hAnsi="宋体"/>
          <w:kern w:val="0"/>
          <w:sz w:val="21"/>
          <w:szCs w:val="21"/>
        </w:rPr>
        <w:t>申购份额 = 净申购金额/申购当日基金份额净值</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例4：某非特定群体的普通投资人投资10万元申购本基金A类份额，</w:t>
      </w:r>
      <w:r w:rsidRPr="00A47A94">
        <w:rPr>
          <w:rFonts w:hAnsi="宋体"/>
          <w:kern w:val="0"/>
          <w:sz w:val="21"/>
          <w:szCs w:val="21"/>
        </w:rPr>
        <w:t>假设申购当日基金份额净值为1.017元</w:t>
      </w:r>
      <w:r w:rsidRPr="00A47A94">
        <w:rPr>
          <w:rFonts w:hAnsi="宋体"/>
          <w:sz w:val="21"/>
          <w:szCs w:val="21"/>
        </w:rPr>
        <w:t>，对应申购费率为0.8%，则其可得到的申购份额为：</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净申购金额＝100,000/ (1+0.8%）＝99,206.35元</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申购费用＝100,000－99,206.35＝793.65元</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申购份额 = 99,206.35/1.017 =97,548.03份</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例5：某特定投资人投资10万元申购本基金A类份额，</w:t>
      </w:r>
      <w:r w:rsidRPr="00A47A94">
        <w:rPr>
          <w:rFonts w:hAnsi="宋体"/>
          <w:kern w:val="0"/>
          <w:sz w:val="21"/>
          <w:szCs w:val="21"/>
        </w:rPr>
        <w:t>假设申购当日基金份额净值为1.017元</w:t>
      </w:r>
      <w:r w:rsidRPr="00A47A94">
        <w:rPr>
          <w:rFonts w:hAnsi="宋体"/>
          <w:sz w:val="21"/>
          <w:szCs w:val="21"/>
        </w:rPr>
        <w:t>，对应申购费率为0.08%，则其可得到的申购份额为：</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净申购金额＝100,000/ (1+0.08%）＝99,920.06元</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申购费用＝100,000－99,920.06＝79.94元</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申购份额 = 99,920.06/1.017 =98,249.81份</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例6：某投资人投资10万元申购本基金C类份额，假设申购当日基金份额净值为1.017</w:t>
      </w:r>
      <w:r w:rsidRPr="00A47A94">
        <w:rPr>
          <w:rFonts w:hAnsi="宋体"/>
          <w:sz w:val="21"/>
          <w:szCs w:val="21"/>
        </w:rPr>
        <w:lastRenderedPageBreak/>
        <w:t>元。则其可得到的申购份额为：</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申购份额 =100,000/1.017 = 98,328.41份</w:t>
      </w:r>
    </w:p>
    <w:p w:rsidR="00CB62F2" w:rsidRPr="00A47A94" w:rsidRDefault="00CB62F2" w:rsidP="00CB62F2">
      <w:pPr>
        <w:pStyle w:val="a9"/>
        <w:snapToGrid w:val="0"/>
        <w:spacing w:line="360" w:lineRule="auto"/>
        <w:ind w:firstLineChars="200" w:firstLine="420"/>
        <w:rPr>
          <w:rFonts w:hAnsi="宋体" w:hint="default"/>
          <w:color w:val="000000"/>
        </w:rPr>
      </w:pPr>
      <w:r w:rsidRPr="00A47A94">
        <w:rPr>
          <w:rFonts w:hAnsi="宋体"/>
          <w:color w:val="000000"/>
        </w:rPr>
        <w:t>2、基金赎回金额的计算</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赎回金额的计算公式为：</w:t>
      </w:r>
    </w:p>
    <w:p w:rsidR="00CB62F2" w:rsidRPr="00D408AB" w:rsidRDefault="00CB62F2" w:rsidP="00D408AB">
      <w:pPr>
        <w:pStyle w:val="21"/>
        <w:adjustRightInd w:val="0"/>
        <w:snapToGrid w:val="0"/>
        <w:spacing w:line="360" w:lineRule="auto"/>
        <w:ind w:firstLineChars="200" w:firstLine="420"/>
        <w:rPr>
          <w:rFonts w:ascii="宋体" w:hAnsi="宋体"/>
          <w:sz w:val="21"/>
          <w:szCs w:val="21"/>
        </w:rPr>
      </w:pPr>
      <w:r w:rsidRPr="00D408AB">
        <w:rPr>
          <w:rFonts w:ascii="宋体" w:hAnsi="宋体"/>
          <w:sz w:val="21"/>
          <w:szCs w:val="21"/>
        </w:rPr>
        <w:t>赎回费</w:t>
      </w:r>
      <w:r w:rsidRPr="00D408AB">
        <w:rPr>
          <w:rFonts w:ascii="宋体" w:hAnsi="宋体" w:hint="eastAsia"/>
          <w:sz w:val="21"/>
          <w:szCs w:val="21"/>
        </w:rPr>
        <w:t>用=</w:t>
      </w:r>
      <w:r w:rsidRPr="00D408AB">
        <w:rPr>
          <w:rFonts w:ascii="宋体" w:hAnsi="宋体"/>
          <w:sz w:val="21"/>
          <w:szCs w:val="21"/>
        </w:rPr>
        <w:t>赎回份额</w:t>
      </w:r>
      <w:r w:rsidRPr="00D408AB">
        <w:rPr>
          <w:rFonts w:ascii="宋体" w:hAnsi="宋体" w:hint="eastAsia"/>
          <w:sz w:val="21"/>
          <w:szCs w:val="21"/>
        </w:rPr>
        <w:sym w:font="Symbol" w:char="F0B4"/>
      </w:r>
      <w:r w:rsidRPr="00D408AB">
        <w:rPr>
          <w:rFonts w:ascii="宋体" w:hAnsi="宋体"/>
          <w:sz w:val="21"/>
          <w:szCs w:val="21"/>
        </w:rPr>
        <w:t>赎回当日基金</w:t>
      </w:r>
      <w:r w:rsidRPr="00D408AB">
        <w:rPr>
          <w:rFonts w:ascii="宋体" w:hAnsi="宋体" w:hint="eastAsia"/>
          <w:sz w:val="21"/>
          <w:szCs w:val="21"/>
        </w:rPr>
        <w:t>份额</w:t>
      </w:r>
      <w:r w:rsidRPr="00D408AB">
        <w:rPr>
          <w:rFonts w:ascii="宋体" w:hAnsi="宋体"/>
          <w:sz w:val="21"/>
          <w:szCs w:val="21"/>
        </w:rPr>
        <w:t>净值</w:t>
      </w:r>
      <w:r w:rsidRPr="00D408AB">
        <w:rPr>
          <w:rFonts w:ascii="宋体" w:hAnsi="宋体" w:hint="eastAsia"/>
          <w:sz w:val="21"/>
          <w:szCs w:val="21"/>
        </w:rPr>
        <w:sym w:font="Symbol" w:char="F0B4"/>
      </w:r>
      <w:r w:rsidRPr="00D408AB">
        <w:rPr>
          <w:rFonts w:ascii="宋体" w:hAnsi="宋体"/>
          <w:sz w:val="21"/>
          <w:szCs w:val="21"/>
        </w:rPr>
        <w:t>赎回费率</w:t>
      </w:r>
    </w:p>
    <w:p w:rsidR="00CB62F2" w:rsidRPr="00D408AB" w:rsidRDefault="00CB62F2" w:rsidP="00D408AB">
      <w:pPr>
        <w:pStyle w:val="21"/>
        <w:adjustRightInd w:val="0"/>
        <w:snapToGrid w:val="0"/>
        <w:spacing w:line="360" w:lineRule="auto"/>
        <w:ind w:firstLineChars="200" w:firstLine="420"/>
        <w:rPr>
          <w:rFonts w:ascii="宋体" w:hAnsi="宋体"/>
          <w:sz w:val="21"/>
          <w:szCs w:val="21"/>
        </w:rPr>
      </w:pPr>
      <w:r w:rsidRPr="00D408AB">
        <w:rPr>
          <w:rFonts w:ascii="宋体" w:hAnsi="宋体"/>
          <w:sz w:val="21"/>
          <w:szCs w:val="21"/>
        </w:rPr>
        <w:t>赎回金额</w:t>
      </w:r>
      <w:r w:rsidRPr="00D408AB">
        <w:rPr>
          <w:rFonts w:ascii="宋体" w:hAnsi="宋体" w:hint="eastAsia"/>
          <w:sz w:val="21"/>
          <w:szCs w:val="21"/>
        </w:rPr>
        <w:t>=</w:t>
      </w:r>
      <w:r w:rsidRPr="00D408AB">
        <w:rPr>
          <w:rFonts w:ascii="宋体" w:hAnsi="宋体"/>
          <w:sz w:val="21"/>
          <w:szCs w:val="21"/>
        </w:rPr>
        <w:t>赎回份额</w:t>
      </w:r>
      <w:r w:rsidRPr="00D408AB">
        <w:rPr>
          <w:rFonts w:ascii="宋体" w:hAnsi="宋体" w:hint="eastAsia"/>
          <w:sz w:val="21"/>
          <w:szCs w:val="21"/>
        </w:rPr>
        <w:sym w:font="Symbol" w:char="F0B4"/>
      </w:r>
      <w:r w:rsidRPr="00D408AB">
        <w:rPr>
          <w:rFonts w:ascii="宋体" w:hAnsi="宋体"/>
          <w:sz w:val="21"/>
          <w:szCs w:val="21"/>
        </w:rPr>
        <w:t>赎回当日基金</w:t>
      </w:r>
      <w:r w:rsidRPr="00D408AB">
        <w:rPr>
          <w:rFonts w:ascii="宋体" w:hAnsi="宋体" w:hint="eastAsia"/>
          <w:sz w:val="21"/>
          <w:szCs w:val="21"/>
        </w:rPr>
        <w:t>份额</w:t>
      </w:r>
      <w:r w:rsidRPr="00D408AB">
        <w:rPr>
          <w:rFonts w:ascii="宋体" w:hAnsi="宋体"/>
          <w:sz w:val="21"/>
          <w:szCs w:val="21"/>
        </w:rPr>
        <w:t>净值</w:t>
      </w:r>
      <w:r w:rsidRPr="00D408AB">
        <w:rPr>
          <w:rFonts w:ascii="宋体" w:hAnsi="宋体" w:hint="eastAsia"/>
          <w:sz w:val="21"/>
          <w:szCs w:val="21"/>
        </w:rPr>
        <w:sym w:font="Symbol" w:char="F02D"/>
      </w:r>
      <w:r w:rsidRPr="00D408AB">
        <w:rPr>
          <w:rFonts w:ascii="宋体" w:hAnsi="宋体"/>
          <w:sz w:val="21"/>
          <w:szCs w:val="21"/>
        </w:rPr>
        <w:t>赎回费</w:t>
      </w:r>
      <w:r w:rsidRPr="00D408AB">
        <w:rPr>
          <w:rFonts w:ascii="宋体" w:hAnsi="宋体" w:hint="eastAsia"/>
          <w:sz w:val="21"/>
          <w:szCs w:val="21"/>
        </w:rPr>
        <w:t>用</w:t>
      </w:r>
    </w:p>
    <w:p w:rsidR="00CB62F2" w:rsidRPr="00D408AB" w:rsidRDefault="00CB62F2" w:rsidP="00D408AB">
      <w:pPr>
        <w:pStyle w:val="21"/>
        <w:adjustRightInd w:val="0"/>
        <w:snapToGrid w:val="0"/>
        <w:spacing w:line="360" w:lineRule="auto"/>
        <w:ind w:firstLineChars="200" w:firstLine="420"/>
        <w:rPr>
          <w:rFonts w:ascii="宋体" w:hAnsi="宋体"/>
          <w:sz w:val="21"/>
          <w:szCs w:val="21"/>
        </w:rPr>
      </w:pPr>
      <w:r w:rsidRPr="00D408AB">
        <w:rPr>
          <w:rFonts w:ascii="宋体" w:hAnsi="宋体"/>
          <w:sz w:val="21"/>
          <w:szCs w:val="21"/>
        </w:rPr>
        <w:t>例</w:t>
      </w:r>
      <w:r w:rsidRPr="00D408AB">
        <w:rPr>
          <w:rFonts w:ascii="宋体" w:hAnsi="宋体" w:hint="eastAsia"/>
          <w:sz w:val="21"/>
          <w:szCs w:val="21"/>
        </w:rPr>
        <w:t>7</w:t>
      </w:r>
      <w:r w:rsidRPr="00D408AB">
        <w:rPr>
          <w:rFonts w:ascii="宋体" w:hAnsi="宋体"/>
          <w:sz w:val="21"/>
          <w:szCs w:val="21"/>
        </w:rPr>
        <w:t>、某投资</w:t>
      </w:r>
      <w:r w:rsidRPr="00D408AB">
        <w:rPr>
          <w:rFonts w:ascii="宋体" w:hAnsi="宋体" w:hint="eastAsia"/>
          <w:sz w:val="21"/>
          <w:szCs w:val="21"/>
        </w:rPr>
        <w:t>人申购本基金A类</w:t>
      </w:r>
      <w:r w:rsidRPr="00D408AB">
        <w:rPr>
          <w:rFonts w:ascii="宋体" w:hAnsi="宋体"/>
          <w:sz w:val="21"/>
          <w:szCs w:val="21"/>
        </w:rPr>
        <w:t>基金份额</w:t>
      </w:r>
      <w:r w:rsidRPr="00D408AB">
        <w:rPr>
          <w:rFonts w:ascii="宋体" w:hAnsi="宋体" w:hint="eastAsia"/>
          <w:sz w:val="21"/>
          <w:szCs w:val="21"/>
        </w:rPr>
        <w:t>，持有三个月</w:t>
      </w:r>
      <w:r w:rsidRPr="00D408AB">
        <w:rPr>
          <w:rFonts w:ascii="宋体" w:hAnsi="宋体"/>
          <w:sz w:val="21"/>
          <w:szCs w:val="21"/>
        </w:rPr>
        <w:t>赎回10万份</w:t>
      </w:r>
      <w:r w:rsidRPr="00D408AB">
        <w:rPr>
          <w:rFonts w:ascii="宋体" w:hAnsi="宋体" w:hint="eastAsia"/>
          <w:sz w:val="21"/>
          <w:szCs w:val="21"/>
        </w:rPr>
        <w:t>，</w:t>
      </w:r>
      <w:r w:rsidRPr="00D408AB">
        <w:rPr>
          <w:rFonts w:ascii="宋体" w:hAnsi="宋体"/>
          <w:sz w:val="21"/>
          <w:szCs w:val="21"/>
        </w:rPr>
        <w:t>赎回费率为0.</w:t>
      </w:r>
      <w:r w:rsidRPr="00D408AB">
        <w:rPr>
          <w:rFonts w:ascii="宋体" w:hAnsi="宋体" w:hint="eastAsia"/>
          <w:sz w:val="21"/>
          <w:szCs w:val="21"/>
        </w:rPr>
        <w:t>1</w:t>
      </w:r>
      <w:r w:rsidRPr="00D408AB">
        <w:rPr>
          <w:rFonts w:ascii="宋体" w:hAnsi="宋体"/>
          <w:sz w:val="21"/>
          <w:szCs w:val="21"/>
        </w:rPr>
        <w:t>%，假设赎回当日基</w:t>
      </w:r>
      <w:r w:rsidRPr="00D408AB">
        <w:rPr>
          <w:rFonts w:ascii="宋体" w:hAnsi="宋体" w:hint="eastAsia"/>
          <w:sz w:val="21"/>
          <w:szCs w:val="21"/>
        </w:rPr>
        <w:t>金份额净值是</w:t>
      </w:r>
      <w:r w:rsidRPr="00D408AB">
        <w:rPr>
          <w:rFonts w:ascii="宋体" w:hAnsi="宋体"/>
          <w:sz w:val="21"/>
          <w:szCs w:val="21"/>
        </w:rPr>
        <w:t>1.01</w:t>
      </w:r>
      <w:r w:rsidRPr="00D408AB">
        <w:rPr>
          <w:rFonts w:ascii="宋体" w:hAnsi="宋体" w:hint="eastAsia"/>
          <w:sz w:val="21"/>
          <w:szCs w:val="21"/>
        </w:rPr>
        <w:t>7元，则其可得到的赎回金额为：</w:t>
      </w:r>
    </w:p>
    <w:p w:rsidR="00CB62F2" w:rsidRPr="00D408AB" w:rsidRDefault="00CB62F2" w:rsidP="00D408AB">
      <w:pPr>
        <w:pStyle w:val="21"/>
        <w:adjustRightInd w:val="0"/>
        <w:snapToGrid w:val="0"/>
        <w:spacing w:line="360" w:lineRule="auto"/>
        <w:ind w:firstLineChars="200" w:firstLine="420"/>
        <w:rPr>
          <w:rFonts w:ascii="宋体" w:hAnsi="宋体"/>
          <w:sz w:val="21"/>
          <w:szCs w:val="21"/>
        </w:rPr>
      </w:pPr>
      <w:r w:rsidRPr="00D408AB">
        <w:rPr>
          <w:rFonts w:ascii="宋体" w:hAnsi="宋体" w:hint="eastAsia"/>
          <w:sz w:val="21"/>
          <w:szCs w:val="21"/>
        </w:rPr>
        <w:t>赎回费用＝</w:t>
      </w:r>
      <w:r w:rsidRPr="00D408AB">
        <w:rPr>
          <w:rFonts w:ascii="宋体" w:hAnsi="宋体"/>
          <w:sz w:val="21"/>
          <w:szCs w:val="21"/>
        </w:rPr>
        <w:t>10</w:t>
      </w:r>
      <w:r w:rsidRPr="00D408AB">
        <w:rPr>
          <w:rFonts w:ascii="宋体" w:hAnsi="宋体" w:hint="eastAsia"/>
          <w:sz w:val="21"/>
          <w:szCs w:val="21"/>
        </w:rPr>
        <w:t>0</w:t>
      </w:r>
      <w:r w:rsidRPr="00D408AB">
        <w:rPr>
          <w:rFonts w:ascii="宋体" w:hAnsi="宋体"/>
          <w:sz w:val="21"/>
          <w:szCs w:val="21"/>
        </w:rPr>
        <w:t>,000</w:t>
      </w:r>
      <w:r w:rsidRPr="00D408AB">
        <w:rPr>
          <w:rFonts w:ascii="宋体" w:hAnsi="宋体" w:hint="eastAsia"/>
          <w:sz w:val="21"/>
          <w:szCs w:val="21"/>
        </w:rPr>
        <w:t>×</w:t>
      </w:r>
      <w:r w:rsidRPr="00D408AB">
        <w:rPr>
          <w:rFonts w:ascii="宋体" w:hAnsi="宋体"/>
          <w:sz w:val="21"/>
          <w:szCs w:val="21"/>
        </w:rPr>
        <w:t>1.01</w:t>
      </w:r>
      <w:r w:rsidRPr="00D408AB">
        <w:rPr>
          <w:rFonts w:ascii="宋体" w:hAnsi="宋体" w:hint="eastAsia"/>
          <w:sz w:val="21"/>
          <w:szCs w:val="21"/>
        </w:rPr>
        <w:t>7×</w:t>
      </w:r>
      <w:r w:rsidRPr="00D408AB">
        <w:rPr>
          <w:rFonts w:ascii="宋体" w:hAnsi="宋体"/>
          <w:sz w:val="21"/>
          <w:szCs w:val="21"/>
        </w:rPr>
        <w:t>0.</w:t>
      </w:r>
      <w:r w:rsidRPr="00D408AB">
        <w:rPr>
          <w:rFonts w:ascii="宋体" w:hAnsi="宋体" w:hint="eastAsia"/>
          <w:sz w:val="21"/>
          <w:szCs w:val="21"/>
        </w:rPr>
        <w:t>1</w:t>
      </w:r>
      <w:r w:rsidRPr="00D408AB">
        <w:rPr>
          <w:rFonts w:ascii="宋体" w:hAnsi="宋体"/>
          <w:sz w:val="21"/>
          <w:szCs w:val="21"/>
        </w:rPr>
        <w:t>%</w:t>
      </w:r>
      <w:r w:rsidRPr="00D408AB">
        <w:rPr>
          <w:rFonts w:ascii="宋体" w:hAnsi="宋体" w:hint="eastAsia"/>
          <w:sz w:val="21"/>
          <w:szCs w:val="21"/>
        </w:rPr>
        <w:t>＝101.7元</w:t>
      </w:r>
    </w:p>
    <w:p w:rsidR="00CB62F2" w:rsidRPr="00D408AB" w:rsidRDefault="00CB62F2" w:rsidP="00D408AB">
      <w:pPr>
        <w:pStyle w:val="21"/>
        <w:adjustRightInd w:val="0"/>
        <w:snapToGrid w:val="0"/>
        <w:spacing w:line="360" w:lineRule="auto"/>
        <w:ind w:firstLineChars="200" w:firstLine="420"/>
        <w:rPr>
          <w:rFonts w:ascii="宋体" w:hAnsi="宋体"/>
          <w:sz w:val="21"/>
          <w:szCs w:val="21"/>
        </w:rPr>
      </w:pPr>
      <w:r w:rsidRPr="00D408AB">
        <w:rPr>
          <w:rFonts w:ascii="宋体" w:hAnsi="宋体"/>
          <w:sz w:val="21"/>
          <w:szCs w:val="21"/>
        </w:rPr>
        <w:t>赎回金额</w:t>
      </w:r>
      <w:r w:rsidRPr="00D408AB">
        <w:rPr>
          <w:rFonts w:ascii="宋体" w:hAnsi="宋体" w:hint="eastAsia"/>
          <w:sz w:val="21"/>
          <w:szCs w:val="21"/>
        </w:rPr>
        <w:t>=</w:t>
      </w:r>
      <w:r w:rsidRPr="00D408AB">
        <w:rPr>
          <w:rFonts w:ascii="宋体" w:hAnsi="宋体"/>
          <w:sz w:val="21"/>
          <w:szCs w:val="21"/>
        </w:rPr>
        <w:t>10</w:t>
      </w:r>
      <w:r w:rsidRPr="00D408AB">
        <w:rPr>
          <w:rFonts w:ascii="宋体" w:hAnsi="宋体" w:hint="eastAsia"/>
          <w:sz w:val="21"/>
          <w:szCs w:val="21"/>
        </w:rPr>
        <w:t>0</w:t>
      </w:r>
      <w:r w:rsidRPr="00D408AB">
        <w:rPr>
          <w:rFonts w:ascii="宋体" w:hAnsi="宋体"/>
          <w:sz w:val="21"/>
          <w:szCs w:val="21"/>
        </w:rPr>
        <w:t>,000</w:t>
      </w:r>
      <w:r w:rsidRPr="00D408AB">
        <w:rPr>
          <w:rFonts w:ascii="宋体" w:hAnsi="宋体" w:hint="eastAsia"/>
          <w:sz w:val="21"/>
          <w:szCs w:val="21"/>
        </w:rPr>
        <w:t>×</w:t>
      </w:r>
      <w:r w:rsidRPr="00D408AB">
        <w:rPr>
          <w:rFonts w:ascii="宋体" w:hAnsi="宋体"/>
          <w:sz w:val="21"/>
          <w:szCs w:val="21"/>
        </w:rPr>
        <w:t>1.01</w:t>
      </w:r>
      <w:r w:rsidRPr="00D408AB">
        <w:rPr>
          <w:rFonts w:ascii="宋体" w:hAnsi="宋体" w:hint="eastAsia"/>
          <w:sz w:val="21"/>
          <w:szCs w:val="21"/>
        </w:rPr>
        <w:t>7－101.7＝101,598.3元</w:t>
      </w:r>
    </w:p>
    <w:p w:rsidR="00CB62F2" w:rsidRPr="00D408AB" w:rsidRDefault="00CB62F2" w:rsidP="00D408AB">
      <w:pPr>
        <w:pStyle w:val="21"/>
        <w:adjustRightInd w:val="0"/>
        <w:snapToGrid w:val="0"/>
        <w:spacing w:line="360" w:lineRule="auto"/>
        <w:ind w:firstLineChars="200" w:firstLine="420"/>
        <w:rPr>
          <w:rFonts w:ascii="宋体" w:hAnsi="宋体"/>
          <w:sz w:val="21"/>
          <w:szCs w:val="21"/>
        </w:rPr>
      </w:pPr>
      <w:r w:rsidRPr="00D408AB">
        <w:rPr>
          <w:rFonts w:ascii="宋体" w:hAnsi="宋体"/>
          <w:sz w:val="21"/>
          <w:szCs w:val="21"/>
        </w:rPr>
        <w:t>例</w:t>
      </w:r>
      <w:r w:rsidRPr="00D408AB">
        <w:rPr>
          <w:rFonts w:ascii="宋体" w:hAnsi="宋体" w:hint="eastAsia"/>
          <w:sz w:val="21"/>
          <w:szCs w:val="21"/>
        </w:rPr>
        <w:t>8</w:t>
      </w:r>
      <w:r w:rsidRPr="00D408AB">
        <w:rPr>
          <w:rFonts w:ascii="宋体" w:hAnsi="宋体"/>
          <w:sz w:val="21"/>
          <w:szCs w:val="21"/>
        </w:rPr>
        <w:t>、某投资</w:t>
      </w:r>
      <w:r w:rsidRPr="00D408AB">
        <w:rPr>
          <w:rFonts w:ascii="宋体" w:hAnsi="宋体" w:hint="eastAsia"/>
          <w:sz w:val="21"/>
          <w:szCs w:val="21"/>
        </w:rPr>
        <w:t>人申购本基金C类</w:t>
      </w:r>
      <w:r w:rsidRPr="00D408AB">
        <w:rPr>
          <w:rFonts w:ascii="宋体" w:hAnsi="宋体"/>
          <w:sz w:val="21"/>
          <w:szCs w:val="21"/>
        </w:rPr>
        <w:t>基金份额，</w:t>
      </w:r>
      <w:r w:rsidRPr="00D408AB">
        <w:rPr>
          <w:rFonts w:ascii="宋体" w:hAnsi="宋体" w:hint="eastAsia"/>
          <w:sz w:val="21"/>
          <w:szCs w:val="21"/>
        </w:rPr>
        <w:t>30天内</w:t>
      </w:r>
      <w:r w:rsidRPr="00D408AB">
        <w:rPr>
          <w:rFonts w:ascii="宋体" w:hAnsi="宋体"/>
          <w:sz w:val="21"/>
          <w:szCs w:val="21"/>
        </w:rPr>
        <w:t>赎回10万份</w:t>
      </w:r>
      <w:r w:rsidRPr="00D408AB">
        <w:rPr>
          <w:rFonts w:ascii="宋体" w:hAnsi="宋体" w:hint="eastAsia"/>
          <w:sz w:val="21"/>
          <w:szCs w:val="21"/>
        </w:rPr>
        <w:t>，</w:t>
      </w:r>
      <w:r w:rsidRPr="00D408AB">
        <w:rPr>
          <w:rFonts w:ascii="宋体" w:hAnsi="宋体"/>
          <w:sz w:val="21"/>
          <w:szCs w:val="21"/>
        </w:rPr>
        <w:t>赎回费率为0.</w:t>
      </w:r>
      <w:r w:rsidRPr="00D408AB">
        <w:rPr>
          <w:rFonts w:ascii="宋体" w:hAnsi="宋体" w:hint="eastAsia"/>
          <w:sz w:val="21"/>
          <w:szCs w:val="21"/>
        </w:rPr>
        <w:t>5</w:t>
      </w:r>
      <w:r w:rsidRPr="00D408AB">
        <w:rPr>
          <w:rFonts w:ascii="宋体" w:hAnsi="宋体"/>
          <w:sz w:val="21"/>
          <w:szCs w:val="21"/>
        </w:rPr>
        <w:t>%，假设赎回当日基</w:t>
      </w:r>
      <w:r w:rsidRPr="00D408AB">
        <w:rPr>
          <w:rFonts w:ascii="宋体" w:hAnsi="宋体" w:hint="eastAsia"/>
          <w:sz w:val="21"/>
          <w:szCs w:val="21"/>
        </w:rPr>
        <w:t>金份额净值是</w:t>
      </w:r>
      <w:r w:rsidRPr="00D408AB">
        <w:rPr>
          <w:rFonts w:ascii="宋体" w:hAnsi="宋体"/>
          <w:sz w:val="21"/>
          <w:szCs w:val="21"/>
        </w:rPr>
        <w:t>1.01</w:t>
      </w:r>
      <w:r w:rsidRPr="00D408AB">
        <w:rPr>
          <w:rFonts w:ascii="宋体" w:hAnsi="宋体" w:hint="eastAsia"/>
          <w:sz w:val="21"/>
          <w:szCs w:val="21"/>
        </w:rPr>
        <w:t>7元，则其可得到的赎回金额为：</w:t>
      </w:r>
    </w:p>
    <w:p w:rsidR="00CB62F2" w:rsidRPr="00D408AB" w:rsidRDefault="00CB62F2" w:rsidP="00D408AB">
      <w:pPr>
        <w:pStyle w:val="21"/>
        <w:adjustRightInd w:val="0"/>
        <w:snapToGrid w:val="0"/>
        <w:spacing w:line="360" w:lineRule="auto"/>
        <w:ind w:firstLineChars="200" w:firstLine="420"/>
        <w:rPr>
          <w:rFonts w:ascii="宋体" w:hAnsi="宋体"/>
          <w:sz w:val="21"/>
          <w:szCs w:val="21"/>
        </w:rPr>
      </w:pPr>
      <w:r w:rsidRPr="00D408AB">
        <w:rPr>
          <w:rFonts w:ascii="宋体" w:hAnsi="宋体" w:hint="eastAsia"/>
          <w:sz w:val="21"/>
          <w:szCs w:val="21"/>
        </w:rPr>
        <w:t>赎回费用＝</w:t>
      </w:r>
      <w:r w:rsidRPr="00D408AB">
        <w:rPr>
          <w:rFonts w:ascii="宋体" w:hAnsi="宋体"/>
          <w:sz w:val="21"/>
          <w:szCs w:val="21"/>
        </w:rPr>
        <w:t>10</w:t>
      </w:r>
      <w:r w:rsidRPr="00D408AB">
        <w:rPr>
          <w:rFonts w:ascii="宋体" w:hAnsi="宋体" w:hint="eastAsia"/>
          <w:sz w:val="21"/>
          <w:szCs w:val="21"/>
        </w:rPr>
        <w:t>0</w:t>
      </w:r>
      <w:r w:rsidRPr="00D408AB">
        <w:rPr>
          <w:rFonts w:ascii="宋体" w:hAnsi="宋体"/>
          <w:sz w:val="21"/>
          <w:szCs w:val="21"/>
        </w:rPr>
        <w:t>,000</w:t>
      </w:r>
      <w:r w:rsidRPr="00D408AB">
        <w:rPr>
          <w:rFonts w:ascii="宋体" w:hAnsi="宋体" w:hint="eastAsia"/>
          <w:sz w:val="21"/>
          <w:szCs w:val="21"/>
        </w:rPr>
        <w:t>×</w:t>
      </w:r>
      <w:r w:rsidRPr="00D408AB">
        <w:rPr>
          <w:rFonts w:ascii="宋体" w:hAnsi="宋体"/>
          <w:sz w:val="21"/>
          <w:szCs w:val="21"/>
        </w:rPr>
        <w:t>1.01</w:t>
      </w:r>
      <w:r w:rsidRPr="00D408AB">
        <w:rPr>
          <w:rFonts w:ascii="宋体" w:hAnsi="宋体" w:hint="eastAsia"/>
          <w:sz w:val="21"/>
          <w:szCs w:val="21"/>
        </w:rPr>
        <w:t>7×</w:t>
      </w:r>
      <w:r w:rsidRPr="00D408AB">
        <w:rPr>
          <w:rFonts w:ascii="宋体" w:hAnsi="宋体"/>
          <w:sz w:val="21"/>
          <w:szCs w:val="21"/>
        </w:rPr>
        <w:t>0.</w:t>
      </w:r>
      <w:r w:rsidRPr="00D408AB">
        <w:rPr>
          <w:rFonts w:ascii="宋体" w:hAnsi="宋体" w:hint="eastAsia"/>
          <w:sz w:val="21"/>
          <w:szCs w:val="21"/>
        </w:rPr>
        <w:t>5</w:t>
      </w:r>
      <w:r w:rsidRPr="00D408AB">
        <w:rPr>
          <w:rFonts w:ascii="宋体" w:hAnsi="宋体"/>
          <w:sz w:val="21"/>
          <w:szCs w:val="21"/>
        </w:rPr>
        <w:t>%</w:t>
      </w:r>
      <w:r w:rsidRPr="00D408AB">
        <w:rPr>
          <w:rFonts w:ascii="宋体" w:hAnsi="宋体" w:hint="eastAsia"/>
          <w:sz w:val="21"/>
          <w:szCs w:val="21"/>
        </w:rPr>
        <w:t>＝508.5元</w:t>
      </w:r>
    </w:p>
    <w:p w:rsidR="00CB62F2" w:rsidRPr="00D408AB" w:rsidRDefault="00CB62F2" w:rsidP="00D408AB">
      <w:pPr>
        <w:pStyle w:val="21"/>
        <w:adjustRightInd w:val="0"/>
        <w:snapToGrid w:val="0"/>
        <w:spacing w:line="360" w:lineRule="auto"/>
        <w:ind w:firstLineChars="200" w:firstLine="420"/>
        <w:rPr>
          <w:rFonts w:ascii="宋体" w:hAnsi="宋体"/>
          <w:sz w:val="21"/>
          <w:szCs w:val="21"/>
        </w:rPr>
      </w:pPr>
      <w:r w:rsidRPr="00D408AB">
        <w:rPr>
          <w:rFonts w:ascii="宋体" w:hAnsi="宋体"/>
          <w:sz w:val="21"/>
          <w:szCs w:val="21"/>
        </w:rPr>
        <w:t>赎回金额</w:t>
      </w:r>
      <w:r w:rsidRPr="00D408AB">
        <w:rPr>
          <w:rFonts w:ascii="宋体" w:hAnsi="宋体" w:hint="eastAsia"/>
          <w:sz w:val="21"/>
          <w:szCs w:val="21"/>
        </w:rPr>
        <w:t>=</w:t>
      </w:r>
      <w:r w:rsidRPr="00D408AB">
        <w:rPr>
          <w:rFonts w:ascii="宋体" w:hAnsi="宋体"/>
          <w:sz w:val="21"/>
          <w:szCs w:val="21"/>
        </w:rPr>
        <w:t>10</w:t>
      </w:r>
      <w:r w:rsidRPr="00D408AB">
        <w:rPr>
          <w:rFonts w:ascii="宋体" w:hAnsi="宋体" w:hint="eastAsia"/>
          <w:sz w:val="21"/>
          <w:szCs w:val="21"/>
        </w:rPr>
        <w:t>0</w:t>
      </w:r>
      <w:r w:rsidRPr="00D408AB">
        <w:rPr>
          <w:rFonts w:ascii="宋体" w:hAnsi="宋体"/>
          <w:sz w:val="21"/>
          <w:szCs w:val="21"/>
        </w:rPr>
        <w:t>,000</w:t>
      </w:r>
      <w:r w:rsidRPr="00D408AB">
        <w:rPr>
          <w:rFonts w:ascii="宋体" w:hAnsi="宋体" w:hint="eastAsia"/>
          <w:sz w:val="21"/>
          <w:szCs w:val="21"/>
        </w:rPr>
        <w:t>×</w:t>
      </w:r>
      <w:r w:rsidRPr="00D408AB">
        <w:rPr>
          <w:rFonts w:ascii="宋体" w:hAnsi="宋体"/>
          <w:sz w:val="21"/>
          <w:szCs w:val="21"/>
        </w:rPr>
        <w:t>1.01</w:t>
      </w:r>
      <w:r w:rsidRPr="00D408AB">
        <w:rPr>
          <w:rFonts w:ascii="宋体" w:hAnsi="宋体" w:hint="eastAsia"/>
          <w:sz w:val="21"/>
          <w:szCs w:val="21"/>
        </w:rPr>
        <w:t>7－508.5＝101,191.5元</w:t>
      </w:r>
    </w:p>
    <w:p w:rsidR="00CB62F2" w:rsidRPr="00A47A94" w:rsidRDefault="00CB62F2" w:rsidP="00CB62F2">
      <w:pPr>
        <w:adjustRightInd w:val="0"/>
        <w:snapToGrid w:val="0"/>
        <w:spacing w:line="360" w:lineRule="auto"/>
        <w:ind w:firstLineChars="200" w:firstLine="420"/>
        <w:rPr>
          <w:rFonts w:ascii="宋体" w:hAnsi="宋体"/>
          <w:color w:val="000000"/>
        </w:rPr>
      </w:pPr>
      <w:r w:rsidRPr="00A47A94">
        <w:rPr>
          <w:rFonts w:ascii="宋体" w:hAnsi="宋体" w:hint="eastAsia"/>
          <w:color w:val="000000"/>
        </w:rPr>
        <w:t>3、基金份额净值的计算</w:t>
      </w:r>
    </w:p>
    <w:p w:rsidR="00CB62F2" w:rsidRPr="00A47A94" w:rsidRDefault="00CB62F2" w:rsidP="00CB62F2">
      <w:pPr>
        <w:snapToGrid w:val="0"/>
        <w:spacing w:line="360" w:lineRule="auto"/>
        <w:ind w:firstLineChars="200" w:firstLine="420"/>
        <w:rPr>
          <w:rFonts w:ascii="宋体" w:hAnsi="宋体"/>
          <w:color w:val="000000"/>
        </w:rPr>
      </w:pPr>
      <w:r w:rsidRPr="00A47A94">
        <w:rPr>
          <w:rFonts w:ascii="宋体" w:hAnsi="宋体"/>
          <w:color w:val="000000"/>
        </w:rPr>
        <w:t>T</w:t>
      </w:r>
      <w:r w:rsidRPr="00A47A94">
        <w:rPr>
          <w:rFonts w:ascii="宋体" w:hAnsi="宋体" w:hint="eastAsia"/>
          <w:color w:val="000000"/>
        </w:rPr>
        <w:t>日的基金份额净值在当天收市后计算，并在</w:t>
      </w:r>
      <w:r w:rsidRPr="00A47A94">
        <w:rPr>
          <w:rFonts w:ascii="宋体" w:hAnsi="宋体"/>
          <w:color w:val="000000"/>
        </w:rPr>
        <w:t>T+1</w:t>
      </w:r>
      <w:r w:rsidRPr="00A47A94">
        <w:rPr>
          <w:rFonts w:ascii="宋体" w:hAnsi="宋体" w:hint="eastAsia"/>
          <w:color w:val="000000"/>
        </w:rPr>
        <w:t>日内公告。遇特殊情况，经中国证监会同意，可以适当延迟计算或公告。本基金份额净值的计算，保留到小数点后3位，小数点后第4位四舍五入。</w:t>
      </w:r>
    </w:p>
    <w:p w:rsidR="00CB62F2" w:rsidRPr="00A47A94" w:rsidRDefault="00CB62F2" w:rsidP="00CB62F2">
      <w:pPr>
        <w:snapToGrid w:val="0"/>
        <w:spacing w:line="360" w:lineRule="auto"/>
        <w:ind w:firstLineChars="200" w:firstLine="420"/>
        <w:rPr>
          <w:rFonts w:ascii="宋体" w:hAnsi="宋体"/>
        </w:rPr>
      </w:pPr>
      <w:r w:rsidRPr="00A47A94">
        <w:rPr>
          <w:rFonts w:ascii="宋体" w:hAnsi="宋体" w:hint="eastAsia"/>
        </w:rPr>
        <w:t>4、申购份额、余额的处理方式</w:t>
      </w:r>
    </w:p>
    <w:p w:rsidR="00CB62F2" w:rsidRPr="00A47A94" w:rsidRDefault="00CB62F2" w:rsidP="00CB62F2">
      <w:pPr>
        <w:snapToGrid w:val="0"/>
        <w:spacing w:line="360" w:lineRule="auto"/>
        <w:ind w:firstLineChars="200" w:firstLine="420"/>
        <w:rPr>
          <w:rFonts w:ascii="宋体" w:hAnsi="宋体"/>
        </w:rPr>
      </w:pPr>
      <w:r w:rsidRPr="00A47A94">
        <w:rPr>
          <w:rFonts w:ascii="宋体" w:hAnsi="宋体" w:hint="eastAsia"/>
        </w:rPr>
        <w:t>申购的有效份额为按实际确认的申购金额在扣除相应的费用后，以当日基金份额净值为基准计算，</w:t>
      </w:r>
      <w:r w:rsidRPr="00A47A94">
        <w:rPr>
          <w:rFonts w:ascii="宋体" w:hAnsi="宋体"/>
          <w:szCs w:val="21"/>
        </w:rPr>
        <w:t>上述</w:t>
      </w:r>
      <w:r w:rsidRPr="00A47A94">
        <w:rPr>
          <w:rFonts w:ascii="宋体" w:hAnsi="宋体" w:hint="eastAsia"/>
          <w:szCs w:val="21"/>
        </w:rPr>
        <w:t>涉及基金份额的</w:t>
      </w:r>
      <w:r w:rsidRPr="00A47A94">
        <w:rPr>
          <w:rFonts w:ascii="宋体" w:hAnsi="宋体"/>
          <w:szCs w:val="21"/>
        </w:rPr>
        <w:t>计算</w:t>
      </w:r>
      <w:r w:rsidRPr="00A47A94">
        <w:rPr>
          <w:rFonts w:ascii="宋体" w:hAnsi="宋体" w:hint="eastAsia"/>
          <w:szCs w:val="21"/>
        </w:rPr>
        <w:t>结果均</w:t>
      </w:r>
      <w:r w:rsidRPr="00A47A94">
        <w:rPr>
          <w:rFonts w:ascii="宋体" w:hAnsi="宋体"/>
          <w:szCs w:val="21"/>
        </w:rPr>
        <w:t>保留到小数点后</w:t>
      </w:r>
      <w:r w:rsidRPr="00A47A94">
        <w:rPr>
          <w:rFonts w:ascii="宋体" w:hAnsi="宋体" w:hint="eastAsia"/>
          <w:szCs w:val="21"/>
        </w:rPr>
        <w:t>2位</w:t>
      </w:r>
      <w:r w:rsidRPr="00A47A94">
        <w:rPr>
          <w:rFonts w:ascii="宋体" w:hAnsi="宋体"/>
          <w:szCs w:val="21"/>
        </w:rPr>
        <w:t>，</w:t>
      </w:r>
      <w:r w:rsidRPr="00A47A94">
        <w:rPr>
          <w:rFonts w:ascii="宋体" w:hAnsi="宋体" w:hint="eastAsia"/>
          <w:szCs w:val="21"/>
        </w:rPr>
        <w:t>小数点后2位以后的部分舍弃，舍弃部分归入基金财产；上述涉及金额的计算</w:t>
      </w:r>
      <w:r w:rsidRPr="00A47A94">
        <w:rPr>
          <w:rFonts w:ascii="宋体" w:hAnsi="宋体"/>
          <w:szCs w:val="21"/>
        </w:rPr>
        <w:t>结果均按四舍五入方法，保留</w:t>
      </w:r>
      <w:r w:rsidRPr="00A47A94">
        <w:rPr>
          <w:rFonts w:ascii="宋体" w:hAnsi="宋体" w:hint="eastAsia"/>
          <w:szCs w:val="21"/>
        </w:rPr>
        <w:t>到</w:t>
      </w:r>
      <w:r w:rsidRPr="00A47A94">
        <w:rPr>
          <w:rFonts w:ascii="宋体" w:hAnsi="宋体"/>
          <w:szCs w:val="21"/>
        </w:rPr>
        <w:t>小数点后2位</w:t>
      </w:r>
      <w:r w:rsidRPr="00A47A94">
        <w:rPr>
          <w:rFonts w:ascii="宋体" w:hAnsi="宋体" w:hint="eastAsia"/>
          <w:szCs w:val="21"/>
        </w:rPr>
        <w:t>，</w:t>
      </w:r>
      <w:r w:rsidRPr="00A47A94">
        <w:rPr>
          <w:rFonts w:ascii="宋体" w:hAnsi="宋体"/>
          <w:szCs w:val="21"/>
        </w:rPr>
        <w:t>由此产生的</w:t>
      </w:r>
      <w:r w:rsidRPr="00A47A94">
        <w:rPr>
          <w:rFonts w:ascii="宋体" w:hAnsi="宋体" w:hint="eastAsia"/>
          <w:szCs w:val="21"/>
        </w:rPr>
        <w:t>收益或</w:t>
      </w:r>
      <w:r w:rsidRPr="00A47A94">
        <w:rPr>
          <w:rFonts w:ascii="宋体" w:hAnsi="宋体"/>
          <w:szCs w:val="21"/>
        </w:rPr>
        <w:t>损失由基金财产承担</w:t>
      </w:r>
      <w:r w:rsidRPr="00A47A94">
        <w:rPr>
          <w:rFonts w:ascii="宋体" w:hAnsi="宋体" w:hint="eastAsia"/>
          <w:szCs w:val="21"/>
        </w:rPr>
        <w:t>。</w:t>
      </w:r>
    </w:p>
    <w:p w:rsidR="00CB62F2" w:rsidRPr="00A47A94" w:rsidRDefault="00CB62F2" w:rsidP="00CB62F2">
      <w:pPr>
        <w:snapToGrid w:val="0"/>
        <w:spacing w:line="360" w:lineRule="auto"/>
        <w:ind w:firstLineChars="200" w:firstLine="420"/>
        <w:rPr>
          <w:rFonts w:ascii="宋体" w:hAnsi="宋体"/>
        </w:rPr>
      </w:pPr>
      <w:r w:rsidRPr="00A47A94">
        <w:rPr>
          <w:rFonts w:ascii="宋体" w:hAnsi="宋体" w:hint="eastAsia"/>
        </w:rPr>
        <w:t>5、赎回金额的处理方式</w:t>
      </w:r>
    </w:p>
    <w:p w:rsidR="00CB62F2" w:rsidRPr="00D408AB" w:rsidRDefault="00CB62F2" w:rsidP="00D408AB">
      <w:pPr>
        <w:snapToGrid w:val="0"/>
        <w:spacing w:line="360" w:lineRule="auto"/>
        <w:ind w:firstLineChars="200" w:firstLine="420"/>
        <w:rPr>
          <w:rFonts w:ascii="宋体" w:hAnsi="宋体"/>
          <w:color w:val="000000"/>
        </w:rPr>
      </w:pPr>
      <w:r w:rsidRPr="00A47A94">
        <w:rPr>
          <w:rFonts w:ascii="宋体" w:hAnsi="宋体" w:hint="eastAsia"/>
        </w:rPr>
        <w:t>赎回金额为按实际确认的有效赎回份额以当日基金份额净值为基准并扣除相应的费用，计算结果</w:t>
      </w:r>
      <w:r w:rsidRPr="00A47A94">
        <w:rPr>
          <w:rFonts w:ascii="宋体" w:hAnsi="宋体"/>
        </w:rPr>
        <w:t>保留到小数点后</w:t>
      </w:r>
      <w:r w:rsidRPr="00A47A94">
        <w:rPr>
          <w:rFonts w:ascii="宋体" w:hAnsi="宋体" w:hint="eastAsia"/>
        </w:rPr>
        <w:t>2</w:t>
      </w:r>
      <w:r w:rsidRPr="00A47A94">
        <w:rPr>
          <w:rFonts w:ascii="宋体" w:hAnsi="宋体"/>
        </w:rPr>
        <w:t>位，</w:t>
      </w:r>
      <w:r w:rsidRPr="00A47A94">
        <w:rPr>
          <w:rFonts w:ascii="宋体" w:hAnsi="宋体" w:hint="eastAsia"/>
        </w:rPr>
        <w:t>小数点后2位以后的部分四舍五入，由此产生的误差计入基金财产</w:t>
      </w:r>
      <w:r w:rsidRPr="00A47A94">
        <w:rPr>
          <w:rFonts w:ascii="宋体" w:hAnsi="宋体"/>
        </w:rPr>
        <w:t>。</w:t>
      </w:r>
    </w:p>
    <w:p w:rsidR="00CB62F2" w:rsidRDefault="00CB62F2" w:rsidP="00CB62F2">
      <w:pPr>
        <w:pStyle w:val="-2"/>
      </w:pPr>
      <w:r>
        <w:rPr>
          <w:rFonts w:hint="eastAsia"/>
        </w:rPr>
        <w:t>8.8申购与赎回的登记</w:t>
      </w:r>
    </w:p>
    <w:p w:rsidR="00CB62F2" w:rsidRDefault="00CB62F2" w:rsidP="00CB62F2">
      <w:pPr>
        <w:pStyle w:val="-"/>
        <w:ind w:firstLine="420"/>
      </w:pPr>
      <w:r>
        <w:rPr>
          <w:rFonts w:hint="eastAsia"/>
        </w:rPr>
        <w:t>投资人申购基金成功后，基金登记机构在T+1日为投资人登记权益并办理登记手续，投资人自T+2日（含该日）后有权赎回该部分基金份额。</w:t>
      </w:r>
    </w:p>
    <w:p w:rsidR="00CB62F2" w:rsidRDefault="00CB62F2" w:rsidP="00CB62F2">
      <w:pPr>
        <w:pStyle w:val="-"/>
        <w:ind w:firstLine="420"/>
      </w:pPr>
      <w:r>
        <w:rPr>
          <w:rFonts w:hint="eastAsia"/>
        </w:rPr>
        <w:t>投资人赎回基金成功后，基金登记机构在T+1日为投资人办理扣除权益的登记手续。</w:t>
      </w:r>
    </w:p>
    <w:p w:rsidR="00CB62F2" w:rsidRDefault="00CB62F2" w:rsidP="00CB62F2">
      <w:pPr>
        <w:pStyle w:val="-"/>
        <w:ind w:firstLine="420"/>
      </w:pPr>
      <w:r>
        <w:rPr>
          <w:rFonts w:hint="eastAsia"/>
        </w:rPr>
        <w:lastRenderedPageBreak/>
        <w:t>基金管理人可以在法律法规允许的范围内，对上述登记办理时间进行调整，但不得实质影响投资人的合法权益，并最迟于实施前依照《信息披露办法》的有关规定在指定媒体公告。</w:t>
      </w:r>
    </w:p>
    <w:p w:rsidR="00CB62F2" w:rsidRDefault="00CB62F2" w:rsidP="00CB62F2">
      <w:pPr>
        <w:pStyle w:val="-2"/>
      </w:pPr>
      <w:r>
        <w:t>8.9拒绝或暂停申购的情形及处理方式</w:t>
      </w:r>
    </w:p>
    <w:p w:rsidR="00CB62F2" w:rsidRDefault="00CB62F2" w:rsidP="00CB62F2">
      <w:pPr>
        <w:pStyle w:val="-"/>
        <w:ind w:firstLine="420"/>
      </w:pPr>
      <w:r>
        <w:rPr>
          <w:rFonts w:hint="eastAsia"/>
        </w:rPr>
        <w:t>发生下列情况时，基金管理人可拒绝或暂停接受投资人的申购申请：</w:t>
      </w:r>
    </w:p>
    <w:p w:rsidR="00CB62F2" w:rsidRDefault="00CB62F2" w:rsidP="00CB62F2">
      <w:pPr>
        <w:pStyle w:val="-"/>
        <w:ind w:firstLine="420"/>
      </w:pPr>
      <w:r>
        <w:rPr>
          <w:rFonts w:hint="eastAsia"/>
        </w:rPr>
        <w:t>1、因不可抗力导致基金无法正常运作。</w:t>
      </w:r>
    </w:p>
    <w:p w:rsidR="00CB62F2" w:rsidRDefault="00CB62F2" w:rsidP="00CB62F2">
      <w:pPr>
        <w:pStyle w:val="-"/>
        <w:ind w:firstLine="420"/>
      </w:pPr>
      <w:r>
        <w:rPr>
          <w:rFonts w:hint="eastAsia"/>
        </w:rPr>
        <w:t>2、发生基金合同规定的暂停基金资产估值情况时，基金管理人可暂停接受投资人的申购申请。</w:t>
      </w:r>
    </w:p>
    <w:p w:rsidR="00CB62F2" w:rsidRDefault="00CB62F2" w:rsidP="00CB62F2">
      <w:pPr>
        <w:pStyle w:val="-"/>
        <w:ind w:firstLine="420"/>
      </w:pPr>
      <w:r>
        <w:rPr>
          <w:rFonts w:hint="eastAsia"/>
        </w:rPr>
        <w:t>3、证券交易所交易时间非正常停市，导致基金管理人无法计算当日基金资产净值或者无法办理申购业务。</w:t>
      </w:r>
    </w:p>
    <w:p w:rsidR="00CB62F2" w:rsidRDefault="00CB62F2" w:rsidP="00CB62F2">
      <w:pPr>
        <w:pStyle w:val="-"/>
        <w:ind w:firstLine="420"/>
      </w:pPr>
      <w:r>
        <w:rPr>
          <w:rFonts w:hint="eastAsia"/>
        </w:rPr>
        <w:t>4、因基金收益分配、基金投资组合内某个或某些证券即将上市等原因，使基金管理人认为短期内继续接受申购可能会影响或损害已有基金份额持有人利益的。</w:t>
      </w:r>
    </w:p>
    <w:p w:rsidR="00CB62F2" w:rsidRDefault="00CB62F2" w:rsidP="00CB62F2">
      <w:pPr>
        <w:pStyle w:val="-"/>
        <w:ind w:firstLine="420"/>
      </w:pPr>
      <w:r>
        <w:rPr>
          <w:rFonts w:hint="eastAsia"/>
        </w:rPr>
        <w:t>5、基金资产规模过大，使基金管理人无法找到合适的投资品种，或其他可能对基金业绩产生负面影响，从而损害现有基金份额持有人利益的情形。</w:t>
      </w:r>
    </w:p>
    <w:p w:rsidR="00CB62F2" w:rsidRDefault="00CB62F2" w:rsidP="00CB62F2">
      <w:pPr>
        <w:pStyle w:val="-"/>
        <w:ind w:firstLine="420"/>
      </w:pPr>
      <w:r>
        <w:rPr>
          <w:rFonts w:hint="eastAsia"/>
        </w:rPr>
        <w:t>6、基金管理人、基金托管人、基金销售机构或登记结算机构因技术故障或异常情况导致基金销售系统、基金登记系统、基金会计系统或证券登记结算系统无法正常运行。</w:t>
      </w:r>
    </w:p>
    <w:p w:rsidR="00CB62F2" w:rsidRDefault="00CB62F2" w:rsidP="00CB62F2">
      <w:pPr>
        <w:pStyle w:val="-"/>
        <w:ind w:firstLine="420"/>
      </w:pPr>
      <w:r>
        <w:rPr>
          <w:rFonts w:hint="eastAsia"/>
        </w:rPr>
        <w:t>7、法律法规规定或中国证监会认定的其他情形。</w:t>
      </w:r>
    </w:p>
    <w:p w:rsidR="00CB62F2" w:rsidRDefault="00CB62F2" w:rsidP="00CB62F2">
      <w:pPr>
        <w:pStyle w:val="-"/>
        <w:ind w:firstLine="420"/>
      </w:pPr>
      <w:r>
        <w:rPr>
          <w:rFonts w:hint="eastAsia"/>
        </w:rPr>
        <w:t>8、基金管理人认为接受某笔或某些申购申请可能会影响或损害现有基金份额持有人利益时。</w:t>
      </w:r>
    </w:p>
    <w:p w:rsidR="00CB62F2" w:rsidRDefault="00CB62F2" w:rsidP="00CB62F2">
      <w:pPr>
        <w:pStyle w:val="-"/>
        <w:ind w:firstLine="420"/>
      </w:pPr>
      <w:r>
        <w:rPr>
          <w:rFonts w:hint="eastAsia"/>
        </w:rPr>
        <w:t>发生上述第1到7项暂停申购情形之一且基金管理人决定暂停申购时，基金管理人应当根据有关规定在指定媒体上刊登暂停申购公告。如果投资人的申购申请被拒绝，被拒绝的申购款项将退还给投资人。在暂停申购的情况消除时，基金管理人应及时恢复申购业务的办理。</w:t>
      </w:r>
    </w:p>
    <w:p w:rsidR="00CB62F2" w:rsidRDefault="00CB62F2" w:rsidP="00CB62F2">
      <w:pPr>
        <w:pStyle w:val="-2"/>
      </w:pPr>
      <w:r>
        <w:t>8.10暂停赎回或延缓支付赎回款项的情形及处理方式</w:t>
      </w:r>
    </w:p>
    <w:p w:rsidR="00CB62F2" w:rsidRDefault="00CB62F2" w:rsidP="00CB62F2">
      <w:pPr>
        <w:pStyle w:val="-"/>
        <w:ind w:firstLine="420"/>
      </w:pPr>
      <w:r>
        <w:rPr>
          <w:rFonts w:hint="eastAsia"/>
        </w:rPr>
        <w:t>发生下列情形时，基金管理人可暂停接受投资人的赎回申请或延缓支付赎回款项：</w:t>
      </w:r>
    </w:p>
    <w:p w:rsidR="00CB62F2" w:rsidRDefault="00CB62F2" w:rsidP="00CB62F2">
      <w:pPr>
        <w:pStyle w:val="-"/>
        <w:ind w:firstLine="420"/>
      </w:pPr>
      <w:r>
        <w:rPr>
          <w:rFonts w:hint="eastAsia"/>
        </w:rPr>
        <w:t>1、因不可抗力导致基金管理人不能支付赎回款项。</w:t>
      </w:r>
    </w:p>
    <w:p w:rsidR="00CB62F2" w:rsidRDefault="00CB62F2" w:rsidP="00CB62F2">
      <w:pPr>
        <w:pStyle w:val="-"/>
        <w:ind w:firstLine="420"/>
      </w:pPr>
      <w:r>
        <w:rPr>
          <w:rFonts w:hint="eastAsia"/>
        </w:rPr>
        <w:t>2、发生基金合同规定的暂停基金资产估值情况时，基金管理人可暂停接受投资人的赎回申请或延缓支付赎回款项。</w:t>
      </w:r>
    </w:p>
    <w:p w:rsidR="00CB62F2" w:rsidRDefault="00CB62F2" w:rsidP="00CB62F2">
      <w:pPr>
        <w:pStyle w:val="-"/>
        <w:ind w:firstLine="420"/>
      </w:pPr>
      <w:r>
        <w:rPr>
          <w:rFonts w:hint="eastAsia"/>
        </w:rPr>
        <w:t>3、证券交易所交易时间非正常停市，导致基金管理人无法计算当日基金资产净值或者无法办理赎回业务。</w:t>
      </w:r>
    </w:p>
    <w:p w:rsidR="00CB62F2" w:rsidRDefault="00CB62F2" w:rsidP="00CB62F2">
      <w:pPr>
        <w:pStyle w:val="-"/>
        <w:ind w:firstLine="420"/>
      </w:pPr>
      <w:r>
        <w:rPr>
          <w:rFonts w:hint="eastAsia"/>
        </w:rPr>
        <w:t>4、连续两个或两个以上开放日发生巨额赎回。</w:t>
      </w:r>
    </w:p>
    <w:p w:rsidR="00CB62F2" w:rsidRDefault="00CB62F2" w:rsidP="00CB62F2">
      <w:pPr>
        <w:pStyle w:val="-"/>
        <w:ind w:firstLine="420"/>
      </w:pPr>
      <w:r>
        <w:rPr>
          <w:rFonts w:hint="eastAsia"/>
        </w:rPr>
        <w:t>5、法律法规规定或中国证监会认定的其他情形。</w:t>
      </w:r>
    </w:p>
    <w:p w:rsidR="00CB62F2" w:rsidRDefault="00CB62F2" w:rsidP="00CB62F2">
      <w:pPr>
        <w:pStyle w:val="-"/>
        <w:ind w:firstLine="420"/>
      </w:pPr>
      <w:r>
        <w:rPr>
          <w:rFonts w:hint="eastAsia"/>
        </w:rPr>
        <w:lastRenderedPageBreak/>
        <w:t>发生上述情形之一而基金管理人决定暂停接受基金份额持有人的赎回申请或者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rsidR="00CB62F2" w:rsidRDefault="00CB62F2" w:rsidP="00CB62F2">
      <w:pPr>
        <w:pStyle w:val="-2"/>
      </w:pPr>
      <w:r>
        <w:t>8.11巨额赎回的情形及处理方式</w:t>
      </w:r>
    </w:p>
    <w:p w:rsidR="00CB62F2" w:rsidRPr="00A47A94" w:rsidRDefault="00CB62F2" w:rsidP="00CB62F2">
      <w:pPr>
        <w:snapToGrid w:val="0"/>
        <w:spacing w:line="360" w:lineRule="auto"/>
        <w:ind w:firstLineChars="200" w:firstLine="420"/>
        <w:rPr>
          <w:bCs/>
          <w:szCs w:val="21"/>
        </w:rPr>
      </w:pPr>
      <w:r w:rsidRPr="00A47A94">
        <w:rPr>
          <w:bCs/>
          <w:szCs w:val="21"/>
        </w:rPr>
        <w:t>1</w:t>
      </w:r>
      <w:r w:rsidRPr="00A47A94">
        <w:rPr>
          <w:rFonts w:hint="eastAsia"/>
          <w:bCs/>
          <w:szCs w:val="21"/>
        </w:rPr>
        <w:t>、</w:t>
      </w:r>
      <w:r w:rsidRPr="00A47A94">
        <w:rPr>
          <w:bCs/>
          <w:szCs w:val="21"/>
        </w:rPr>
        <w:t>巨额赎回的认定</w:t>
      </w:r>
    </w:p>
    <w:p w:rsidR="00CB62F2" w:rsidRPr="00A47A94" w:rsidRDefault="00CB62F2" w:rsidP="00CB62F2">
      <w:pPr>
        <w:snapToGrid w:val="0"/>
        <w:spacing w:line="360" w:lineRule="auto"/>
        <w:ind w:firstLineChars="200" w:firstLine="420"/>
        <w:rPr>
          <w:bCs/>
          <w:szCs w:val="21"/>
        </w:rPr>
      </w:pPr>
      <w:r w:rsidRPr="00A47A94">
        <w:rPr>
          <w:bCs/>
          <w:szCs w:val="21"/>
        </w:rPr>
        <w:t>若本基金单个开放日内的基金份额净赎回申请</w:t>
      </w:r>
      <w:r w:rsidRPr="00A47A94">
        <w:rPr>
          <w:bCs/>
          <w:szCs w:val="21"/>
        </w:rPr>
        <w:t>(</w:t>
      </w:r>
      <w:r w:rsidRPr="00A47A94">
        <w:rPr>
          <w:bCs/>
          <w:szCs w:val="21"/>
        </w:rPr>
        <w:t>赎回申请份额总数加上基金转换中转出申请份额总数后扣除申购申请份额总数及基金转换中转入申请份额总数后的余额</w:t>
      </w:r>
      <w:r w:rsidRPr="00A47A94">
        <w:rPr>
          <w:bCs/>
          <w:szCs w:val="21"/>
        </w:rPr>
        <w:t>)</w:t>
      </w:r>
      <w:r w:rsidRPr="00A47A94">
        <w:rPr>
          <w:bCs/>
          <w:szCs w:val="21"/>
        </w:rPr>
        <w:t>超过前一开放日的基金总份额的</w:t>
      </w:r>
      <w:r w:rsidRPr="00A47A94">
        <w:rPr>
          <w:rFonts w:hint="eastAsia"/>
          <w:bCs/>
          <w:szCs w:val="21"/>
        </w:rPr>
        <w:t>10%</w:t>
      </w:r>
      <w:r w:rsidRPr="00A47A94">
        <w:rPr>
          <w:bCs/>
          <w:szCs w:val="21"/>
        </w:rPr>
        <w:t>，即认为是发生了巨额赎回。</w:t>
      </w:r>
    </w:p>
    <w:p w:rsidR="00CB62F2" w:rsidRPr="00A47A94" w:rsidRDefault="00CB62F2" w:rsidP="00CB62F2">
      <w:pPr>
        <w:snapToGrid w:val="0"/>
        <w:spacing w:line="360" w:lineRule="auto"/>
        <w:ind w:firstLineChars="200" w:firstLine="420"/>
        <w:rPr>
          <w:bCs/>
          <w:szCs w:val="21"/>
        </w:rPr>
      </w:pPr>
      <w:r w:rsidRPr="00A47A94">
        <w:rPr>
          <w:bCs/>
          <w:szCs w:val="21"/>
        </w:rPr>
        <w:t>2</w:t>
      </w:r>
      <w:r w:rsidRPr="00A47A94">
        <w:rPr>
          <w:rFonts w:hint="eastAsia"/>
          <w:bCs/>
          <w:szCs w:val="21"/>
        </w:rPr>
        <w:t>、</w:t>
      </w:r>
      <w:r w:rsidRPr="00A47A94">
        <w:rPr>
          <w:bCs/>
          <w:szCs w:val="21"/>
        </w:rPr>
        <w:t>巨额赎回的处理方式</w:t>
      </w:r>
    </w:p>
    <w:p w:rsidR="00CB62F2" w:rsidRPr="00A47A94" w:rsidRDefault="00CB62F2" w:rsidP="00CB62F2">
      <w:pPr>
        <w:snapToGrid w:val="0"/>
        <w:spacing w:line="360" w:lineRule="auto"/>
        <w:ind w:firstLineChars="200" w:firstLine="420"/>
        <w:rPr>
          <w:bCs/>
          <w:szCs w:val="21"/>
        </w:rPr>
      </w:pPr>
      <w:r w:rsidRPr="00A47A94">
        <w:rPr>
          <w:bCs/>
          <w:szCs w:val="21"/>
        </w:rPr>
        <w:t>当基金出现巨额赎回时，基金管理人可以根据基金当时的资产组合状况决定全额赎回或部分延期赎回。</w:t>
      </w:r>
    </w:p>
    <w:p w:rsidR="00CB62F2" w:rsidRPr="00A47A94" w:rsidRDefault="00CB62F2" w:rsidP="00CB62F2">
      <w:pPr>
        <w:snapToGrid w:val="0"/>
        <w:spacing w:line="360" w:lineRule="auto"/>
        <w:ind w:firstLineChars="200" w:firstLine="420"/>
        <w:rPr>
          <w:bCs/>
          <w:szCs w:val="21"/>
        </w:rPr>
      </w:pPr>
      <w:r w:rsidRPr="00A47A94">
        <w:rPr>
          <w:bCs/>
          <w:szCs w:val="21"/>
        </w:rPr>
        <w:t>（</w:t>
      </w:r>
      <w:r w:rsidRPr="00A47A94">
        <w:rPr>
          <w:bCs/>
          <w:szCs w:val="21"/>
        </w:rPr>
        <w:t>1</w:t>
      </w:r>
      <w:r w:rsidRPr="00A47A94">
        <w:rPr>
          <w:bCs/>
          <w:szCs w:val="21"/>
        </w:rPr>
        <w:t>）全额赎回：当基金管理人认为有能力支付投资人的全部赎回申请时，按正常赎回程序执行。</w:t>
      </w:r>
    </w:p>
    <w:p w:rsidR="00CB62F2" w:rsidRDefault="00CB62F2" w:rsidP="00CB62F2">
      <w:pPr>
        <w:snapToGrid w:val="0"/>
        <w:spacing w:line="360" w:lineRule="auto"/>
        <w:ind w:firstLineChars="200" w:firstLine="420"/>
        <w:rPr>
          <w:bCs/>
          <w:szCs w:val="21"/>
        </w:rPr>
      </w:pPr>
      <w:r w:rsidRPr="00A47A94">
        <w:rPr>
          <w:bCs/>
          <w:szCs w:val="21"/>
        </w:rPr>
        <w:t>（</w:t>
      </w:r>
      <w:r w:rsidRPr="00A47A94">
        <w:rPr>
          <w:rFonts w:hint="eastAsia"/>
          <w:bCs/>
          <w:szCs w:val="21"/>
        </w:rPr>
        <w:t>2</w:t>
      </w:r>
      <w:r w:rsidRPr="00A47A94">
        <w:rPr>
          <w:bCs/>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A47A94">
        <w:rPr>
          <w:rFonts w:hint="eastAsia"/>
          <w:bCs/>
          <w:szCs w:val="21"/>
        </w:rPr>
        <w:t>10%</w:t>
      </w:r>
      <w:r w:rsidRPr="00A47A94">
        <w:rPr>
          <w:bCs/>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CB62F2" w:rsidRPr="00A47A94" w:rsidRDefault="00CB62F2" w:rsidP="00CB62F2">
      <w:pPr>
        <w:snapToGrid w:val="0"/>
        <w:spacing w:line="360" w:lineRule="auto"/>
        <w:ind w:firstLineChars="200" w:firstLine="420"/>
        <w:rPr>
          <w:bCs/>
          <w:szCs w:val="21"/>
        </w:rPr>
      </w:pPr>
      <w:r w:rsidRPr="00A47A94">
        <w:rPr>
          <w:bCs/>
          <w:szCs w:val="21"/>
        </w:rPr>
        <w:t>（</w:t>
      </w:r>
      <w:r w:rsidRPr="00A47A94">
        <w:rPr>
          <w:rFonts w:hint="eastAsia"/>
          <w:bCs/>
          <w:szCs w:val="21"/>
        </w:rPr>
        <w:t>3</w:t>
      </w:r>
      <w:r w:rsidRPr="00A47A94">
        <w:rPr>
          <w:bCs/>
          <w:szCs w:val="21"/>
        </w:rPr>
        <w:t>）暂停赎回：连续</w:t>
      </w:r>
      <w:r w:rsidRPr="00A47A94">
        <w:rPr>
          <w:rFonts w:hint="eastAsia"/>
          <w:bCs/>
          <w:szCs w:val="21"/>
        </w:rPr>
        <w:t>2</w:t>
      </w:r>
      <w:r w:rsidRPr="00A47A94">
        <w:rPr>
          <w:rFonts w:hint="eastAsia"/>
          <w:bCs/>
          <w:szCs w:val="21"/>
        </w:rPr>
        <w:t>个开放</w:t>
      </w:r>
      <w:r w:rsidRPr="00A47A94">
        <w:rPr>
          <w:bCs/>
          <w:szCs w:val="21"/>
        </w:rPr>
        <w:t>日以上</w:t>
      </w:r>
      <w:r w:rsidRPr="00A47A94">
        <w:rPr>
          <w:bCs/>
          <w:szCs w:val="21"/>
        </w:rPr>
        <w:t>(</w:t>
      </w:r>
      <w:r w:rsidRPr="00A47A94">
        <w:rPr>
          <w:bCs/>
          <w:szCs w:val="21"/>
        </w:rPr>
        <w:t>含本数</w:t>
      </w:r>
      <w:r w:rsidRPr="00A47A94">
        <w:rPr>
          <w:bCs/>
          <w:szCs w:val="21"/>
        </w:rPr>
        <w:t>)</w:t>
      </w:r>
      <w:r w:rsidRPr="00A47A94">
        <w:rPr>
          <w:bCs/>
          <w:szCs w:val="21"/>
        </w:rPr>
        <w:t>发生巨额赎回，如基金管理人认为有必要，可暂停接受基金的赎回申请；已经接受的赎回申请可以延缓支付赎回款项，但不得超过</w:t>
      </w:r>
      <w:r w:rsidRPr="00A47A94">
        <w:rPr>
          <w:rFonts w:hint="eastAsia"/>
          <w:bCs/>
          <w:szCs w:val="21"/>
        </w:rPr>
        <w:t>20</w:t>
      </w:r>
      <w:r w:rsidRPr="00A47A94">
        <w:rPr>
          <w:bCs/>
          <w:szCs w:val="21"/>
        </w:rPr>
        <w:t>个工作日，并应当在指定媒体上进行公告。</w:t>
      </w:r>
    </w:p>
    <w:p w:rsidR="00CB62F2" w:rsidRPr="00A47A94" w:rsidRDefault="00CB62F2" w:rsidP="00CB62F2">
      <w:pPr>
        <w:snapToGrid w:val="0"/>
        <w:spacing w:line="360" w:lineRule="auto"/>
        <w:ind w:firstLineChars="200" w:firstLine="420"/>
        <w:rPr>
          <w:bCs/>
          <w:szCs w:val="21"/>
        </w:rPr>
      </w:pPr>
      <w:r w:rsidRPr="00A47A94">
        <w:rPr>
          <w:bCs/>
          <w:szCs w:val="21"/>
        </w:rPr>
        <w:t>3</w:t>
      </w:r>
      <w:r w:rsidRPr="00A47A94">
        <w:rPr>
          <w:rFonts w:hint="eastAsia"/>
          <w:bCs/>
          <w:szCs w:val="21"/>
        </w:rPr>
        <w:t>、</w:t>
      </w:r>
      <w:r w:rsidRPr="00A47A94">
        <w:rPr>
          <w:bCs/>
          <w:szCs w:val="21"/>
        </w:rPr>
        <w:t>巨额赎回的公告</w:t>
      </w:r>
    </w:p>
    <w:p w:rsidR="00CB62F2" w:rsidRPr="00D408AB" w:rsidRDefault="00CB62F2" w:rsidP="00D408AB">
      <w:pPr>
        <w:snapToGrid w:val="0"/>
        <w:spacing w:line="360" w:lineRule="auto"/>
        <w:ind w:firstLineChars="200" w:firstLine="420"/>
        <w:rPr>
          <w:bCs/>
          <w:szCs w:val="21"/>
        </w:rPr>
      </w:pPr>
      <w:r w:rsidRPr="00A47A94">
        <w:rPr>
          <w:bCs/>
          <w:szCs w:val="21"/>
        </w:rPr>
        <w:t>当发生上述延期赎回并延期办理时，基金管理人应当通过邮寄、传真或者招募说明书规定的其他方式</w:t>
      </w:r>
      <w:r w:rsidRPr="00A47A94">
        <w:rPr>
          <w:rFonts w:hint="eastAsia"/>
          <w:bCs/>
          <w:szCs w:val="21"/>
        </w:rPr>
        <w:t>（包括但不限于短信、电子邮件或由基金销售机构通知等方式）</w:t>
      </w:r>
      <w:r w:rsidRPr="00A47A94">
        <w:rPr>
          <w:bCs/>
          <w:szCs w:val="21"/>
        </w:rPr>
        <w:t>在</w:t>
      </w:r>
      <w:r w:rsidRPr="00A47A94">
        <w:rPr>
          <w:rFonts w:hint="eastAsia"/>
          <w:bCs/>
          <w:szCs w:val="21"/>
        </w:rPr>
        <w:t>3</w:t>
      </w:r>
      <w:r w:rsidRPr="00A47A94">
        <w:rPr>
          <w:bCs/>
          <w:szCs w:val="21"/>
        </w:rPr>
        <w:t>个交易日内通知基金份额持有人，说明有关处理方法，同时在指定媒体上刊登公告。</w:t>
      </w:r>
    </w:p>
    <w:p w:rsidR="00CB62F2" w:rsidRDefault="00CB62F2" w:rsidP="00CB62F2">
      <w:pPr>
        <w:pStyle w:val="-2"/>
      </w:pPr>
      <w:r>
        <w:rPr>
          <w:rFonts w:hint="eastAsia"/>
        </w:rPr>
        <w:lastRenderedPageBreak/>
        <w:t>8.12其他暂停申购和赎回的情形及处理方式</w:t>
      </w:r>
    </w:p>
    <w:p w:rsidR="00CB62F2" w:rsidRDefault="00CB62F2" w:rsidP="00CB62F2">
      <w:pPr>
        <w:pStyle w:val="-"/>
        <w:ind w:firstLine="420"/>
      </w:pPr>
      <w:r>
        <w:rPr>
          <w:rFonts w:hint="eastAsia"/>
        </w:rPr>
        <w:t>发生《基金合同》或《招募说明书》中未予载明的事项，但基金管理人有正当理由认为需要暂停基金申购、赎回的，可以经届时有效的合法程序宣布暂停接受投资人的申购、赎回申请。</w:t>
      </w:r>
    </w:p>
    <w:p w:rsidR="00CB62F2" w:rsidRDefault="00CB62F2" w:rsidP="00CB62F2">
      <w:pPr>
        <w:pStyle w:val="-2"/>
      </w:pPr>
      <w:r>
        <w:t>8.13暂停申购或赎回的公告和重新开放申购或赎回的公告</w:t>
      </w:r>
    </w:p>
    <w:p w:rsidR="00CB62F2" w:rsidRDefault="00CB62F2" w:rsidP="00CB62F2">
      <w:pPr>
        <w:pStyle w:val="-"/>
        <w:ind w:firstLine="420"/>
      </w:pPr>
      <w:r>
        <w:rPr>
          <w:rFonts w:hint="eastAsia"/>
        </w:rPr>
        <w:t>1、发生上述暂停申购或赎回情况的，基金管理人应及时向中国证监会备案，并在规定期限内在指定媒体上刊登暂停公告。</w:t>
      </w:r>
    </w:p>
    <w:p w:rsidR="00CB62F2" w:rsidRDefault="00CB62F2" w:rsidP="00CB62F2">
      <w:pPr>
        <w:pStyle w:val="-"/>
        <w:ind w:firstLine="420"/>
      </w:pPr>
      <w:r>
        <w:rPr>
          <w:rFonts w:hint="eastAsia"/>
        </w:rPr>
        <w:t>2、基金管理人可以根据暂停申购或赎回的时间，依照《信息披露办法》的有关规定，最迟于重新开放日在指定媒体上刊登重新开放申购或赎回的公告；也可以根据实际情况在暂停公告中明确重新开放申购或赎回的时间，届时不再另行发布重新开放的公告。</w:t>
      </w:r>
    </w:p>
    <w:p w:rsidR="00CB62F2" w:rsidRDefault="00CB62F2" w:rsidP="00CB62F2">
      <w:pPr>
        <w:pStyle w:val="-2"/>
      </w:pPr>
      <w:r>
        <w:t>8.14基金转换</w:t>
      </w:r>
    </w:p>
    <w:p w:rsidR="00CB62F2" w:rsidRDefault="00CB62F2" w:rsidP="00CB62F2">
      <w:pPr>
        <w:pStyle w:val="-"/>
        <w:ind w:firstLine="420"/>
      </w:pPr>
      <w:r>
        <w:rPr>
          <w:rFonts w:hint="eastAsia"/>
        </w:rPr>
        <w:t>基金管理人已于2014年10月21日起开通本基金与公司旗下部分开放式基金间的转换，具体内容详见2014年10月16日发布的《南方启元开放日常申购、赎回、转换及定投业务的公告》和其他有关本基金转换公告。</w:t>
      </w:r>
    </w:p>
    <w:p w:rsidR="00CB62F2" w:rsidRDefault="00CB62F2" w:rsidP="00CB62F2">
      <w:pPr>
        <w:pStyle w:val="-2"/>
      </w:pPr>
      <w:r>
        <w:t>8.15基金的非交易过户</w:t>
      </w:r>
    </w:p>
    <w:p w:rsidR="00CB62F2" w:rsidRDefault="00CB62F2" w:rsidP="00CB62F2">
      <w:pPr>
        <w:pStyle w:val="-"/>
        <w:ind w:firstLine="420"/>
      </w:pPr>
      <w:r>
        <w:rPr>
          <w:rFonts w:hint="eastAsia"/>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rsidR="00CB62F2" w:rsidRDefault="00CB62F2" w:rsidP="00CB62F2">
      <w:pPr>
        <w:pStyle w:val="-"/>
        <w:ind w:firstLine="420"/>
      </w:pPr>
      <w:r>
        <w:rPr>
          <w:rFonts w:hint="eastAsia"/>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CB62F2" w:rsidRDefault="00CB62F2" w:rsidP="00CB62F2">
      <w:pPr>
        <w:pStyle w:val="-2"/>
      </w:pPr>
      <w:r>
        <w:t>8.16基金的转托管</w:t>
      </w:r>
    </w:p>
    <w:p w:rsidR="00CB62F2" w:rsidRDefault="00CB62F2" w:rsidP="00CB62F2">
      <w:pPr>
        <w:pStyle w:val="-"/>
        <w:ind w:firstLine="420"/>
      </w:pPr>
      <w:r>
        <w:rPr>
          <w:rFonts w:hint="eastAsia"/>
        </w:rPr>
        <w:t>基金份额持有人可办理已持有基金份额在不同销售机构之间的转托管，基金销售机构可以按照规定的标准收取转托管费。</w:t>
      </w:r>
    </w:p>
    <w:p w:rsidR="00CB62F2" w:rsidRDefault="00CB62F2" w:rsidP="00CB62F2">
      <w:pPr>
        <w:pStyle w:val="-2"/>
      </w:pPr>
      <w:r>
        <w:lastRenderedPageBreak/>
        <w:t>8.17定投计划</w:t>
      </w:r>
    </w:p>
    <w:p w:rsidR="00CB62F2" w:rsidRDefault="00CB62F2" w:rsidP="00CB62F2">
      <w:pPr>
        <w:pStyle w:val="-"/>
        <w:ind w:firstLine="420"/>
      </w:pPr>
      <w:r>
        <w:rPr>
          <w:rFonts w:hint="eastAsia"/>
        </w:rPr>
        <w:t>基金管理人已于2014年10月21日起开通本基金的定期定额投资业务，具体内容详见2014年10月16日发布的《南方启</w:t>
      </w:r>
      <w:r w:rsidR="00D408AB">
        <w:rPr>
          <w:rFonts w:hint="eastAsia"/>
        </w:rPr>
        <w:t>元开放日常申购、赎回、转换及定投业务的公告》和其他有关本基金定期定额投资的</w:t>
      </w:r>
      <w:r>
        <w:rPr>
          <w:rFonts w:hint="eastAsia"/>
        </w:rPr>
        <w:t>公告。</w:t>
      </w:r>
    </w:p>
    <w:p w:rsidR="00CB62F2" w:rsidRDefault="00CB62F2" w:rsidP="00CB62F2">
      <w:pPr>
        <w:pStyle w:val="-2"/>
      </w:pPr>
      <w:r>
        <w:t>8.18基金的冻结和解冻</w:t>
      </w:r>
    </w:p>
    <w:p w:rsidR="00CB62F2" w:rsidRDefault="00CB62F2" w:rsidP="00CB62F2">
      <w:pPr>
        <w:pStyle w:val="-"/>
        <w:ind w:firstLine="420"/>
      </w:pPr>
      <w:r>
        <w:rPr>
          <w:rFonts w:hint="eastAsia"/>
        </w:rPr>
        <w:t>基金登记机构只受理国家有权机关依法要求的基金份额的冻结与解冻，以及登记机构认可、符合法律法规的其他情况下的冻结与解冻。基金份额的冻结手续、冻结方式按照登记机构的相关规定办理。基金份额被冻结的，被冻结部分产生的权益按照我国法律法规、监管规章及国家有权机关的要求以及登记机构业务规定处理。</w:t>
      </w:r>
    </w:p>
    <w:p w:rsidR="00CB62F2" w:rsidRDefault="00CB62F2" w:rsidP="00CB62F2">
      <w:pPr>
        <w:pStyle w:val="-2"/>
      </w:pPr>
      <w:r>
        <w:t>8.19其他业务</w:t>
      </w:r>
    </w:p>
    <w:p w:rsidR="00CB62F2" w:rsidRDefault="00CB62F2" w:rsidP="00CB62F2">
      <w:pPr>
        <w:pStyle w:val="-"/>
        <w:ind w:firstLine="420"/>
      </w:pPr>
      <w:r>
        <w:rPr>
          <w:rFonts w:hint="eastAsia"/>
        </w:rPr>
        <w:t>在相关法律法规允许的条件下，基金登记机构可依据其业务规则，受理基金份额质押等业务，并收取一定的手续费用。</w:t>
      </w:r>
    </w:p>
    <w:p w:rsidR="00CB62F2" w:rsidRDefault="00CB62F2" w:rsidP="00CB62F2">
      <w:pPr>
        <w:pStyle w:val="-1"/>
      </w:pPr>
      <w:r>
        <w:br w:type="page"/>
      </w:r>
      <w:bookmarkStart w:id="10" w:name="_Toc427236060"/>
      <w:r>
        <w:rPr>
          <w:rFonts w:hint="eastAsia"/>
        </w:rPr>
        <w:lastRenderedPageBreak/>
        <w:t>§</w:t>
      </w:r>
      <w:r>
        <w:t>9基金的投资</w:t>
      </w:r>
      <w:bookmarkEnd w:id="10"/>
    </w:p>
    <w:p w:rsidR="00CB62F2" w:rsidRDefault="00CB62F2" w:rsidP="00CB62F2">
      <w:pPr>
        <w:pStyle w:val="-2"/>
      </w:pPr>
      <w:r>
        <w:rPr>
          <w:rFonts w:hint="eastAsia"/>
        </w:rPr>
        <w:t>9.1投资目标</w:t>
      </w:r>
    </w:p>
    <w:p w:rsidR="00CB62F2" w:rsidRDefault="00CB62F2" w:rsidP="00CB62F2">
      <w:pPr>
        <w:pStyle w:val="-"/>
        <w:ind w:firstLine="420"/>
      </w:pPr>
      <w:r>
        <w:rPr>
          <w:rFonts w:hint="eastAsia"/>
        </w:rPr>
        <w:t>本基金在严格控制风险的前提下，力争获得高于业绩比较基准的投资收益。</w:t>
      </w:r>
    </w:p>
    <w:p w:rsidR="00CB62F2" w:rsidRDefault="00CB62F2" w:rsidP="00CB62F2">
      <w:pPr>
        <w:pStyle w:val="-2"/>
      </w:pPr>
      <w:r>
        <w:t>9.2投资范围</w:t>
      </w:r>
    </w:p>
    <w:p w:rsidR="00CB62F2" w:rsidRDefault="00CB62F2" w:rsidP="00CB62F2">
      <w:pPr>
        <w:pStyle w:val="-"/>
        <w:ind w:firstLine="420"/>
      </w:pPr>
      <w:r>
        <w:rPr>
          <w:rFonts w:hint="eastAsia"/>
        </w:rPr>
        <w:t>本基金主要投资于国内依法发行和上市交易的国债、央行票据、金融债券、企业债券、公司债券、中期票据、短期融资券、超短期融资券、次级债券、政府支持机构债、政府支持债券、地方政府债、资产支持证券、中小企业私募债券、可分离交易可转债中的债券部分、债券回购、银行存款（包括协议存款、定期存款及其他银行存款）、货币市场工具、国债期货以及经中国证监会允许基金投资的其他金融工具，但需符合中国证监会的相关规定。</w:t>
      </w:r>
    </w:p>
    <w:p w:rsidR="00CB62F2" w:rsidRDefault="00CB62F2" w:rsidP="00CB62F2">
      <w:pPr>
        <w:pStyle w:val="-"/>
        <w:ind w:firstLine="420"/>
      </w:pPr>
      <w:r>
        <w:rPr>
          <w:rFonts w:hint="eastAsia"/>
        </w:rPr>
        <w:t>本基金对债券资产的投资比例合计不低于基金资产的80%。本基金每个交易日日终在扣除国债期货合约需缴纳的交易保证金后，应当保持不低于基金资产净值5%的现金或者到期日在一年以内的政府债券。本基金不投资于股票。</w:t>
      </w:r>
    </w:p>
    <w:p w:rsidR="00CB62F2" w:rsidRDefault="00CB62F2" w:rsidP="00CB62F2">
      <w:pPr>
        <w:pStyle w:val="-"/>
        <w:ind w:firstLine="420"/>
      </w:pPr>
      <w:r>
        <w:rPr>
          <w:rFonts w:hint="eastAsia"/>
        </w:rPr>
        <w:t>如法律法规或监管机构以后允许基金投资其他品种，基金管理人在履行适当程序后，可以将其纳入投资范围。</w:t>
      </w:r>
    </w:p>
    <w:p w:rsidR="00CB62F2" w:rsidRDefault="00CB62F2" w:rsidP="00CB62F2">
      <w:pPr>
        <w:pStyle w:val="-2"/>
      </w:pPr>
      <w:r>
        <w:t>9.3投资策略</w:t>
      </w:r>
    </w:p>
    <w:p w:rsidR="00CB62F2" w:rsidRPr="00A47A94" w:rsidRDefault="00CB62F2" w:rsidP="00CB62F2">
      <w:pPr>
        <w:spacing w:line="360" w:lineRule="auto"/>
        <w:ind w:firstLineChars="200" w:firstLine="420"/>
        <w:rPr>
          <w:rFonts w:ascii="宋体" w:hAnsi="宋体"/>
          <w:bCs/>
          <w:szCs w:val="21"/>
        </w:rPr>
      </w:pPr>
      <w:r w:rsidRPr="00A47A94">
        <w:rPr>
          <w:rFonts w:ascii="宋体" w:hAnsi="宋体" w:hint="eastAsia"/>
          <w:bCs/>
          <w:szCs w:val="21"/>
        </w:rPr>
        <w:t>本基金以中长期利率趋势分析为基础,结合经济周期、宏观政策方向及收益率曲线分析，进行债券投资时机的选择和久期、类属配置，实施积极的债券投资组合管理，以获取较高的债券组合投资收益。</w:t>
      </w:r>
    </w:p>
    <w:p w:rsidR="00CB62F2" w:rsidRPr="00A47A94" w:rsidRDefault="00CB62F2" w:rsidP="00CB62F2">
      <w:pPr>
        <w:spacing w:line="360" w:lineRule="auto"/>
        <w:ind w:firstLineChars="200" w:firstLine="420"/>
        <w:rPr>
          <w:rFonts w:ascii="宋体" w:hAnsi="宋体"/>
          <w:bCs/>
          <w:szCs w:val="21"/>
        </w:rPr>
      </w:pPr>
      <w:r w:rsidRPr="00A47A94">
        <w:rPr>
          <w:rFonts w:ascii="宋体" w:hAnsi="宋体" w:hint="eastAsia"/>
          <w:bCs/>
          <w:szCs w:val="21"/>
        </w:rPr>
        <w:t>（1）信用债投资策略</w:t>
      </w:r>
    </w:p>
    <w:p w:rsidR="00CB62F2" w:rsidRPr="00A47A94" w:rsidRDefault="00CB62F2" w:rsidP="00CB62F2">
      <w:pPr>
        <w:spacing w:line="360" w:lineRule="auto"/>
        <w:ind w:firstLineChars="200" w:firstLine="420"/>
        <w:rPr>
          <w:rFonts w:ascii="宋体" w:hAnsi="宋体"/>
          <w:bCs/>
          <w:szCs w:val="21"/>
        </w:rPr>
      </w:pPr>
      <w:r w:rsidRPr="00A47A94">
        <w:rPr>
          <w:rFonts w:ascii="宋体" w:hAnsi="宋体" w:hint="eastAsia"/>
          <w:bCs/>
          <w:szCs w:val="21"/>
        </w:rPr>
        <w:t>本基金将重点投资信用类债券，以提高组合收益能力。信用债券相对央票、国债等利率产品的信用利差是本基金获取较高投资收益的来源，本基金将在南方基金内部信用评级的基础上和内部信用风险控制的框架下，积极投资信用债券，获取信用利差带来的高投资收益。</w:t>
      </w:r>
    </w:p>
    <w:p w:rsidR="00CB62F2" w:rsidRPr="00A47A94" w:rsidRDefault="00CB62F2" w:rsidP="00CB62F2">
      <w:pPr>
        <w:spacing w:line="360" w:lineRule="auto"/>
        <w:ind w:firstLineChars="200" w:firstLine="420"/>
        <w:rPr>
          <w:rFonts w:ascii="宋体" w:hAnsi="宋体"/>
          <w:bCs/>
          <w:szCs w:val="21"/>
        </w:rPr>
      </w:pPr>
      <w:r w:rsidRPr="00A47A94">
        <w:rPr>
          <w:rFonts w:ascii="宋体" w:hAnsi="宋体" w:hint="eastAsia"/>
          <w:bCs/>
          <w:szCs w:val="21"/>
        </w:rPr>
        <w:t>债券的信用利差主要受两个方面的影响，一是市场信用利差曲线的走势；二是债券本身的信用变化。本基金依靠对宏观经济走势、行业信用状况、信用债券市场流动性风险、信用债券供需情况等的分析，判断市场信用利差曲线整体及分行业走势，确定各期限、各类属信用债券的投资比例。依靠内部评级系统分析各信用债券的相对信用水平、违约风险及理论信</w:t>
      </w:r>
      <w:r w:rsidRPr="00A47A94">
        <w:rPr>
          <w:rFonts w:ascii="宋体" w:hAnsi="宋体" w:hint="eastAsia"/>
          <w:bCs/>
          <w:szCs w:val="21"/>
        </w:rPr>
        <w:lastRenderedPageBreak/>
        <w:t>用利差，选择信用利差被高估、未来信用利差可能下降的信用债券进行投资，减持信用利差被低估、未来信用利差可能上升的信用债券。</w:t>
      </w:r>
    </w:p>
    <w:p w:rsidR="00CB62F2" w:rsidRPr="00A47A94" w:rsidRDefault="00CB62F2" w:rsidP="00CB62F2">
      <w:pPr>
        <w:spacing w:line="360" w:lineRule="auto"/>
        <w:ind w:firstLineChars="200" w:firstLine="420"/>
        <w:rPr>
          <w:rFonts w:ascii="宋体" w:hAnsi="宋体"/>
          <w:bCs/>
          <w:szCs w:val="21"/>
        </w:rPr>
      </w:pPr>
      <w:r w:rsidRPr="00A47A94">
        <w:rPr>
          <w:rFonts w:ascii="宋体" w:hAnsi="宋体" w:hint="eastAsia"/>
          <w:bCs/>
          <w:szCs w:val="21"/>
        </w:rPr>
        <w:t>（2）收益率曲线策略</w:t>
      </w:r>
    </w:p>
    <w:p w:rsidR="00CB62F2" w:rsidRPr="00A47A94" w:rsidRDefault="00CB62F2" w:rsidP="00CB62F2">
      <w:pPr>
        <w:spacing w:line="360" w:lineRule="auto"/>
        <w:ind w:firstLineChars="200" w:firstLine="420"/>
        <w:rPr>
          <w:rFonts w:ascii="宋体" w:hAnsi="宋体"/>
          <w:bCs/>
          <w:szCs w:val="21"/>
        </w:rPr>
      </w:pPr>
      <w:r w:rsidRPr="00A47A94">
        <w:rPr>
          <w:rFonts w:ascii="宋体" w:hAnsi="宋体" w:hint="eastAsia"/>
          <w:bCs/>
          <w:szCs w:val="21"/>
        </w:rPr>
        <w:t xml:space="preserve">收益率曲线形状变化代表长、中、短期债券收益率差异变化，相同久期债券组合在收益率曲线发生变化时差异较大。通过对同一类属下的收益率曲线形态和期限结构变动进行分析，首先可以确定债券组合的目标久期配置区域并确定采取子弹型策略、哑铃型策略或梯形策略；其次，通过不同期限间债券当前利差与历史利差的比较，可以进行增陡、减斜和凸度变化的交易。 </w:t>
      </w:r>
    </w:p>
    <w:p w:rsidR="00CB62F2" w:rsidRPr="00A47A94" w:rsidRDefault="00CB62F2" w:rsidP="00CB62F2">
      <w:pPr>
        <w:spacing w:line="360" w:lineRule="auto"/>
        <w:ind w:firstLineChars="200" w:firstLine="420"/>
        <w:rPr>
          <w:rFonts w:ascii="宋体" w:hAnsi="宋体"/>
          <w:bCs/>
          <w:szCs w:val="21"/>
        </w:rPr>
      </w:pPr>
      <w:r w:rsidRPr="00A47A94">
        <w:rPr>
          <w:rFonts w:ascii="宋体" w:hAnsi="宋体" w:hint="eastAsia"/>
          <w:bCs/>
          <w:szCs w:val="21"/>
        </w:rPr>
        <w:t>（3）杠杆放大策略</w:t>
      </w:r>
    </w:p>
    <w:p w:rsidR="00CB62F2" w:rsidRPr="00A47A94" w:rsidRDefault="00CB62F2" w:rsidP="00CB62F2">
      <w:pPr>
        <w:spacing w:line="360" w:lineRule="auto"/>
        <w:ind w:firstLineChars="200" w:firstLine="420"/>
        <w:rPr>
          <w:rFonts w:ascii="宋体" w:hAnsi="宋体"/>
          <w:bCs/>
          <w:szCs w:val="21"/>
        </w:rPr>
      </w:pPr>
      <w:r w:rsidRPr="00A47A94">
        <w:rPr>
          <w:rFonts w:ascii="宋体" w:hAnsi="宋体" w:hint="eastAsia"/>
          <w:bCs/>
          <w:szCs w:val="21"/>
        </w:rPr>
        <w:t>杠杆放大操作即以组合现有债券为基础，利用买断式回购、质押式回购等方式融入低成本资金，并购买剩余年限相对较长并具有较高收益的债券，以期获取超额收益的操作方式。</w:t>
      </w:r>
    </w:p>
    <w:p w:rsidR="00CB62F2" w:rsidRPr="00A47A94" w:rsidRDefault="00CB62F2" w:rsidP="00CB62F2">
      <w:pPr>
        <w:spacing w:line="360" w:lineRule="auto"/>
        <w:ind w:firstLineChars="200" w:firstLine="420"/>
        <w:rPr>
          <w:rFonts w:ascii="宋体" w:hAnsi="宋体"/>
          <w:bCs/>
          <w:szCs w:val="21"/>
        </w:rPr>
      </w:pPr>
      <w:r w:rsidRPr="00A47A94">
        <w:rPr>
          <w:rFonts w:ascii="宋体" w:hAnsi="宋体" w:hint="eastAsia"/>
          <w:bCs/>
          <w:szCs w:val="21"/>
        </w:rPr>
        <w:t>（4）资产支持证券投资策略</w:t>
      </w:r>
    </w:p>
    <w:p w:rsidR="00CB62F2" w:rsidRPr="00A47A94" w:rsidRDefault="00CB62F2" w:rsidP="00CB62F2">
      <w:pPr>
        <w:spacing w:line="360" w:lineRule="auto"/>
        <w:ind w:firstLineChars="200" w:firstLine="420"/>
        <w:rPr>
          <w:rFonts w:ascii="宋体" w:hAnsi="宋体"/>
          <w:bCs/>
          <w:szCs w:val="21"/>
        </w:rPr>
      </w:pPr>
      <w:r w:rsidRPr="00A47A94">
        <w:rPr>
          <w:rFonts w:ascii="宋体" w:hAnsi="宋体" w:hint="eastAsia"/>
          <w:bCs/>
          <w:szCs w:val="21"/>
        </w:rPr>
        <w:t>当前国内资产支持证券市场以信贷资产证券化产品为主（包括以银行贷款资产、住房抵押贷款等作为基础资产），仍处于创新试点阶段。产品投资关键在于对基础资产质量及未来现金流的分析，本基金将在国内资产证券化产品具体政策框架下，采用基本面分析和数量化模型相结合，对个券进行风险分析和价值评估后进行投资。本基金将严格控制资产支持证券的总体投资规模并进行分散投资，以降低流动性风险。</w:t>
      </w:r>
    </w:p>
    <w:p w:rsidR="00CB62F2" w:rsidRPr="00A47A94" w:rsidRDefault="00CB62F2" w:rsidP="00CB62F2">
      <w:pPr>
        <w:spacing w:line="360" w:lineRule="auto"/>
        <w:ind w:firstLineChars="200" w:firstLine="420"/>
        <w:rPr>
          <w:rFonts w:ascii="宋体" w:hAnsi="宋体"/>
          <w:bCs/>
          <w:szCs w:val="21"/>
        </w:rPr>
      </w:pPr>
      <w:r w:rsidRPr="00A47A94">
        <w:rPr>
          <w:rFonts w:ascii="宋体" w:hAnsi="宋体" w:hint="eastAsia"/>
          <w:bCs/>
          <w:szCs w:val="21"/>
        </w:rPr>
        <w:t>（5）中小企业私募债的投资策略</w:t>
      </w:r>
    </w:p>
    <w:p w:rsidR="00CB62F2" w:rsidRPr="00A47A94" w:rsidRDefault="00CB62F2" w:rsidP="00CB62F2">
      <w:pPr>
        <w:spacing w:line="360" w:lineRule="auto"/>
        <w:ind w:firstLineChars="200" w:firstLine="420"/>
        <w:rPr>
          <w:rFonts w:ascii="宋体" w:hAnsi="宋体"/>
          <w:bCs/>
          <w:szCs w:val="21"/>
        </w:rPr>
      </w:pPr>
      <w:r w:rsidRPr="00A47A94">
        <w:rPr>
          <w:rFonts w:ascii="宋体" w:hAnsi="宋体" w:hint="eastAsia"/>
          <w:bCs/>
          <w:szCs w:val="21"/>
        </w:rPr>
        <w:t>由于中小企业私募债券采取非公开方式发行和交易，并限制投资人数量上限，整体流动性相对较差。同时，受到发债主体资产规模较小、经营波动性较高、信用基本面稳定性较差的影响，整体的信用风险相对较高。中小企业私募债券的这两个特点要求在具体的投资过程中，应采取更为谨慎的投资策略。本基金认为，投资该类债券的核心要点是分析和跟踪发债主体的信用基本面，并综合考虑信用基本面、债券收益率和流动性等要素，确定最终的投资决策。</w:t>
      </w:r>
    </w:p>
    <w:p w:rsidR="00CB62F2" w:rsidRPr="00A47A94" w:rsidRDefault="00CB62F2" w:rsidP="00CB62F2">
      <w:pPr>
        <w:spacing w:line="360" w:lineRule="auto"/>
        <w:ind w:firstLineChars="200" w:firstLine="420"/>
        <w:rPr>
          <w:rFonts w:ascii="宋体" w:hAnsi="宋体"/>
          <w:bCs/>
          <w:szCs w:val="21"/>
        </w:rPr>
      </w:pPr>
      <w:r w:rsidRPr="00A47A94">
        <w:rPr>
          <w:rFonts w:ascii="宋体" w:hAnsi="宋体" w:hint="eastAsia"/>
          <w:bCs/>
          <w:szCs w:val="21"/>
        </w:rPr>
        <w:t>（6）国债期货投资策略</w:t>
      </w:r>
    </w:p>
    <w:p w:rsidR="00CB62F2" w:rsidRPr="00A47A94" w:rsidRDefault="00CB62F2" w:rsidP="00CB62F2">
      <w:pPr>
        <w:spacing w:line="360" w:lineRule="auto"/>
        <w:ind w:firstLineChars="200" w:firstLine="420"/>
        <w:rPr>
          <w:rFonts w:ascii="宋体" w:hAnsi="宋体"/>
          <w:bCs/>
          <w:szCs w:val="21"/>
        </w:rPr>
      </w:pPr>
      <w:r w:rsidRPr="00A47A94">
        <w:rPr>
          <w:rFonts w:ascii="宋体" w:hAnsi="宋体" w:hint="eastAsia"/>
          <w:bCs/>
          <w:szCs w:val="21"/>
        </w:rPr>
        <w:t>本基金在进行国债期货投资时，将根据风险管理原则，以套期保值为主要目的，采用流动性好、交易活跃的期货合约，通过对债券市场和期货市场运行趋势的研究，结合国债期货的定价模型寻求其合理的估值水平，与现货资产进行匹配，通过多头或空头套期保值等策略进行套期保值操作。基金管理人将充分考虑国债期货的收益性、流动性及风险性特征，运用国债期货对冲系统性风险、对冲特殊情况下的流动性风险，如大额申购赎回等；利用金融衍</w:t>
      </w:r>
      <w:r w:rsidRPr="00A47A94">
        <w:rPr>
          <w:rFonts w:ascii="宋体" w:hAnsi="宋体" w:hint="eastAsia"/>
          <w:bCs/>
          <w:szCs w:val="21"/>
        </w:rPr>
        <w:lastRenderedPageBreak/>
        <w:t>生品的杠杆作用，以达到降低投资组合的整体风险的目的。</w:t>
      </w:r>
    </w:p>
    <w:p w:rsidR="00CB62F2" w:rsidRPr="00D408AB" w:rsidRDefault="00CB62F2" w:rsidP="00D408AB">
      <w:pPr>
        <w:spacing w:line="360" w:lineRule="auto"/>
        <w:ind w:firstLineChars="200" w:firstLine="420"/>
        <w:rPr>
          <w:rFonts w:ascii="宋体" w:hAnsi="宋体"/>
          <w:bCs/>
          <w:szCs w:val="21"/>
        </w:rPr>
      </w:pPr>
      <w:r w:rsidRPr="00A47A94">
        <w:rPr>
          <w:rFonts w:ascii="宋体" w:hAnsi="宋体" w:hint="eastAsia"/>
          <w:bCs/>
          <w:szCs w:val="21"/>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rsidR="00CB62F2" w:rsidRDefault="00CB62F2" w:rsidP="00CB62F2">
      <w:pPr>
        <w:pStyle w:val="-2"/>
      </w:pPr>
      <w:r>
        <w:rPr>
          <w:rFonts w:hint="eastAsia"/>
        </w:rPr>
        <w:t>9.4投资限制</w:t>
      </w:r>
    </w:p>
    <w:p w:rsidR="00CB62F2" w:rsidRPr="00A47A94" w:rsidRDefault="00CB62F2" w:rsidP="00CB62F2">
      <w:pPr>
        <w:spacing w:line="360" w:lineRule="auto"/>
        <w:ind w:firstLineChars="200" w:firstLine="420"/>
        <w:rPr>
          <w:rFonts w:ascii="宋体" w:hAnsi="宋体"/>
          <w:bCs/>
          <w:szCs w:val="21"/>
        </w:rPr>
      </w:pPr>
      <w:r w:rsidRPr="00A47A94">
        <w:rPr>
          <w:rFonts w:ascii="宋体" w:hAnsi="宋体"/>
          <w:bCs/>
          <w:szCs w:val="21"/>
        </w:rPr>
        <w:t>1、组合限制</w:t>
      </w:r>
    </w:p>
    <w:p w:rsidR="00CB62F2" w:rsidRPr="00A47A94" w:rsidRDefault="00CB62F2" w:rsidP="00CB62F2">
      <w:pPr>
        <w:spacing w:line="360" w:lineRule="auto"/>
        <w:ind w:firstLineChars="200" w:firstLine="420"/>
        <w:rPr>
          <w:rFonts w:ascii="宋体" w:hAnsi="宋体"/>
          <w:bCs/>
          <w:szCs w:val="21"/>
        </w:rPr>
      </w:pPr>
      <w:r w:rsidRPr="00A47A94">
        <w:rPr>
          <w:rFonts w:ascii="宋体" w:hAnsi="宋体"/>
          <w:bCs/>
          <w:szCs w:val="21"/>
        </w:rPr>
        <w:t>基金的投资组合应遵循以下限制：</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w:t>
      </w:r>
      <w:r w:rsidRPr="00A47A94">
        <w:rPr>
          <w:bCs/>
          <w:szCs w:val="21"/>
        </w:rPr>
        <w:t>）</w:t>
      </w:r>
      <w:r w:rsidRPr="00A47A94">
        <w:rPr>
          <w:rFonts w:hint="eastAsia"/>
          <w:bCs/>
          <w:szCs w:val="21"/>
        </w:rPr>
        <w:t>本基金投资于债券资产比例不低于基金资产的</w:t>
      </w:r>
      <w:r w:rsidRPr="00A47A94">
        <w:rPr>
          <w:rFonts w:hint="eastAsia"/>
          <w:bCs/>
          <w:szCs w:val="21"/>
        </w:rPr>
        <w:t>80%</w:t>
      </w:r>
      <w:r w:rsidRPr="00A47A94">
        <w:rPr>
          <w:rFonts w:hint="eastAsia"/>
          <w:bCs/>
          <w:szCs w:val="21"/>
        </w:rPr>
        <w:t>。本基金</w:t>
      </w:r>
      <w:r w:rsidRPr="00D945E8">
        <w:rPr>
          <w:rFonts w:hint="eastAsia"/>
          <w:bCs/>
          <w:szCs w:val="21"/>
        </w:rPr>
        <w:t>不投资于股票</w:t>
      </w:r>
      <w:r w:rsidRPr="00A47A94">
        <w:rPr>
          <w:rFonts w:hint="eastAsia"/>
          <w:bCs/>
          <w:szCs w:val="21"/>
        </w:rPr>
        <w:t>；</w:t>
      </w:r>
    </w:p>
    <w:p w:rsidR="00CB62F2" w:rsidRPr="00A47A94" w:rsidRDefault="00CB62F2" w:rsidP="00CB62F2">
      <w:pPr>
        <w:spacing w:line="360" w:lineRule="auto"/>
        <w:ind w:firstLineChars="200" w:firstLine="420"/>
        <w:rPr>
          <w:bCs/>
          <w:szCs w:val="21"/>
        </w:rPr>
      </w:pPr>
      <w:r w:rsidRPr="00A47A94">
        <w:rPr>
          <w:bCs/>
          <w:szCs w:val="21"/>
        </w:rPr>
        <w:t>（</w:t>
      </w:r>
      <w:r w:rsidRPr="00A47A94">
        <w:rPr>
          <w:rFonts w:hint="eastAsia"/>
          <w:bCs/>
          <w:szCs w:val="21"/>
        </w:rPr>
        <w:t>2</w:t>
      </w:r>
      <w:r w:rsidRPr="00A47A94">
        <w:rPr>
          <w:bCs/>
          <w:szCs w:val="21"/>
        </w:rPr>
        <w:t>）</w:t>
      </w:r>
      <w:r w:rsidRPr="00A47A94">
        <w:rPr>
          <w:rFonts w:hint="eastAsia"/>
          <w:bCs/>
          <w:szCs w:val="21"/>
        </w:rPr>
        <w:t>本基金每个交易日日终在扣除国债期货合约需缴纳的交易保证金后，</w:t>
      </w:r>
      <w:r w:rsidRPr="00A47A94">
        <w:rPr>
          <w:bCs/>
          <w:szCs w:val="21"/>
        </w:rPr>
        <w:t>保持不低于基金资产净值</w:t>
      </w:r>
      <w:r w:rsidRPr="00A47A94">
        <w:rPr>
          <w:bCs/>
          <w:szCs w:val="21"/>
        </w:rPr>
        <w:t>5</w:t>
      </w:r>
      <w:r w:rsidRPr="00A47A94">
        <w:rPr>
          <w:bCs/>
          <w:szCs w:val="21"/>
        </w:rPr>
        <w:t>％的现金或者到期日在一年以内的政府债券；</w:t>
      </w:r>
    </w:p>
    <w:p w:rsidR="00CB62F2" w:rsidRPr="00A47A94" w:rsidRDefault="00CB62F2" w:rsidP="00CB62F2">
      <w:pPr>
        <w:spacing w:line="360" w:lineRule="auto"/>
        <w:ind w:firstLineChars="200" w:firstLine="420"/>
        <w:rPr>
          <w:bCs/>
          <w:szCs w:val="21"/>
        </w:rPr>
      </w:pPr>
      <w:r w:rsidRPr="00A47A94">
        <w:rPr>
          <w:bCs/>
          <w:szCs w:val="21"/>
        </w:rPr>
        <w:t>（</w:t>
      </w:r>
      <w:r>
        <w:rPr>
          <w:rFonts w:hint="eastAsia"/>
          <w:bCs/>
          <w:szCs w:val="21"/>
        </w:rPr>
        <w:t>3</w:t>
      </w:r>
      <w:r w:rsidRPr="00A47A94">
        <w:rPr>
          <w:bCs/>
          <w:szCs w:val="21"/>
        </w:rPr>
        <w:t>）本基金管理人管理的全部基金持有一家公司发行的证券，不超过该证券的</w:t>
      </w:r>
      <w:r w:rsidRPr="00A47A94">
        <w:rPr>
          <w:bCs/>
          <w:szCs w:val="21"/>
        </w:rPr>
        <w:t>10</w:t>
      </w:r>
      <w:r w:rsidRPr="00A47A94">
        <w:rPr>
          <w:bCs/>
          <w:szCs w:val="21"/>
        </w:rPr>
        <w:t>％；</w:t>
      </w:r>
    </w:p>
    <w:p w:rsidR="00CB62F2" w:rsidRPr="00A47A94" w:rsidRDefault="00CB62F2" w:rsidP="00CB62F2">
      <w:pPr>
        <w:spacing w:line="360" w:lineRule="auto"/>
        <w:ind w:firstLineChars="200" w:firstLine="420"/>
        <w:rPr>
          <w:bCs/>
          <w:szCs w:val="21"/>
        </w:rPr>
      </w:pPr>
      <w:r w:rsidRPr="00A47A94">
        <w:rPr>
          <w:bCs/>
          <w:szCs w:val="21"/>
        </w:rPr>
        <w:t>（</w:t>
      </w:r>
      <w:r>
        <w:rPr>
          <w:rFonts w:hint="eastAsia"/>
          <w:bCs/>
          <w:szCs w:val="21"/>
        </w:rPr>
        <w:t>4</w:t>
      </w:r>
      <w:r w:rsidRPr="00A47A94">
        <w:rPr>
          <w:bCs/>
          <w:szCs w:val="21"/>
        </w:rPr>
        <w:t>）本基金投资于同一原始权益人的各类资产支持证券的比例，不得超过基金资产净值的</w:t>
      </w:r>
      <w:r w:rsidRPr="00A47A94">
        <w:rPr>
          <w:bCs/>
          <w:szCs w:val="21"/>
        </w:rPr>
        <w:t>10</w:t>
      </w:r>
      <w:r w:rsidRPr="00A47A94">
        <w:rPr>
          <w:bCs/>
          <w:szCs w:val="21"/>
        </w:rPr>
        <w:t>％；</w:t>
      </w:r>
    </w:p>
    <w:p w:rsidR="00CB62F2" w:rsidRPr="00A47A94" w:rsidRDefault="00CB62F2" w:rsidP="00CB62F2">
      <w:pPr>
        <w:spacing w:line="360" w:lineRule="auto"/>
        <w:ind w:firstLineChars="200" w:firstLine="420"/>
        <w:rPr>
          <w:bCs/>
          <w:szCs w:val="21"/>
        </w:rPr>
      </w:pPr>
      <w:r w:rsidRPr="00A47A94">
        <w:rPr>
          <w:bCs/>
          <w:szCs w:val="21"/>
        </w:rPr>
        <w:t>（</w:t>
      </w:r>
      <w:r>
        <w:rPr>
          <w:rFonts w:hint="eastAsia"/>
          <w:bCs/>
          <w:szCs w:val="21"/>
        </w:rPr>
        <w:t>5</w:t>
      </w:r>
      <w:r w:rsidRPr="00A47A94">
        <w:rPr>
          <w:bCs/>
          <w:szCs w:val="21"/>
        </w:rPr>
        <w:t>）本基金持有的全部资产支持证券，其市值不得超过基金资产净值的</w:t>
      </w:r>
      <w:r w:rsidRPr="00A47A94">
        <w:rPr>
          <w:bCs/>
          <w:szCs w:val="21"/>
        </w:rPr>
        <w:t>20</w:t>
      </w:r>
      <w:r w:rsidRPr="00A47A94">
        <w:rPr>
          <w:bCs/>
          <w:szCs w:val="21"/>
        </w:rPr>
        <w:t>％；</w:t>
      </w:r>
    </w:p>
    <w:p w:rsidR="00CB62F2" w:rsidRPr="00A47A94" w:rsidRDefault="00CB62F2" w:rsidP="00CB62F2">
      <w:pPr>
        <w:spacing w:line="360" w:lineRule="auto"/>
        <w:ind w:firstLineChars="200" w:firstLine="420"/>
        <w:rPr>
          <w:bCs/>
          <w:szCs w:val="21"/>
        </w:rPr>
      </w:pPr>
      <w:r w:rsidRPr="00A47A94">
        <w:rPr>
          <w:bCs/>
          <w:szCs w:val="21"/>
        </w:rPr>
        <w:t>（</w:t>
      </w:r>
      <w:r>
        <w:rPr>
          <w:rFonts w:hint="eastAsia"/>
          <w:bCs/>
          <w:szCs w:val="21"/>
        </w:rPr>
        <w:t>6</w:t>
      </w:r>
      <w:r w:rsidRPr="00A47A94">
        <w:rPr>
          <w:bCs/>
          <w:szCs w:val="21"/>
        </w:rPr>
        <w:t>）本基金持有的同一</w:t>
      </w:r>
      <w:r w:rsidRPr="00A47A94">
        <w:rPr>
          <w:bCs/>
          <w:szCs w:val="21"/>
        </w:rPr>
        <w:t>(</w:t>
      </w:r>
      <w:r w:rsidRPr="00A47A94">
        <w:rPr>
          <w:bCs/>
          <w:szCs w:val="21"/>
        </w:rPr>
        <w:t>指同一信用级别</w:t>
      </w:r>
      <w:r w:rsidRPr="00A47A94">
        <w:rPr>
          <w:bCs/>
          <w:szCs w:val="21"/>
        </w:rPr>
        <w:t>)</w:t>
      </w:r>
      <w:r w:rsidRPr="00A47A94">
        <w:rPr>
          <w:bCs/>
          <w:szCs w:val="21"/>
        </w:rPr>
        <w:t>资产支持证券的比例，不得超过该资产支持证券规模的</w:t>
      </w:r>
      <w:r w:rsidRPr="00A47A94">
        <w:rPr>
          <w:bCs/>
          <w:szCs w:val="21"/>
        </w:rPr>
        <w:t>10</w:t>
      </w:r>
      <w:r w:rsidRPr="00A47A94">
        <w:rPr>
          <w:bCs/>
          <w:szCs w:val="21"/>
        </w:rPr>
        <w:t>％；</w:t>
      </w:r>
    </w:p>
    <w:p w:rsidR="00CB62F2" w:rsidRPr="00A47A94" w:rsidRDefault="00CB62F2" w:rsidP="00CB62F2">
      <w:pPr>
        <w:spacing w:line="360" w:lineRule="auto"/>
        <w:ind w:firstLineChars="200" w:firstLine="420"/>
        <w:rPr>
          <w:bCs/>
          <w:szCs w:val="21"/>
        </w:rPr>
      </w:pPr>
      <w:r w:rsidRPr="00A47A94">
        <w:rPr>
          <w:bCs/>
          <w:szCs w:val="21"/>
        </w:rPr>
        <w:t>（</w:t>
      </w:r>
      <w:r>
        <w:rPr>
          <w:rFonts w:hint="eastAsia"/>
          <w:bCs/>
          <w:szCs w:val="21"/>
        </w:rPr>
        <w:t>7</w:t>
      </w:r>
      <w:r w:rsidRPr="00A47A94">
        <w:rPr>
          <w:bCs/>
          <w:szCs w:val="21"/>
        </w:rPr>
        <w:t>）本基金管理人管理的全部基金投资于同一原始权益人的各类资产支持证券，不得超过其各类资产支持证券合计规模的</w:t>
      </w:r>
      <w:r w:rsidRPr="00A47A94">
        <w:rPr>
          <w:bCs/>
          <w:szCs w:val="21"/>
        </w:rPr>
        <w:t>10</w:t>
      </w:r>
      <w:r w:rsidRPr="00A47A94">
        <w:rPr>
          <w:bCs/>
          <w:szCs w:val="21"/>
        </w:rPr>
        <w:t>％；</w:t>
      </w:r>
    </w:p>
    <w:p w:rsidR="00CB62F2" w:rsidRPr="00A47A94" w:rsidRDefault="00CB62F2" w:rsidP="00CB62F2">
      <w:pPr>
        <w:spacing w:line="360" w:lineRule="auto"/>
        <w:ind w:firstLineChars="200" w:firstLine="420"/>
        <w:rPr>
          <w:bCs/>
          <w:szCs w:val="21"/>
        </w:rPr>
      </w:pPr>
      <w:r w:rsidRPr="00A47A94">
        <w:rPr>
          <w:bCs/>
          <w:szCs w:val="21"/>
        </w:rPr>
        <w:t>（</w:t>
      </w:r>
      <w:r>
        <w:rPr>
          <w:rFonts w:hint="eastAsia"/>
          <w:bCs/>
          <w:szCs w:val="21"/>
        </w:rPr>
        <w:t>8</w:t>
      </w:r>
      <w:r w:rsidRPr="00A47A94">
        <w:rPr>
          <w:bCs/>
          <w:szCs w:val="21"/>
        </w:rPr>
        <w:t>）本基金应投资于信用级别评级为</w:t>
      </w:r>
      <w:r w:rsidRPr="00A47A94">
        <w:rPr>
          <w:bCs/>
          <w:szCs w:val="21"/>
        </w:rPr>
        <w:t>BBB</w:t>
      </w:r>
      <w:r w:rsidRPr="00A47A94">
        <w:rPr>
          <w:bCs/>
          <w:szCs w:val="21"/>
        </w:rPr>
        <w:t>以上</w:t>
      </w:r>
      <w:r w:rsidRPr="00A47A94">
        <w:rPr>
          <w:bCs/>
          <w:szCs w:val="21"/>
        </w:rPr>
        <w:t>(</w:t>
      </w:r>
      <w:r w:rsidRPr="00A47A94">
        <w:rPr>
          <w:bCs/>
          <w:szCs w:val="21"/>
        </w:rPr>
        <w:t>含</w:t>
      </w:r>
      <w:r w:rsidRPr="00A47A94">
        <w:rPr>
          <w:bCs/>
          <w:szCs w:val="21"/>
        </w:rPr>
        <w:t>BBB)</w:t>
      </w:r>
      <w:r w:rsidRPr="00A47A94">
        <w:rPr>
          <w:bCs/>
          <w:szCs w:val="21"/>
        </w:rPr>
        <w:t>的资产支持证券。基金持有资产支持证券期间，如果其信用等级下降、不再符合投资标准，应在评级报告发布之日起</w:t>
      </w:r>
      <w:r w:rsidRPr="00A47A94">
        <w:rPr>
          <w:bCs/>
          <w:szCs w:val="21"/>
        </w:rPr>
        <w:t>3</w:t>
      </w:r>
      <w:r w:rsidRPr="00A47A94">
        <w:rPr>
          <w:bCs/>
          <w:szCs w:val="21"/>
        </w:rPr>
        <w:t>个月内予以全部卖出；</w:t>
      </w:r>
    </w:p>
    <w:p w:rsidR="00CB62F2" w:rsidRPr="00A47A94" w:rsidRDefault="00CB62F2" w:rsidP="00CB62F2">
      <w:pPr>
        <w:spacing w:line="360" w:lineRule="auto"/>
        <w:ind w:firstLineChars="200" w:firstLine="420"/>
        <w:rPr>
          <w:bCs/>
          <w:szCs w:val="21"/>
        </w:rPr>
      </w:pPr>
      <w:r w:rsidRPr="00A47A94">
        <w:rPr>
          <w:bCs/>
          <w:szCs w:val="21"/>
        </w:rPr>
        <w:t>（</w:t>
      </w:r>
      <w:r>
        <w:rPr>
          <w:rFonts w:hint="eastAsia"/>
          <w:bCs/>
          <w:szCs w:val="21"/>
        </w:rPr>
        <w:t>9</w:t>
      </w:r>
      <w:r w:rsidRPr="00A47A94">
        <w:rPr>
          <w:bCs/>
          <w:szCs w:val="21"/>
        </w:rPr>
        <w:t>）本基金进入全国银行间同业市场进行债券回购的资金余额不得超过基金资产净值的</w:t>
      </w:r>
      <w:r w:rsidRPr="00A47A94">
        <w:rPr>
          <w:bCs/>
          <w:szCs w:val="21"/>
        </w:rPr>
        <w:t>40%</w:t>
      </w:r>
      <w:r w:rsidRPr="00A47A94">
        <w:rPr>
          <w:bCs/>
          <w:szCs w:val="21"/>
        </w:rPr>
        <w:t>；</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rFonts w:hint="eastAsia"/>
          <w:bCs/>
          <w:szCs w:val="21"/>
        </w:rPr>
        <w:t>1</w:t>
      </w:r>
      <w:r>
        <w:rPr>
          <w:rFonts w:hint="eastAsia"/>
          <w:bCs/>
          <w:szCs w:val="21"/>
        </w:rPr>
        <w:t>0</w:t>
      </w:r>
      <w:r w:rsidRPr="00A47A94">
        <w:rPr>
          <w:rFonts w:hint="eastAsia"/>
          <w:bCs/>
          <w:szCs w:val="21"/>
        </w:rPr>
        <w:t>）本基金持有的单只中小企业私募债券，其市值不得超过基金资产净值的</w:t>
      </w:r>
      <w:r w:rsidRPr="00A47A94">
        <w:rPr>
          <w:rFonts w:hint="eastAsia"/>
          <w:bCs/>
          <w:szCs w:val="21"/>
        </w:rPr>
        <w:t>10%</w:t>
      </w:r>
      <w:r w:rsidRPr="00A47A94">
        <w:rPr>
          <w:rFonts w:hint="eastAsia"/>
          <w:bCs/>
          <w:szCs w:val="21"/>
        </w:rPr>
        <w:t>；</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rFonts w:hint="eastAsia"/>
          <w:bCs/>
          <w:szCs w:val="21"/>
        </w:rPr>
        <w:t>1</w:t>
      </w:r>
      <w:r>
        <w:rPr>
          <w:rFonts w:hint="eastAsia"/>
          <w:bCs/>
          <w:szCs w:val="21"/>
        </w:rPr>
        <w:t>1</w:t>
      </w:r>
      <w:r w:rsidRPr="00A47A94">
        <w:rPr>
          <w:rFonts w:hint="eastAsia"/>
          <w:bCs/>
          <w:szCs w:val="21"/>
        </w:rPr>
        <w:t>）在任何交易日日终，持有的买入国债期货合约价值，不得超过基金资产净值的</w:t>
      </w:r>
      <w:r w:rsidRPr="00A47A94">
        <w:rPr>
          <w:rFonts w:hint="eastAsia"/>
          <w:bCs/>
          <w:szCs w:val="21"/>
        </w:rPr>
        <w:t>15%</w:t>
      </w:r>
      <w:r w:rsidRPr="00A47A94">
        <w:rPr>
          <w:rFonts w:hint="eastAsia"/>
          <w:bCs/>
          <w:szCs w:val="21"/>
        </w:rPr>
        <w:t>；在任何交易日日终，持有的卖出国债期货合约价值不得超过基金持有的债券总市值的</w:t>
      </w:r>
      <w:r w:rsidRPr="00A47A94">
        <w:rPr>
          <w:rFonts w:hint="eastAsia"/>
          <w:bCs/>
          <w:szCs w:val="21"/>
        </w:rPr>
        <w:t>30%</w:t>
      </w:r>
      <w:r w:rsidRPr="00A47A94">
        <w:rPr>
          <w:rFonts w:hint="eastAsia"/>
          <w:bCs/>
          <w:szCs w:val="21"/>
        </w:rPr>
        <w:t>；本基金所持有的债券（不含到期日在一年以内的政府债券）市值和买入、卖出国债期货合约价值，合计（轧差计算）不低于基金资产的</w:t>
      </w:r>
      <w:r w:rsidRPr="00A47A94">
        <w:rPr>
          <w:rFonts w:hint="eastAsia"/>
          <w:bCs/>
          <w:szCs w:val="21"/>
        </w:rPr>
        <w:t>80%</w:t>
      </w:r>
      <w:r w:rsidRPr="00A47A94">
        <w:rPr>
          <w:rFonts w:hint="eastAsia"/>
          <w:bCs/>
          <w:szCs w:val="21"/>
        </w:rPr>
        <w:t>；在任何交易日内交易（不包括平</w:t>
      </w:r>
      <w:r w:rsidRPr="00A47A94">
        <w:rPr>
          <w:rFonts w:hint="eastAsia"/>
          <w:bCs/>
          <w:szCs w:val="21"/>
        </w:rPr>
        <w:lastRenderedPageBreak/>
        <w:t>仓）的国债期货合约的成交金额不得超过上一交易日基金资产净值的</w:t>
      </w:r>
      <w:r w:rsidRPr="00A47A94">
        <w:rPr>
          <w:rFonts w:hint="eastAsia"/>
          <w:bCs/>
          <w:szCs w:val="21"/>
        </w:rPr>
        <w:t>30%</w:t>
      </w:r>
      <w:r w:rsidRPr="00A47A94">
        <w:rPr>
          <w:rFonts w:hint="eastAsia"/>
          <w:bCs/>
          <w:szCs w:val="21"/>
        </w:rPr>
        <w:t>；</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w:t>
      </w:r>
      <w:r>
        <w:rPr>
          <w:rFonts w:hint="eastAsia"/>
          <w:bCs/>
          <w:szCs w:val="21"/>
        </w:rPr>
        <w:t>2</w:t>
      </w:r>
      <w:r w:rsidRPr="00A47A94">
        <w:rPr>
          <w:bCs/>
          <w:szCs w:val="21"/>
        </w:rPr>
        <w:t>）</w:t>
      </w:r>
      <w:r w:rsidRPr="00A47A94">
        <w:rPr>
          <w:rFonts w:hint="eastAsia"/>
          <w:bCs/>
          <w:szCs w:val="21"/>
        </w:rPr>
        <w:t>法律法规及中国证监会规定的和《基金合同》约定的其他投资限制。</w:t>
      </w:r>
    </w:p>
    <w:p w:rsidR="00CB62F2" w:rsidRPr="00A47A94" w:rsidRDefault="00CB62F2" w:rsidP="00CB62F2">
      <w:pPr>
        <w:spacing w:line="360" w:lineRule="auto"/>
        <w:ind w:firstLineChars="200" w:firstLine="420"/>
        <w:rPr>
          <w:bCs/>
          <w:szCs w:val="21"/>
        </w:rPr>
      </w:pPr>
      <w:r w:rsidRPr="00A47A94">
        <w:rPr>
          <w:rFonts w:hint="eastAsia"/>
          <w:bCs/>
          <w:szCs w:val="21"/>
        </w:rPr>
        <w:t>除上述第（</w:t>
      </w:r>
      <w:r>
        <w:rPr>
          <w:rFonts w:hint="eastAsia"/>
          <w:bCs/>
          <w:szCs w:val="21"/>
        </w:rPr>
        <w:t>8</w:t>
      </w:r>
      <w:r w:rsidRPr="00A47A94">
        <w:rPr>
          <w:rFonts w:hint="eastAsia"/>
          <w:bCs/>
          <w:szCs w:val="21"/>
        </w:rPr>
        <w:t>）项另有约定外，</w:t>
      </w:r>
      <w:r w:rsidRPr="00A47A94">
        <w:rPr>
          <w:bCs/>
          <w:szCs w:val="21"/>
        </w:rPr>
        <w:t>因证券</w:t>
      </w:r>
      <w:r w:rsidRPr="00A47A94">
        <w:rPr>
          <w:rFonts w:hint="eastAsia"/>
          <w:bCs/>
          <w:szCs w:val="21"/>
        </w:rPr>
        <w:t>、期货</w:t>
      </w:r>
      <w:r w:rsidRPr="00A47A94">
        <w:rPr>
          <w:bCs/>
          <w:szCs w:val="21"/>
        </w:rPr>
        <w:t>市场波动、上市公司合并、基金规模变动、股权分置改革中支付对价等基金管理人之外的因素致使基金投资比例不符合上述规定投资比例的，基金管理人应当在</w:t>
      </w:r>
      <w:r w:rsidRPr="00A47A94">
        <w:rPr>
          <w:bCs/>
          <w:szCs w:val="21"/>
        </w:rPr>
        <w:t>10</w:t>
      </w:r>
      <w:r w:rsidRPr="00A47A94">
        <w:rPr>
          <w:bCs/>
          <w:szCs w:val="21"/>
        </w:rPr>
        <w:t>个交易日内进行调整。</w:t>
      </w:r>
    </w:p>
    <w:p w:rsidR="00CB62F2" w:rsidRPr="00A47A94" w:rsidRDefault="00CB62F2" w:rsidP="00CB62F2">
      <w:pPr>
        <w:spacing w:line="360" w:lineRule="auto"/>
        <w:ind w:firstLineChars="200" w:firstLine="420"/>
        <w:rPr>
          <w:bCs/>
          <w:szCs w:val="21"/>
        </w:rPr>
      </w:pPr>
      <w:r w:rsidRPr="00A47A94">
        <w:rPr>
          <w:bCs/>
          <w:szCs w:val="21"/>
        </w:rPr>
        <w:t>基金管理人应当自基金合同生效之日起</w:t>
      </w:r>
      <w:r w:rsidRPr="00A47A94">
        <w:rPr>
          <w:rFonts w:hint="eastAsia"/>
          <w:bCs/>
          <w:szCs w:val="21"/>
        </w:rPr>
        <w:t>6</w:t>
      </w:r>
      <w:r w:rsidRPr="00A47A94">
        <w:rPr>
          <w:bCs/>
          <w:szCs w:val="21"/>
        </w:rPr>
        <w:t>个月内使基金的投资组合比例符合基金合同的有关约定。基金托管人对基金的投资的监督与检查自本基金合同生效之日起开始。</w:t>
      </w:r>
    </w:p>
    <w:p w:rsidR="00CB62F2" w:rsidRPr="004257CA" w:rsidRDefault="00CB62F2" w:rsidP="00CB62F2">
      <w:pPr>
        <w:spacing w:line="360" w:lineRule="auto"/>
        <w:ind w:firstLineChars="200" w:firstLine="420"/>
        <w:rPr>
          <w:bCs/>
          <w:szCs w:val="21"/>
        </w:rPr>
      </w:pPr>
      <w:r w:rsidRPr="00A47A94">
        <w:rPr>
          <w:bCs/>
          <w:szCs w:val="21"/>
        </w:rPr>
        <w:t>法律法规或监管部门取消上述限制，如适用于本基金，基金管理人</w:t>
      </w:r>
      <w:r w:rsidRPr="00A47A94">
        <w:rPr>
          <w:rFonts w:hint="eastAsia"/>
          <w:bCs/>
          <w:szCs w:val="21"/>
        </w:rPr>
        <w:t>在</w:t>
      </w:r>
      <w:r w:rsidRPr="00A47A94">
        <w:rPr>
          <w:bCs/>
          <w:szCs w:val="21"/>
        </w:rPr>
        <w:t>履行适当程序后，则本基金投资不再受相关限制。</w:t>
      </w:r>
    </w:p>
    <w:p w:rsidR="00CB62F2" w:rsidRPr="00A47A94" w:rsidRDefault="00CB62F2" w:rsidP="00CB62F2">
      <w:pPr>
        <w:spacing w:line="360" w:lineRule="auto"/>
        <w:ind w:firstLineChars="200" w:firstLine="420"/>
        <w:rPr>
          <w:rFonts w:ascii="宋体" w:hAnsi="宋体"/>
          <w:bCs/>
          <w:szCs w:val="21"/>
        </w:rPr>
      </w:pPr>
      <w:r w:rsidRPr="00A47A94">
        <w:rPr>
          <w:rFonts w:ascii="宋体" w:hAnsi="宋体"/>
          <w:bCs/>
          <w:szCs w:val="21"/>
        </w:rPr>
        <w:t>2</w:t>
      </w:r>
      <w:r w:rsidRPr="00A47A94">
        <w:rPr>
          <w:rFonts w:ascii="宋体" w:hAnsi="宋体" w:hint="eastAsia"/>
          <w:bCs/>
          <w:szCs w:val="21"/>
        </w:rPr>
        <w:t>、</w:t>
      </w:r>
      <w:r w:rsidRPr="00A47A94">
        <w:rPr>
          <w:rFonts w:ascii="宋体" w:hAnsi="宋体"/>
          <w:bCs/>
          <w:szCs w:val="21"/>
        </w:rPr>
        <w:t>禁止行为</w:t>
      </w:r>
    </w:p>
    <w:p w:rsidR="00CB62F2" w:rsidRPr="00A47A94" w:rsidRDefault="00CB62F2" w:rsidP="00CB62F2">
      <w:pPr>
        <w:spacing w:line="360" w:lineRule="auto"/>
        <w:ind w:firstLineChars="200" w:firstLine="420"/>
        <w:rPr>
          <w:rFonts w:ascii="宋体" w:hAnsi="宋体"/>
          <w:bCs/>
          <w:szCs w:val="21"/>
        </w:rPr>
      </w:pPr>
      <w:r w:rsidRPr="00A47A94">
        <w:rPr>
          <w:rFonts w:ascii="宋体" w:hAnsi="宋体"/>
          <w:bCs/>
          <w:szCs w:val="21"/>
        </w:rPr>
        <w:t>为维护基金份额持有人的合法权益，基金财产不得用于下列投资或者活动：</w:t>
      </w:r>
    </w:p>
    <w:p w:rsidR="00CB62F2" w:rsidRPr="00A47A94" w:rsidRDefault="00CB62F2" w:rsidP="00CB62F2">
      <w:pPr>
        <w:spacing w:line="360" w:lineRule="auto"/>
        <w:ind w:firstLineChars="200" w:firstLine="420"/>
        <w:rPr>
          <w:rFonts w:ascii="宋体" w:hAnsi="宋体"/>
          <w:bCs/>
          <w:szCs w:val="21"/>
        </w:rPr>
      </w:pPr>
      <w:r w:rsidRPr="00A47A94">
        <w:rPr>
          <w:rFonts w:ascii="宋体" w:hAnsi="宋体"/>
          <w:bCs/>
          <w:szCs w:val="21"/>
        </w:rPr>
        <w:t>（1）承销证券；</w:t>
      </w:r>
    </w:p>
    <w:p w:rsidR="00CB62F2" w:rsidRPr="00A47A94" w:rsidRDefault="00CB62F2" w:rsidP="00CB62F2">
      <w:pPr>
        <w:spacing w:line="360" w:lineRule="auto"/>
        <w:ind w:firstLineChars="200" w:firstLine="420"/>
        <w:rPr>
          <w:rFonts w:ascii="宋体" w:hAnsi="宋体"/>
          <w:bCs/>
          <w:szCs w:val="21"/>
        </w:rPr>
      </w:pPr>
      <w:r w:rsidRPr="00A47A94">
        <w:rPr>
          <w:rFonts w:ascii="宋体" w:hAnsi="宋体"/>
          <w:bCs/>
          <w:szCs w:val="21"/>
        </w:rPr>
        <w:t>（</w:t>
      </w:r>
      <w:r w:rsidRPr="00A47A94">
        <w:rPr>
          <w:rFonts w:ascii="宋体" w:hAnsi="宋体" w:hint="eastAsia"/>
          <w:bCs/>
          <w:szCs w:val="21"/>
        </w:rPr>
        <w:t>2</w:t>
      </w:r>
      <w:r w:rsidRPr="00A47A94">
        <w:rPr>
          <w:rFonts w:ascii="宋体" w:hAnsi="宋体"/>
          <w:bCs/>
          <w:szCs w:val="21"/>
        </w:rPr>
        <w:t>）</w:t>
      </w:r>
      <w:r w:rsidRPr="00A47A94">
        <w:rPr>
          <w:rFonts w:ascii="宋体" w:hAnsi="宋体" w:hint="eastAsia"/>
          <w:bCs/>
          <w:szCs w:val="21"/>
        </w:rPr>
        <w:t>违反规定</w:t>
      </w:r>
      <w:r w:rsidRPr="00A47A94">
        <w:rPr>
          <w:rFonts w:ascii="宋体" w:hAnsi="宋体"/>
          <w:bCs/>
          <w:szCs w:val="21"/>
        </w:rPr>
        <w:t>向他人贷款或者提供担保；</w:t>
      </w:r>
    </w:p>
    <w:p w:rsidR="00CB62F2" w:rsidRPr="00A47A94" w:rsidRDefault="00CB62F2" w:rsidP="00CB62F2">
      <w:pPr>
        <w:spacing w:line="360" w:lineRule="auto"/>
        <w:ind w:firstLineChars="200" w:firstLine="420"/>
        <w:rPr>
          <w:rFonts w:ascii="宋体" w:hAnsi="宋体"/>
          <w:bCs/>
          <w:szCs w:val="21"/>
        </w:rPr>
      </w:pPr>
      <w:r w:rsidRPr="00A47A94">
        <w:rPr>
          <w:rFonts w:ascii="宋体" w:hAnsi="宋体"/>
          <w:bCs/>
          <w:szCs w:val="21"/>
        </w:rPr>
        <w:t>（</w:t>
      </w:r>
      <w:r w:rsidRPr="00A47A94">
        <w:rPr>
          <w:rFonts w:ascii="宋体" w:hAnsi="宋体" w:hint="eastAsia"/>
          <w:bCs/>
          <w:szCs w:val="21"/>
        </w:rPr>
        <w:t>3</w:t>
      </w:r>
      <w:r w:rsidRPr="00A47A94">
        <w:rPr>
          <w:rFonts w:ascii="宋体" w:hAnsi="宋体"/>
          <w:bCs/>
          <w:szCs w:val="21"/>
        </w:rPr>
        <w:t>）从事承担无限责任的投资；</w:t>
      </w:r>
    </w:p>
    <w:p w:rsidR="00CB62F2" w:rsidRPr="00A47A94" w:rsidRDefault="00CB62F2" w:rsidP="00CB62F2">
      <w:pPr>
        <w:spacing w:line="360" w:lineRule="auto"/>
        <w:ind w:firstLineChars="200" w:firstLine="420"/>
        <w:rPr>
          <w:rFonts w:ascii="宋体" w:hAnsi="宋体"/>
          <w:bCs/>
          <w:szCs w:val="21"/>
        </w:rPr>
      </w:pPr>
      <w:r w:rsidRPr="00A47A94">
        <w:rPr>
          <w:rFonts w:ascii="宋体" w:hAnsi="宋体"/>
          <w:bCs/>
          <w:szCs w:val="21"/>
        </w:rPr>
        <w:t>（</w:t>
      </w:r>
      <w:r w:rsidRPr="00A47A94">
        <w:rPr>
          <w:rFonts w:ascii="宋体" w:hAnsi="宋体" w:hint="eastAsia"/>
          <w:bCs/>
          <w:szCs w:val="21"/>
        </w:rPr>
        <w:t>4</w:t>
      </w:r>
      <w:r w:rsidRPr="00A47A94">
        <w:rPr>
          <w:rFonts w:ascii="宋体" w:hAnsi="宋体"/>
          <w:bCs/>
          <w:szCs w:val="21"/>
        </w:rPr>
        <w:t>）买卖其他基金份额，但是</w:t>
      </w:r>
      <w:r w:rsidRPr="00A47A94">
        <w:rPr>
          <w:rFonts w:ascii="宋体" w:hAnsi="宋体" w:hint="eastAsia"/>
          <w:bCs/>
          <w:szCs w:val="21"/>
        </w:rPr>
        <w:t>中国证监会</w:t>
      </w:r>
      <w:r w:rsidRPr="00A47A94">
        <w:rPr>
          <w:rFonts w:ascii="宋体" w:hAnsi="宋体"/>
          <w:bCs/>
          <w:szCs w:val="21"/>
        </w:rPr>
        <w:t>另有规定的除外；</w:t>
      </w:r>
    </w:p>
    <w:p w:rsidR="00CB62F2" w:rsidRPr="00A47A94" w:rsidRDefault="00CB62F2" w:rsidP="00CB62F2">
      <w:pPr>
        <w:spacing w:line="360" w:lineRule="auto"/>
        <w:ind w:firstLineChars="200" w:firstLine="420"/>
        <w:rPr>
          <w:rFonts w:ascii="宋体" w:hAnsi="宋体"/>
          <w:bCs/>
          <w:szCs w:val="21"/>
        </w:rPr>
      </w:pPr>
      <w:r w:rsidRPr="00A47A94">
        <w:rPr>
          <w:rFonts w:ascii="宋体" w:hAnsi="宋体"/>
          <w:bCs/>
          <w:szCs w:val="21"/>
        </w:rPr>
        <w:t>（</w:t>
      </w:r>
      <w:r w:rsidRPr="00A47A94">
        <w:rPr>
          <w:rFonts w:ascii="宋体" w:hAnsi="宋体" w:hint="eastAsia"/>
          <w:bCs/>
          <w:szCs w:val="21"/>
        </w:rPr>
        <w:t>5</w:t>
      </w:r>
      <w:r w:rsidRPr="00A47A94">
        <w:rPr>
          <w:rFonts w:ascii="宋体" w:hAnsi="宋体"/>
          <w:bCs/>
          <w:szCs w:val="21"/>
        </w:rPr>
        <w:t>）向其基金管理人、基金托管人出资；</w:t>
      </w:r>
    </w:p>
    <w:p w:rsidR="00CB62F2" w:rsidRPr="00A47A94" w:rsidRDefault="00CB62F2" w:rsidP="00CB62F2">
      <w:pPr>
        <w:spacing w:line="360" w:lineRule="auto"/>
        <w:ind w:firstLineChars="200" w:firstLine="420"/>
        <w:rPr>
          <w:rFonts w:ascii="宋体" w:hAnsi="宋体"/>
          <w:bCs/>
          <w:szCs w:val="21"/>
        </w:rPr>
      </w:pPr>
      <w:r w:rsidRPr="00A47A94">
        <w:rPr>
          <w:rFonts w:ascii="宋体" w:hAnsi="宋体"/>
          <w:bCs/>
          <w:szCs w:val="21"/>
        </w:rPr>
        <w:t>（</w:t>
      </w:r>
      <w:r w:rsidRPr="00A47A94">
        <w:rPr>
          <w:rFonts w:ascii="宋体" w:hAnsi="宋体" w:hint="eastAsia"/>
          <w:bCs/>
          <w:szCs w:val="21"/>
        </w:rPr>
        <w:t>6</w:t>
      </w:r>
      <w:r w:rsidRPr="00A47A94">
        <w:rPr>
          <w:rFonts w:ascii="宋体" w:hAnsi="宋体"/>
          <w:bCs/>
          <w:szCs w:val="21"/>
        </w:rPr>
        <w:t>）从事内幕交易、操纵证券交易价格及其他不正当的证券交易活动；</w:t>
      </w:r>
    </w:p>
    <w:p w:rsidR="00CB62F2" w:rsidRPr="00A47A94" w:rsidRDefault="00CB62F2" w:rsidP="00CB62F2">
      <w:pPr>
        <w:spacing w:line="360" w:lineRule="auto"/>
        <w:ind w:firstLineChars="200" w:firstLine="420"/>
        <w:rPr>
          <w:rFonts w:ascii="宋体" w:hAnsi="宋体"/>
          <w:bCs/>
          <w:szCs w:val="21"/>
        </w:rPr>
      </w:pPr>
      <w:r w:rsidRPr="00A47A94">
        <w:rPr>
          <w:rFonts w:ascii="宋体" w:hAnsi="宋体"/>
          <w:bCs/>
          <w:szCs w:val="21"/>
        </w:rPr>
        <w:t>（</w:t>
      </w:r>
      <w:r w:rsidRPr="00A47A94">
        <w:rPr>
          <w:rFonts w:ascii="宋体" w:hAnsi="宋体" w:hint="eastAsia"/>
          <w:bCs/>
          <w:szCs w:val="21"/>
        </w:rPr>
        <w:t>7</w:t>
      </w:r>
      <w:r w:rsidRPr="00A47A94">
        <w:rPr>
          <w:rFonts w:ascii="宋体" w:hAnsi="宋体"/>
          <w:bCs/>
          <w:szCs w:val="21"/>
        </w:rPr>
        <w:t>）依照法律法规有关规定，由中国证监会规定禁止的其他活动</w:t>
      </w:r>
      <w:r w:rsidRPr="00A47A94">
        <w:rPr>
          <w:rFonts w:ascii="宋体" w:hAnsi="宋体" w:hint="eastAsia"/>
          <w:bCs/>
          <w:szCs w:val="21"/>
        </w:rPr>
        <w:t>。</w:t>
      </w:r>
    </w:p>
    <w:p w:rsidR="00CB62F2" w:rsidRDefault="00CB62F2" w:rsidP="00D408AB">
      <w:pPr>
        <w:ind w:firstLineChars="200" w:firstLine="420"/>
      </w:pPr>
      <w:r w:rsidRPr="00A47A94">
        <w:rPr>
          <w:rFonts w:ascii="宋体" w:hAnsi="宋体" w:hint="eastAsia"/>
          <w:bCs/>
          <w:szCs w:val="21"/>
        </w:rPr>
        <w:t>法律法规或监管部门取消上述限制，如适用于本基金，则本基金投资不再受相关限制。</w:t>
      </w:r>
    </w:p>
    <w:p w:rsidR="00CB62F2" w:rsidRDefault="00CB62F2" w:rsidP="00CB62F2">
      <w:pPr>
        <w:pStyle w:val="-2"/>
      </w:pPr>
      <w:r>
        <w:rPr>
          <w:rFonts w:hint="eastAsia"/>
        </w:rPr>
        <w:t>9.5业绩比较基准</w:t>
      </w:r>
    </w:p>
    <w:p w:rsidR="00CB62F2" w:rsidRDefault="00CB62F2" w:rsidP="00CB62F2">
      <w:pPr>
        <w:pStyle w:val="-"/>
        <w:ind w:firstLine="420"/>
      </w:pPr>
      <w:r>
        <w:rPr>
          <w:rFonts w:hint="eastAsia"/>
        </w:rPr>
        <w:t>本基金的业绩比较基准为：中债-信用债总指数。</w:t>
      </w:r>
    </w:p>
    <w:p w:rsidR="00CB62F2" w:rsidRDefault="00CB62F2" w:rsidP="00CB62F2">
      <w:pPr>
        <w:pStyle w:val="-"/>
        <w:ind w:firstLine="420"/>
      </w:pPr>
      <w:r>
        <w:rPr>
          <w:rFonts w:hint="eastAsia"/>
        </w:rPr>
        <w:t>中债-信用债总指数由中央国债登记结算有限责任公司编制，是全面反映信</w:t>
      </w:r>
    </w:p>
    <w:p w:rsidR="00CB62F2" w:rsidRDefault="00CB62F2" w:rsidP="00CB62F2">
      <w:pPr>
        <w:pStyle w:val="-"/>
        <w:ind w:firstLine="420"/>
      </w:pPr>
      <w:r>
        <w:rPr>
          <w:rFonts w:hint="eastAsia"/>
        </w:rPr>
        <w:t>用债的总指标。该指数涵盖银行间市场和交易所市场，指数成份券种主要包括中期票据、短期融资券、企业债、公司债等信用债券。该指数具有广泛的市场代表性，能够反映较信用债券市场总体走势，适合作为本基金的业绩比较基准。</w:t>
      </w:r>
    </w:p>
    <w:p w:rsidR="00CB62F2" w:rsidRDefault="00CB62F2" w:rsidP="00CB62F2">
      <w:pPr>
        <w:pStyle w:val="-"/>
        <w:ind w:firstLine="420"/>
      </w:pPr>
      <w:r>
        <w:rPr>
          <w:rFonts w:hint="eastAsia"/>
        </w:rPr>
        <w:t>如果今后法律法规发生变化，或者指数停止编制，或者有更权威的、更能为市场普遍接受的业绩比较基准推出，或者市场上出现更加适用于本基金的业绩基准的指数时，基金管理人可以根据本基金的投资范围和投资策略，调整基金的业绩比较基准，但应取得基金托管人同意后，报中国证监会备案，并及时公告，无须召开基金份额持有人大会。</w:t>
      </w:r>
    </w:p>
    <w:p w:rsidR="00CB62F2" w:rsidRDefault="00CB62F2" w:rsidP="00CB62F2">
      <w:pPr>
        <w:pStyle w:val="-2"/>
      </w:pPr>
      <w:r>
        <w:lastRenderedPageBreak/>
        <w:t>9.6风险收益特征</w:t>
      </w:r>
    </w:p>
    <w:p w:rsidR="00CB62F2" w:rsidRDefault="00CB62F2" w:rsidP="00CB62F2">
      <w:pPr>
        <w:pStyle w:val="-"/>
        <w:ind w:firstLine="420"/>
      </w:pPr>
      <w:r>
        <w:rPr>
          <w:rFonts w:hint="eastAsia"/>
        </w:rPr>
        <w:t>本基金为债券型基金，其长期平均风险和预期收益率低于股票基金、混合基金，高于货币市场基金。</w:t>
      </w:r>
    </w:p>
    <w:p w:rsidR="00CB62F2" w:rsidRDefault="00CB62F2" w:rsidP="00CB62F2">
      <w:pPr>
        <w:pStyle w:val="-2"/>
      </w:pPr>
      <w:r>
        <w:t>9.7基金管理人代表基金行使权利的处理原则及方法</w:t>
      </w:r>
    </w:p>
    <w:p w:rsidR="00CB62F2" w:rsidRDefault="00CB62F2" w:rsidP="00CB62F2">
      <w:pPr>
        <w:pStyle w:val="-"/>
        <w:ind w:firstLine="420"/>
      </w:pPr>
      <w:r>
        <w:rPr>
          <w:rFonts w:hint="eastAsia"/>
        </w:rPr>
        <w:t>1、不谋求对上市公司的控股，不参与所投资上市公司的经营管理</w:t>
      </w:r>
    </w:p>
    <w:p w:rsidR="00CB62F2" w:rsidRDefault="00CB62F2" w:rsidP="00CB62F2">
      <w:pPr>
        <w:pStyle w:val="-"/>
        <w:ind w:firstLine="420"/>
      </w:pPr>
      <w:r>
        <w:rPr>
          <w:rFonts w:hint="eastAsia"/>
        </w:rPr>
        <w:t>2、有利于基金资产的安全与增值；</w:t>
      </w:r>
    </w:p>
    <w:p w:rsidR="00CB62F2" w:rsidRDefault="00CB62F2" w:rsidP="00CB62F2">
      <w:pPr>
        <w:pStyle w:val="-"/>
        <w:ind w:firstLine="420"/>
      </w:pPr>
      <w:r>
        <w:rPr>
          <w:rFonts w:hint="eastAsia"/>
        </w:rPr>
        <w:t>3、基金管理人按照国家有关规定代表基金独立行使债权人权利，保护基金份额持有人的利益。</w:t>
      </w:r>
    </w:p>
    <w:p w:rsidR="00CB62F2" w:rsidRDefault="00CB62F2" w:rsidP="00CB62F2">
      <w:pPr>
        <w:pStyle w:val="-2"/>
      </w:pPr>
      <w:r>
        <w:t>9.8基金的融资融券及转融通</w:t>
      </w:r>
    </w:p>
    <w:p w:rsidR="00CB62F2" w:rsidRDefault="00CB62F2" w:rsidP="00CB62F2">
      <w:pPr>
        <w:pStyle w:val="-"/>
        <w:ind w:firstLine="420"/>
      </w:pPr>
      <w:r>
        <w:rPr>
          <w:rFonts w:hint="eastAsia"/>
        </w:rPr>
        <w:t>本基金可以根据届时有效的有关法律法规和政策的规定进行融资融券、转融通，报中国证监会核准或备案，并及时公告。待基金参与融资融券和转融通业务的相关规定颁布后，基金管理人可以在不改变本基金既有投资策略和风险收益特征并在控制风险的前提下，参与融资融券业务以及通过证券金融公司办理转融通业务，以提高投资效率及进行风险管理。届时本基金参与融资融券、转融通等业务的风险控制原则、具体参与比例限制、费用收支、信息披露、估值方法及其他相关事项按照中国证监会的规定及其他相关法律法规的要求执行。</w:t>
      </w:r>
    </w:p>
    <w:p w:rsidR="00CB62F2" w:rsidRDefault="00CB62F2" w:rsidP="00CB62F2">
      <w:pPr>
        <w:pStyle w:val="-2"/>
      </w:pPr>
      <w:r>
        <w:t>9.9基金投资组合报告</w:t>
      </w:r>
    </w:p>
    <w:p w:rsidR="00CB62F2" w:rsidRDefault="00CB62F2" w:rsidP="00CB62F2">
      <w:pPr>
        <w:pStyle w:val="-"/>
        <w:ind w:firstLine="420"/>
      </w:pPr>
      <w:r>
        <w:rPr>
          <w:rFonts w:hint="eastAsia"/>
        </w:rPr>
        <w:t>基金管理人的董事会及董事保证本报告所载资料不存在虚假记载、误导性陈述或重大遗漏，并对其内容的真实性、准确性和完整性承担个别及连带责任。</w:t>
      </w:r>
    </w:p>
    <w:p w:rsidR="00CB62F2" w:rsidRDefault="00CB62F2" w:rsidP="00CB62F2">
      <w:pPr>
        <w:pStyle w:val="-"/>
        <w:ind w:firstLine="420"/>
      </w:pPr>
      <w:r>
        <w:rPr>
          <w:rFonts w:hint="eastAsia"/>
        </w:rPr>
        <w:t>基金托管人根据本基金合同规定复核了本报告中的财务指标、净值表现和投资组合报告等内容，保证复核内容不存在虚假记载、误导性陈述或者重大遗漏。</w:t>
      </w:r>
    </w:p>
    <w:p w:rsidR="00CB62F2" w:rsidRDefault="00CB62F2" w:rsidP="00CB62F2">
      <w:pPr>
        <w:pStyle w:val="-"/>
        <w:ind w:firstLine="420"/>
      </w:pPr>
      <w:r>
        <w:rPr>
          <w:rFonts w:hint="eastAsia"/>
        </w:rPr>
        <w:t>基金管理人承诺以诚实信用、勤勉尽责的原则管理和运用基金资产,但不保证基金一定盈利。</w:t>
      </w:r>
    </w:p>
    <w:p w:rsidR="00CB62F2" w:rsidRDefault="00CB62F2" w:rsidP="00CB62F2">
      <w:pPr>
        <w:pStyle w:val="-"/>
        <w:ind w:firstLine="420"/>
      </w:pPr>
      <w:r>
        <w:rPr>
          <w:rFonts w:hint="eastAsia"/>
        </w:rPr>
        <w:t>基金的过往业绩并不代表其未来表现。投资有风险,投资者在作出投资决策前应仔细阅读本基金的招募说明书。</w:t>
      </w:r>
    </w:p>
    <w:p w:rsidR="00CB62F2" w:rsidRDefault="00CB62F2" w:rsidP="00CB62F2">
      <w:pPr>
        <w:pStyle w:val="-"/>
        <w:ind w:firstLine="420"/>
      </w:pPr>
      <w:r>
        <w:rPr>
          <w:rFonts w:hint="eastAsia"/>
        </w:rPr>
        <w:t>本投资组合报告所载数据截至2015年6月30日（未经审计）。</w:t>
      </w:r>
    </w:p>
    <w:p w:rsidR="00CB62F2" w:rsidRPr="00BE055A" w:rsidRDefault="00CB62F2" w:rsidP="00CB62F2">
      <w:pPr>
        <w:snapToGrid w:val="0"/>
        <w:spacing w:line="360" w:lineRule="auto"/>
        <w:ind w:firstLineChars="200" w:firstLine="422"/>
        <w:rPr>
          <w:b/>
          <w:bCs/>
          <w:color w:val="000000"/>
          <w:szCs w:val="21"/>
        </w:rPr>
      </w:pPr>
      <w:bookmarkStart w:id="11" w:name="m501"/>
      <w:r>
        <w:rPr>
          <w:rFonts w:hint="eastAsia"/>
          <w:b/>
          <w:bCs/>
          <w:color w:val="000000"/>
          <w:szCs w:val="21"/>
        </w:rPr>
        <w:t>1</w:t>
      </w:r>
      <w:r w:rsidRPr="00BE055A">
        <w:rPr>
          <w:b/>
          <w:bCs/>
          <w:color w:val="000000"/>
          <w:szCs w:val="21"/>
        </w:rPr>
        <w:t>报告期末基金资产组合情况</w:t>
      </w:r>
      <w:r w:rsidRPr="00BE055A">
        <w:rPr>
          <w:rFonts w:hint="eastAsia"/>
          <w:b/>
          <w:bCs/>
          <w:color w:val="000000"/>
          <w:szCs w:val="21"/>
        </w:rPr>
        <w:t xml:space="preserve"> </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8"/>
        <w:gridCol w:w="2674"/>
        <w:gridCol w:w="2396"/>
        <w:gridCol w:w="2647"/>
      </w:tblGrid>
      <w:tr w:rsidR="00CB62F2" w:rsidTr="009108C7">
        <w:tc>
          <w:tcPr>
            <w:tcW w:w="688" w:type="dxa"/>
            <w:shd w:val="clear" w:color="auto" w:fill="D9D9D9"/>
            <w:vAlign w:val="center"/>
          </w:tcPr>
          <w:p w:rsidR="00CB62F2" w:rsidRDefault="00CB62F2" w:rsidP="009108C7">
            <w:pPr>
              <w:jc w:val="center"/>
              <w:rPr>
                <w:rFonts w:ascii="宋体" w:hAnsi="宋体"/>
              </w:rPr>
            </w:pPr>
            <w:bookmarkStart w:id="12" w:name="m501_tab"/>
            <w:r>
              <w:rPr>
                <w:rFonts w:ascii="宋体" w:hAnsi="宋体" w:hint="eastAsia"/>
              </w:rPr>
              <w:t>序号</w:t>
            </w:r>
          </w:p>
        </w:tc>
        <w:tc>
          <w:tcPr>
            <w:tcW w:w="2674" w:type="dxa"/>
            <w:shd w:val="clear" w:color="auto" w:fill="D9D9D9"/>
            <w:vAlign w:val="center"/>
          </w:tcPr>
          <w:p w:rsidR="00CB62F2" w:rsidRDefault="00CB62F2" w:rsidP="009108C7">
            <w:pPr>
              <w:jc w:val="center"/>
              <w:rPr>
                <w:rFonts w:ascii="宋体" w:hAnsi="宋体"/>
              </w:rPr>
            </w:pPr>
            <w:r>
              <w:rPr>
                <w:rFonts w:ascii="宋体" w:hAnsi="宋体" w:hint="eastAsia"/>
              </w:rPr>
              <w:t>项目</w:t>
            </w:r>
          </w:p>
        </w:tc>
        <w:tc>
          <w:tcPr>
            <w:tcW w:w="2396" w:type="dxa"/>
            <w:shd w:val="clear" w:color="auto" w:fill="D9D9D9"/>
            <w:vAlign w:val="center"/>
          </w:tcPr>
          <w:p w:rsidR="00CB62F2" w:rsidRDefault="00CB62F2" w:rsidP="009108C7">
            <w:pPr>
              <w:jc w:val="center"/>
              <w:rPr>
                <w:rFonts w:ascii="宋体" w:hAnsi="宋体"/>
              </w:rPr>
            </w:pPr>
            <w:r>
              <w:rPr>
                <w:rFonts w:ascii="宋体" w:hAnsi="宋体" w:hint="eastAsia"/>
              </w:rPr>
              <w:t>金额（元）</w:t>
            </w:r>
          </w:p>
        </w:tc>
        <w:tc>
          <w:tcPr>
            <w:tcW w:w="2647" w:type="dxa"/>
            <w:shd w:val="clear" w:color="auto" w:fill="D9D9D9"/>
            <w:vAlign w:val="center"/>
          </w:tcPr>
          <w:p w:rsidR="00CB62F2" w:rsidRDefault="00CB62F2" w:rsidP="009108C7">
            <w:pPr>
              <w:jc w:val="center"/>
              <w:rPr>
                <w:rFonts w:ascii="宋体" w:hAnsi="宋体"/>
              </w:rPr>
            </w:pPr>
            <w:r>
              <w:rPr>
                <w:rFonts w:ascii="宋体" w:hAnsi="宋体" w:hint="eastAsia"/>
              </w:rPr>
              <w:t>占基金总资产的比例（</w:t>
            </w:r>
            <w:r>
              <w:rPr>
                <w:rFonts w:ascii="宋体" w:hAnsi="宋体"/>
              </w:rPr>
              <w:t>%）</w:t>
            </w:r>
          </w:p>
        </w:tc>
      </w:tr>
      <w:tr w:rsidR="00CB62F2" w:rsidTr="009108C7">
        <w:tc>
          <w:tcPr>
            <w:tcW w:w="688" w:type="dxa"/>
            <w:vAlign w:val="center"/>
          </w:tcPr>
          <w:p w:rsidR="00CB62F2" w:rsidRDefault="00CB62F2" w:rsidP="009108C7">
            <w:pPr>
              <w:jc w:val="center"/>
              <w:rPr>
                <w:rFonts w:ascii="宋体" w:hAnsi="宋体"/>
              </w:rPr>
            </w:pPr>
            <w:r>
              <w:rPr>
                <w:rFonts w:ascii="宋体" w:hAnsi="宋体"/>
              </w:rPr>
              <w:t>1</w:t>
            </w:r>
          </w:p>
        </w:tc>
        <w:tc>
          <w:tcPr>
            <w:tcW w:w="2674" w:type="dxa"/>
            <w:vAlign w:val="center"/>
          </w:tcPr>
          <w:p w:rsidR="00CB62F2" w:rsidRDefault="00CB62F2" w:rsidP="009108C7">
            <w:pPr>
              <w:jc w:val="left"/>
              <w:rPr>
                <w:rFonts w:ascii="宋体" w:hAnsi="宋体"/>
              </w:rPr>
            </w:pPr>
            <w:r>
              <w:rPr>
                <w:rFonts w:ascii="宋体" w:hAnsi="宋体" w:hint="eastAsia"/>
              </w:rPr>
              <w:t>权益投资</w:t>
            </w:r>
          </w:p>
        </w:tc>
        <w:tc>
          <w:tcPr>
            <w:tcW w:w="2396" w:type="dxa"/>
            <w:vAlign w:val="center"/>
          </w:tcPr>
          <w:p w:rsidR="00CB62F2" w:rsidRDefault="00CB62F2" w:rsidP="009108C7">
            <w:pPr>
              <w:jc w:val="right"/>
              <w:rPr>
                <w:rFonts w:ascii="宋体" w:hAnsi="宋体"/>
              </w:rPr>
            </w:pPr>
            <w:r>
              <w:rPr>
                <w:rFonts w:ascii="宋体" w:hAnsi="宋体"/>
              </w:rPr>
              <w:t>-</w:t>
            </w:r>
          </w:p>
        </w:tc>
        <w:tc>
          <w:tcPr>
            <w:tcW w:w="2647" w:type="dxa"/>
            <w:vAlign w:val="center"/>
          </w:tcPr>
          <w:p w:rsidR="00CB62F2" w:rsidRDefault="00CB62F2" w:rsidP="009108C7">
            <w:pPr>
              <w:jc w:val="right"/>
              <w:rPr>
                <w:rFonts w:ascii="宋体" w:hAnsi="宋体"/>
              </w:rPr>
            </w:pPr>
            <w:r>
              <w:rPr>
                <w:rFonts w:ascii="宋体" w:hAnsi="宋体"/>
              </w:rPr>
              <w:t>-</w:t>
            </w:r>
          </w:p>
        </w:tc>
      </w:tr>
      <w:tr w:rsidR="00CB62F2" w:rsidTr="009108C7">
        <w:tc>
          <w:tcPr>
            <w:tcW w:w="688" w:type="dxa"/>
            <w:vAlign w:val="center"/>
          </w:tcPr>
          <w:p w:rsidR="00CB62F2" w:rsidRDefault="00CB62F2" w:rsidP="009108C7">
            <w:pPr>
              <w:jc w:val="center"/>
              <w:rPr>
                <w:rFonts w:ascii="宋体" w:hAnsi="宋体"/>
              </w:rPr>
            </w:pPr>
          </w:p>
        </w:tc>
        <w:tc>
          <w:tcPr>
            <w:tcW w:w="2674" w:type="dxa"/>
            <w:vAlign w:val="center"/>
          </w:tcPr>
          <w:p w:rsidR="00CB62F2" w:rsidRDefault="00CB62F2" w:rsidP="009108C7">
            <w:pPr>
              <w:jc w:val="left"/>
              <w:rPr>
                <w:rFonts w:ascii="宋体" w:hAnsi="宋体"/>
              </w:rPr>
            </w:pPr>
            <w:r>
              <w:rPr>
                <w:rFonts w:ascii="宋体" w:hAnsi="宋体" w:hint="eastAsia"/>
              </w:rPr>
              <w:t xml:space="preserve">其中：股票 </w:t>
            </w:r>
          </w:p>
        </w:tc>
        <w:tc>
          <w:tcPr>
            <w:tcW w:w="2396" w:type="dxa"/>
            <w:vAlign w:val="center"/>
          </w:tcPr>
          <w:p w:rsidR="00CB62F2" w:rsidRDefault="00CB62F2" w:rsidP="009108C7">
            <w:pPr>
              <w:wordWrap w:val="0"/>
              <w:jc w:val="right"/>
              <w:rPr>
                <w:rFonts w:ascii="宋体" w:hAnsi="宋体"/>
              </w:rPr>
            </w:pPr>
            <w:r>
              <w:rPr>
                <w:rFonts w:ascii="宋体" w:hAnsi="宋体"/>
              </w:rPr>
              <w:t>-</w:t>
            </w:r>
          </w:p>
        </w:tc>
        <w:tc>
          <w:tcPr>
            <w:tcW w:w="2647" w:type="dxa"/>
            <w:vAlign w:val="center"/>
          </w:tcPr>
          <w:p w:rsidR="00CB62F2" w:rsidRDefault="00CB62F2" w:rsidP="009108C7">
            <w:pPr>
              <w:jc w:val="right"/>
              <w:rPr>
                <w:rFonts w:ascii="宋体" w:hAnsi="宋体"/>
              </w:rPr>
            </w:pPr>
            <w:r>
              <w:rPr>
                <w:rFonts w:ascii="宋体" w:hAnsi="宋体"/>
              </w:rPr>
              <w:t>-</w:t>
            </w:r>
          </w:p>
        </w:tc>
      </w:tr>
      <w:tr w:rsidR="00CB62F2" w:rsidTr="009108C7">
        <w:tc>
          <w:tcPr>
            <w:tcW w:w="688" w:type="dxa"/>
            <w:vAlign w:val="center"/>
          </w:tcPr>
          <w:p w:rsidR="00CB62F2" w:rsidRDefault="00CB62F2" w:rsidP="009108C7">
            <w:pPr>
              <w:jc w:val="center"/>
              <w:rPr>
                <w:rFonts w:ascii="宋体" w:hAnsi="宋体"/>
              </w:rPr>
            </w:pPr>
            <w:r>
              <w:rPr>
                <w:rFonts w:ascii="宋体" w:hAnsi="宋体"/>
              </w:rPr>
              <w:lastRenderedPageBreak/>
              <w:t>2</w:t>
            </w:r>
          </w:p>
        </w:tc>
        <w:tc>
          <w:tcPr>
            <w:tcW w:w="2674" w:type="dxa"/>
            <w:vAlign w:val="center"/>
          </w:tcPr>
          <w:p w:rsidR="00CB62F2" w:rsidRDefault="00CB62F2" w:rsidP="009108C7">
            <w:pPr>
              <w:jc w:val="left"/>
              <w:rPr>
                <w:rFonts w:ascii="宋体" w:hAnsi="宋体"/>
              </w:rPr>
            </w:pPr>
            <w:r>
              <w:rPr>
                <w:rFonts w:ascii="宋体" w:hAnsi="宋体" w:hint="eastAsia"/>
              </w:rPr>
              <w:t xml:space="preserve">固定收益投资 </w:t>
            </w:r>
          </w:p>
        </w:tc>
        <w:tc>
          <w:tcPr>
            <w:tcW w:w="2396" w:type="dxa"/>
            <w:vAlign w:val="center"/>
          </w:tcPr>
          <w:p w:rsidR="00CB62F2" w:rsidRDefault="00CB62F2" w:rsidP="009108C7">
            <w:pPr>
              <w:wordWrap w:val="0"/>
              <w:jc w:val="right"/>
              <w:rPr>
                <w:rFonts w:ascii="宋体" w:hAnsi="宋体"/>
              </w:rPr>
            </w:pPr>
            <w:r>
              <w:rPr>
                <w:rFonts w:ascii="宋体" w:hAnsi="宋体"/>
              </w:rPr>
              <w:t>133,483,317.00</w:t>
            </w:r>
          </w:p>
        </w:tc>
        <w:tc>
          <w:tcPr>
            <w:tcW w:w="2647" w:type="dxa"/>
            <w:vAlign w:val="center"/>
          </w:tcPr>
          <w:p w:rsidR="00CB62F2" w:rsidRDefault="00CB62F2" w:rsidP="009108C7">
            <w:pPr>
              <w:wordWrap w:val="0"/>
              <w:jc w:val="right"/>
              <w:rPr>
                <w:rFonts w:ascii="宋体" w:hAnsi="宋体"/>
              </w:rPr>
            </w:pPr>
            <w:r>
              <w:rPr>
                <w:rFonts w:ascii="宋体" w:hAnsi="宋体"/>
              </w:rPr>
              <w:t>92.26</w:t>
            </w:r>
          </w:p>
        </w:tc>
      </w:tr>
      <w:tr w:rsidR="00CB62F2" w:rsidTr="009108C7">
        <w:tc>
          <w:tcPr>
            <w:tcW w:w="688" w:type="dxa"/>
            <w:vAlign w:val="center"/>
          </w:tcPr>
          <w:p w:rsidR="00CB62F2" w:rsidRDefault="00CB62F2" w:rsidP="009108C7">
            <w:pPr>
              <w:jc w:val="center"/>
              <w:rPr>
                <w:rFonts w:ascii="宋体" w:hAnsi="宋体"/>
              </w:rPr>
            </w:pPr>
          </w:p>
        </w:tc>
        <w:tc>
          <w:tcPr>
            <w:tcW w:w="2674" w:type="dxa"/>
            <w:vAlign w:val="center"/>
          </w:tcPr>
          <w:p w:rsidR="00CB62F2" w:rsidRDefault="00CB62F2" w:rsidP="009108C7">
            <w:pPr>
              <w:jc w:val="left"/>
              <w:rPr>
                <w:rFonts w:ascii="宋体" w:hAnsi="宋体"/>
              </w:rPr>
            </w:pPr>
            <w:r>
              <w:rPr>
                <w:rFonts w:ascii="宋体" w:hAnsi="宋体" w:hint="eastAsia"/>
              </w:rPr>
              <w:t xml:space="preserve">其中：债券  </w:t>
            </w:r>
          </w:p>
        </w:tc>
        <w:tc>
          <w:tcPr>
            <w:tcW w:w="2396" w:type="dxa"/>
            <w:vAlign w:val="center"/>
          </w:tcPr>
          <w:p w:rsidR="00CB62F2" w:rsidRDefault="00CB62F2" w:rsidP="009108C7">
            <w:pPr>
              <w:wordWrap w:val="0"/>
              <w:jc w:val="right"/>
              <w:rPr>
                <w:rFonts w:ascii="宋体" w:hAnsi="宋体"/>
              </w:rPr>
            </w:pPr>
            <w:r>
              <w:rPr>
                <w:rFonts w:ascii="宋体" w:hAnsi="宋体"/>
              </w:rPr>
              <w:t>133,483,317.00</w:t>
            </w:r>
          </w:p>
        </w:tc>
        <w:tc>
          <w:tcPr>
            <w:tcW w:w="2647" w:type="dxa"/>
            <w:vAlign w:val="center"/>
          </w:tcPr>
          <w:p w:rsidR="00CB62F2" w:rsidRDefault="00CB62F2" w:rsidP="009108C7">
            <w:pPr>
              <w:wordWrap w:val="0"/>
              <w:jc w:val="right"/>
              <w:rPr>
                <w:rFonts w:ascii="宋体" w:hAnsi="宋体"/>
              </w:rPr>
            </w:pPr>
            <w:r>
              <w:rPr>
                <w:rFonts w:ascii="宋体" w:hAnsi="宋体"/>
              </w:rPr>
              <w:t>92.26</w:t>
            </w:r>
          </w:p>
        </w:tc>
      </w:tr>
      <w:tr w:rsidR="00CB62F2" w:rsidTr="009108C7">
        <w:tc>
          <w:tcPr>
            <w:tcW w:w="688" w:type="dxa"/>
            <w:vAlign w:val="center"/>
          </w:tcPr>
          <w:p w:rsidR="00CB62F2" w:rsidRDefault="00CB62F2" w:rsidP="009108C7">
            <w:pPr>
              <w:jc w:val="center"/>
              <w:rPr>
                <w:rFonts w:ascii="宋体" w:hAnsi="宋体"/>
              </w:rPr>
            </w:pPr>
          </w:p>
        </w:tc>
        <w:tc>
          <w:tcPr>
            <w:tcW w:w="2674" w:type="dxa"/>
            <w:vAlign w:val="center"/>
          </w:tcPr>
          <w:p w:rsidR="00CB62F2" w:rsidRDefault="00CB62F2" w:rsidP="009108C7">
            <w:pPr>
              <w:ind w:firstLineChars="300" w:firstLine="630"/>
              <w:jc w:val="left"/>
              <w:rPr>
                <w:rFonts w:ascii="宋体" w:hAnsi="宋体"/>
              </w:rPr>
            </w:pPr>
            <w:r>
              <w:rPr>
                <w:rFonts w:ascii="宋体" w:hAnsi="宋体" w:hint="eastAsia"/>
              </w:rPr>
              <w:t>资产支持证券</w:t>
            </w:r>
          </w:p>
        </w:tc>
        <w:tc>
          <w:tcPr>
            <w:tcW w:w="2396" w:type="dxa"/>
            <w:vAlign w:val="center"/>
          </w:tcPr>
          <w:p w:rsidR="00CB62F2" w:rsidRDefault="00CB62F2" w:rsidP="009108C7">
            <w:pPr>
              <w:jc w:val="right"/>
              <w:rPr>
                <w:rFonts w:ascii="宋体" w:hAnsi="宋体"/>
              </w:rPr>
            </w:pPr>
            <w:r>
              <w:rPr>
                <w:rFonts w:ascii="宋体" w:hAnsi="宋体"/>
              </w:rPr>
              <w:t>-</w:t>
            </w:r>
          </w:p>
        </w:tc>
        <w:tc>
          <w:tcPr>
            <w:tcW w:w="2647" w:type="dxa"/>
            <w:vAlign w:val="center"/>
          </w:tcPr>
          <w:p w:rsidR="00CB62F2" w:rsidRDefault="00CB62F2" w:rsidP="009108C7">
            <w:pPr>
              <w:jc w:val="right"/>
              <w:rPr>
                <w:rFonts w:ascii="宋体" w:hAnsi="宋体"/>
              </w:rPr>
            </w:pPr>
            <w:r>
              <w:rPr>
                <w:rFonts w:ascii="宋体" w:hAnsi="宋体"/>
              </w:rPr>
              <w:t>-</w:t>
            </w:r>
          </w:p>
        </w:tc>
      </w:tr>
      <w:tr w:rsidR="00CB62F2" w:rsidTr="009108C7">
        <w:tc>
          <w:tcPr>
            <w:tcW w:w="688" w:type="dxa"/>
            <w:vAlign w:val="center"/>
          </w:tcPr>
          <w:p w:rsidR="00CB62F2" w:rsidRDefault="00CB62F2" w:rsidP="009108C7">
            <w:pPr>
              <w:jc w:val="center"/>
              <w:rPr>
                <w:rFonts w:ascii="宋体" w:hAnsi="宋体"/>
              </w:rPr>
            </w:pPr>
            <w:r>
              <w:rPr>
                <w:rFonts w:ascii="宋体" w:hAnsi="宋体" w:hint="eastAsia"/>
              </w:rPr>
              <w:t>3</w:t>
            </w:r>
          </w:p>
        </w:tc>
        <w:tc>
          <w:tcPr>
            <w:tcW w:w="2674" w:type="dxa"/>
            <w:vAlign w:val="center"/>
          </w:tcPr>
          <w:p w:rsidR="00CB62F2" w:rsidRDefault="00CB62F2" w:rsidP="009108C7">
            <w:pPr>
              <w:jc w:val="left"/>
              <w:rPr>
                <w:rFonts w:ascii="宋体" w:hAnsi="宋体"/>
              </w:rPr>
            </w:pPr>
            <w:r>
              <w:rPr>
                <w:rFonts w:ascii="宋体" w:hAnsi="宋体" w:hint="eastAsia"/>
              </w:rPr>
              <w:t>贵金属投资</w:t>
            </w:r>
          </w:p>
        </w:tc>
        <w:tc>
          <w:tcPr>
            <w:tcW w:w="2396" w:type="dxa"/>
            <w:vAlign w:val="center"/>
          </w:tcPr>
          <w:p w:rsidR="00CB62F2" w:rsidRDefault="00CB62F2" w:rsidP="009108C7">
            <w:pPr>
              <w:jc w:val="right"/>
              <w:rPr>
                <w:rFonts w:ascii="宋体" w:hAnsi="宋体"/>
              </w:rPr>
            </w:pPr>
            <w:r>
              <w:rPr>
                <w:rFonts w:ascii="宋体" w:hAnsi="宋体"/>
              </w:rPr>
              <w:t>-</w:t>
            </w:r>
          </w:p>
        </w:tc>
        <w:tc>
          <w:tcPr>
            <w:tcW w:w="2647" w:type="dxa"/>
            <w:vAlign w:val="center"/>
          </w:tcPr>
          <w:p w:rsidR="00CB62F2" w:rsidRDefault="00CB62F2" w:rsidP="009108C7">
            <w:pPr>
              <w:jc w:val="right"/>
              <w:rPr>
                <w:rFonts w:ascii="宋体" w:hAnsi="宋体"/>
              </w:rPr>
            </w:pPr>
            <w:r>
              <w:rPr>
                <w:rFonts w:ascii="宋体" w:hAnsi="宋体"/>
              </w:rPr>
              <w:t>-</w:t>
            </w:r>
          </w:p>
        </w:tc>
      </w:tr>
      <w:tr w:rsidR="00CB62F2" w:rsidTr="009108C7">
        <w:tc>
          <w:tcPr>
            <w:tcW w:w="688" w:type="dxa"/>
            <w:vAlign w:val="center"/>
          </w:tcPr>
          <w:p w:rsidR="00CB62F2" w:rsidRDefault="00CB62F2" w:rsidP="009108C7">
            <w:pPr>
              <w:jc w:val="center"/>
              <w:rPr>
                <w:rFonts w:ascii="宋体" w:hAnsi="宋体"/>
              </w:rPr>
            </w:pPr>
            <w:r>
              <w:rPr>
                <w:rFonts w:ascii="宋体" w:hAnsi="宋体" w:hint="eastAsia"/>
              </w:rPr>
              <w:t>4</w:t>
            </w:r>
          </w:p>
        </w:tc>
        <w:tc>
          <w:tcPr>
            <w:tcW w:w="2674" w:type="dxa"/>
            <w:vAlign w:val="center"/>
          </w:tcPr>
          <w:p w:rsidR="00CB62F2" w:rsidRDefault="00CB62F2" w:rsidP="009108C7">
            <w:pPr>
              <w:jc w:val="left"/>
              <w:rPr>
                <w:rFonts w:ascii="宋体" w:hAnsi="宋体"/>
              </w:rPr>
            </w:pPr>
            <w:r>
              <w:rPr>
                <w:rFonts w:ascii="宋体" w:hAnsi="宋体" w:hint="eastAsia"/>
              </w:rPr>
              <w:t>金融衍生品投资</w:t>
            </w:r>
          </w:p>
        </w:tc>
        <w:tc>
          <w:tcPr>
            <w:tcW w:w="2396" w:type="dxa"/>
            <w:vAlign w:val="center"/>
          </w:tcPr>
          <w:p w:rsidR="00CB62F2" w:rsidRDefault="00CB62F2" w:rsidP="009108C7">
            <w:pPr>
              <w:jc w:val="right"/>
              <w:rPr>
                <w:rFonts w:ascii="宋体" w:hAnsi="宋体"/>
              </w:rPr>
            </w:pPr>
            <w:r>
              <w:rPr>
                <w:rFonts w:ascii="宋体" w:hAnsi="宋体"/>
              </w:rPr>
              <w:t>-</w:t>
            </w:r>
          </w:p>
        </w:tc>
        <w:tc>
          <w:tcPr>
            <w:tcW w:w="2647" w:type="dxa"/>
            <w:vAlign w:val="center"/>
          </w:tcPr>
          <w:p w:rsidR="00CB62F2" w:rsidRDefault="00CB62F2" w:rsidP="009108C7">
            <w:pPr>
              <w:wordWrap w:val="0"/>
              <w:jc w:val="right"/>
              <w:rPr>
                <w:rFonts w:ascii="宋体" w:hAnsi="宋体"/>
              </w:rPr>
            </w:pPr>
            <w:r>
              <w:rPr>
                <w:rFonts w:ascii="宋体" w:hAnsi="宋体"/>
              </w:rPr>
              <w:t>-</w:t>
            </w:r>
          </w:p>
        </w:tc>
      </w:tr>
      <w:tr w:rsidR="00CB62F2" w:rsidTr="009108C7">
        <w:tc>
          <w:tcPr>
            <w:tcW w:w="688" w:type="dxa"/>
            <w:vAlign w:val="center"/>
          </w:tcPr>
          <w:p w:rsidR="00CB62F2" w:rsidRDefault="00CB62F2" w:rsidP="009108C7">
            <w:pPr>
              <w:jc w:val="center"/>
              <w:rPr>
                <w:rFonts w:ascii="宋体" w:hAnsi="宋体"/>
              </w:rPr>
            </w:pPr>
            <w:r>
              <w:rPr>
                <w:rFonts w:ascii="宋体" w:hAnsi="宋体" w:hint="eastAsia"/>
              </w:rPr>
              <w:t>5</w:t>
            </w:r>
          </w:p>
        </w:tc>
        <w:tc>
          <w:tcPr>
            <w:tcW w:w="2674" w:type="dxa"/>
            <w:vAlign w:val="center"/>
          </w:tcPr>
          <w:p w:rsidR="00CB62F2" w:rsidRDefault="00CB62F2" w:rsidP="009108C7">
            <w:pPr>
              <w:jc w:val="left"/>
              <w:rPr>
                <w:rFonts w:ascii="宋体" w:hAnsi="宋体"/>
              </w:rPr>
            </w:pPr>
            <w:r>
              <w:rPr>
                <w:rFonts w:ascii="宋体" w:hAnsi="宋体" w:hint="eastAsia"/>
              </w:rPr>
              <w:t xml:space="preserve">买入返售金融资产 </w:t>
            </w:r>
          </w:p>
        </w:tc>
        <w:tc>
          <w:tcPr>
            <w:tcW w:w="2396" w:type="dxa"/>
            <w:vAlign w:val="center"/>
          </w:tcPr>
          <w:p w:rsidR="00CB62F2" w:rsidRDefault="00CB62F2" w:rsidP="009108C7">
            <w:pPr>
              <w:jc w:val="right"/>
              <w:rPr>
                <w:rFonts w:ascii="宋体" w:hAnsi="宋体"/>
              </w:rPr>
            </w:pPr>
            <w:r>
              <w:rPr>
                <w:rFonts w:ascii="宋体" w:hAnsi="宋体"/>
              </w:rPr>
              <w:t>-</w:t>
            </w:r>
          </w:p>
        </w:tc>
        <w:tc>
          <w:tcPr>
            <w:tcW w:w="2647" w:type="dxa"/>
            <w:vAlign w:val="center"/>
          </w:tcPr>
          <w:p w:rsidR="00CB62F2" w:rsidRDefault="00CB62F2" w:rsidP="009108C7">
            <w:pPr>
              <w:jc w:val="right"/>
              <w:rPr>
                <w:rFonts w:ascii="宋体" w:hAnsi="宋体"/>
              </w:rPr>
            </w:pPr>
            <w:r>
              <w:rPr>
                <w:rFonts w:ascii="宋体" w:hAnsi="宋体"/>
              </w:rPr>
              <w:t>-</w:t>
            </w:r>
          </w:p>
        </w:tc>
      </w:tr>
      <w:tr w:rsidR="00CB62F2" w:rsidTr="009108C7">
        <w:tc>
          <w:tcPr>
            <w:tcW w:w="688" w:type="dxa"/>
            <w:vAlign w:val="center"/>
          </w:tcPr>
          <w:p w:rsidR="00CB62F2" w:rsidRDefault="00CB62F2" w:rsidP="009108C7">
            <w:pPr>
              <w:jc w:val="center"/>
              <w:rPr>
                <w:rFonts w:ascii="宋体" w:hAnsi="宋体"/>
              </w:rPr>
            </w:pPr>
          </w:p>
        </w:tc>
        <w:tc>
          <w:tcPr>
            <w:tcW w:w="2674" w:type="dxa"/>
            <w:vAlign w:val="center"/>
          </w:tcPr>
          <w:p w:rsidR="00CB62F2" w:rsidRDefault="00CB62F2" w:rsidP="009108C7">
            <w:pPr>
              <w:jc w:val="left"/>
              <w:rPr>
                <w:rFonts w:ascii="宋体" w:hAnsi="宋体"/>
              </w:rPr>
            </w:pPr>
            <w:r>
              <w:rPr>
                <w:rFonts w:ascii="宋体" w:hAnsi="宋体" w:hint="eastAsia"/>
              </w:rPr>
              <w:t xml:space="preserve">其中：买断式回购的买入返售金融资产  </w:t>
            </w:r>
          </w:p>
        </w:tc>
        <w:tc>
          <w:tcPr>
            <w:tcW w:w="2396" w:type="dxa"/>
            <w:vAlign w:val="center"/>
          </w:tcPr>
          <w:p w:rsidR="00CB62F2" w:rsidRDefault="00CB62F2" w:rsidP="009108C7">
            <w:pPr>
              <w:jc w:val="right"/>
              <w:rPr>
                <w:rFonts w:ascii="宋体" w:hAnsi="宋体"/>
              </w:rPr>
            </w:pPr>
            <w:r>
              <w:rPr>
                <w:rFonts w:ascii="宋体" w:hAnsi="宋体"/>
              </w:rPr>
              <w:t>-</w:t>
            </w:r>
          </w:p>
        </w:tc>
        <w:tc>
          <w:tcPr>
            <w:tcW w:w="2647" w:type="dxa"/>
            <w:vAlign w:val="center"/>
          </w:tcPr>
          <w:p w:rsidR="00CB62F2" w:rsidRDefault="00CB62F2" w:rsidP="009108C7">
            <w:pPr>
              <w:jc w:val="right"/>
              <w:rPr>
                <w:rFonts w:ascii="宋体" w:hAnsi="宋体"/>
              </w:rPr>
            </w:pPr>
            <w:r>
              <w:rPr>
                <w:rFonts w:ascii="宋体" w:hAnsi="宋体"/>
              </w:rPr>
              <w:t>-</w:t>
            </w:r>
          </w:p>
        </w:tc>
      </w:tr>
      <w:tr w:rsidR="00CB62F2" w:rsidRPr="00280122" w:rsidTr="009108C7">
        <w:tc>
          <w:tcPr>
            <w:tcW w:w="688" w:type="dxa"/>
            <w:vAlign w:val="center"/>
          </w:tcPr>
          <w:p w:rsidR="00CB62F2" w:rsidRPr="00280122" w:rsidRDefault="00CB62F2" w:rsidP="009108C7">
            <w:pPr>
              <w:jc w:val="center"/>
              <w:rPr>
                <w:rFonts w:ascii="宋体" w:hAnsi="宋体"/>
              </w:rPr>
            </w:pPr>
            <w:r w:rsidRPr="00280122">
              <w:rPr>
                <w:rFonts w:ascii="宋体" w:hAnsi="宋体" w:hint="eastAsia"/>
              </w:rPr>
              <w:t>6</w:t>
            </w:r>
          </w:p>
        </w:tc>
        <w:tc>
          <w:tcPr>
            <w:tcW w:w="2674" w:type="dxa"/>
            <w:vAlign w:val="center"/>
          </w:tcPr>
          <w:p w:rsidR="00CB62F2" w:rsidRPr="00280122" w:rsidRDefault="00CB62F2" w:rsidP="009108C7">
            <w:pPr>
              <w:jc w:val="left"/>
              <w:rPr>
                <w:rFonts w:ascii="宋体" w:hAnsi="宋体"/>
              </w:rPr>
            </w:pPr>
            <w:r w:rsidRPr="00280122">
              <w:rPr>
                <w:rFonts w:ascii="宋体" w:hAnsi="宋体" w:hint="eastAsia"/>
              </w:rPr>
              <w:t xml:space="preserve">银行存款和结算备付金合计 </w:t>
            </w:r>
          </w:p>
        </w:tc>
        <w:tc>
          <w:tcPr>
            <w:tcW w:w="2396" w:type="dxa"/>
            <w:vAlign w:val="center"/>
          </w:tcPr>
          <w:p w:rsidR="00CB62F2" w:rsidRPr="00280122" w:rsidRDefault="00CB62F2" w:rsidP="009108C7">
            <w:pPr>
              <w:jc w:val="right"/>
              <w:rPr>
                <w:rFonts w:ascii="宋体" w:hAnsi="宋体"/>
              </w:rPr>
            </w:pPr>
            <w:r>
              <w:rPr>
                <w:rFonts w:ascii="宋体" w:hAnsi="宋体"/>
              </w:rPr>
              <w:t>7,378,398.50</w:t>
            </w:r>
          </w:p>
        </w:tc>
        <w:tc>
          <w:tcPr>
            <w:tcW w:w="2647" w:type="dxa"/>
            <w:vAlign w:val="center"/>
          </w:tcPr>
          <w:p w:rsidR="00CB62F2" w:rsidRPr="00280122" w:rsidRDefault="00CB62F2" w:rsidP="009108C7">
            <w:pPr>
              <w:wordWrap w:val="0"/>
              <w:jc w:val="right"/>
              <w:rPr>
                <w:rFonts w:ascii="宋体" w:hAnsi="宋体"/>
              </w:rPr>
            </w:pPr>
            <w:r>
              <w:rPr>
                <w:rFonts w:ascii="宋体" w:hAnsi="宋体"/>
              </w:rPr>
              <w:t>5.10</w:t>
            </w:r>
          </w:p>
        </w:tc>
      </w:tr>
      <w:tr w:rsidR="00CB62F2" w:rsidTr="009108C7">
        <w:tc>
          <w:tcPr>
            <w:tcW w:w="688" w:type="dxa"/>
            <w:vAlign w:val="center"/>
          </w:tcPr>
          <w:p w:rsidR="00CB62F2" w:rsidRDefault="00CB62F2" w:rsidP="009108C7">
            <w:pPr>
              <w:jc w:val="center"/>
              <w:rPr>
                <w:rFonts w:ascii="宋体" w:hAnsi="宋体"/>
              </w:rPr>
            </w:pPr>
            <w:r>
              <w:rPr>
                <w:rFonts w:ascii="宋体" w:hAnsi="宋体" w:hint="eastAsia"/>
              </w:rPr>
              <w:t>7</w:t>
            </w:r>
          </w:p>
        </w:tc>
        <w:tc>
          <w:tcPr>
            <w:tcW w:w="2674" w:type="dxa"/>
            <w:vAlign w:val="center"/>
          </w:tcPr>
          <w:p w:rsidR="00CB62F2" w:rsidRDefault="00CB62F2" w:rsidP="009108C7">
            <w:pPr>
              <w:jc w:val="left"/>
              <w:rPr>
                <w:rFonts w:ascii="宋体" w:hAnsi="宋体"/>
              </w:rPr>
            </w:pPr>
            <w:r>
              <w:rPr>
                <w:rFonts w:ascii="宋体" w:hAnsi="宋体" w:hint="eastAsia"/>
              </w:rPr>
              <w:t xml:space="preserve">其他资产  </w:t>
            </w:r>
          </w:p>
        </w:tc>
        <w:tc>
          <w:tcPr>
            <w:tcW w:w="2396" w:type="dxa"/>
            <w:vAlign w:val="center"/>
          </w:tcPr>
          <w:p w:rsidR="00CB62F2" w:rsidRDefault="00CB62F2" w:rsidP="009108C7">
            <w:pPr>
              <w:jc w:val="right"/>
              <w:rPr>
                <w:rFonts w:ascii="宋体" w:hAnsi="宋体"/>
              </w:rPr>
            </w:pPr>
            <w:r>
              <w:rPr>
                <w:rFonts w:ascii="宋体" w:hAnsi="宋体"/>
              </w:rPr>
              <w:t>3,826,227.87</w:t>
            </w:r>
          </w:p>
        </w:tc>
        <w:tc>
          <w:tcPr>
            <w:tcW w:w="2647" w:type="dxa"/>
            <w:vAlign w:val="center"/>
          </w:tcPr>
          <w:p w:rsidR="00CB62F2" w:rsidRDefault="00CB62F2" w:rsidP="009108C7">
            <w:pPr>
              <w:wordWrap w:val="0"/>
              <w:jc w:val="right"/>
              <w:rPr>
                <w:rFonts w:ascii="宋体" w:hAnsi="宋体"/>
              </w:rPr>
            </w:pPr>
            <w:r>
              <w:rPr>
                <w:rFonts w:ascii="宋体" w:hAnsi="宋体"/>
              </w:rPr>
              <w:t>2.64</w:t>
            </w:r>
          </w:p>
        </w:tc>
      </w:tr>
      <w:tr w:rsidR="00CB62F2" w:rsidTr="009108C7">
        <w:tc>
          <w:tcPr>
            <w:tcW w:w="688" w:type="dxa"/>
            <w:vAlign w:val="center"/>
          </w:tcPr>
          <w:p w:rsidR="00CB62F2" w:rsidRDefault="00CB62F2" w:rsidP="009108C7">
            <w:pPr>
              <w:jc w:val="center"/>
              <w:rPr>
                <w:rFonts w:ascii="宋体" w:hAnsi="宋体"/>
              </w:rPr>
            </w:pPr>
            <w:r>
              <w:rPr>
                <w:rFonts w:ascii="宋体" w:hAnsi="宋体" w:hint="eastAsia"/>
              </w:rPr>
              <w:t>8</w:t>
            </w:r>
          </w:p>
        </w:tc>
        <w:tc>
          <w:tcPr>
            <w:tcW w:w="2674" w:type="dxa"/>
            <w:vAlign w:val="center"/>
          </w:tcPr>
          <w:p w:rsidR="00CB62F2" w:rsidRDefault="00CB62F2" w:rsidP="009108C7">
            <w:pPr>
              <w:jc w:val="left"/>
              <w:rPr>
                <w:rFonts w:ascii="宋体" w:hAnsi="宋体"/>
              </w:rPr>
            </w:pPr>
            <w:r>
              <w:rPr>
                <w:rFonts w:ascii="宋体" w:hAnsi="宋体" w:hint="eastAsia"/>
              </w:rPr>
              <w:t xml:space="preserve">合计    </w:t>
            </w:r>
          </w:p>
        </w:tc>
        <w:tc>
          <w:tcPr>
            <w:tcW w:w="2396" w:type="dxa"/>
            <w:vAlign w:val="center"/>
          </w:tcPr>
          <w:p w:rsidR="00CB62F2" w:rsidRDefault="00CB62F2" w:rsidP="009108C7">
            <w:pPr>
              <w:jc w:val="right"/>
              <w:rPr>
                <w:rFonts w:ascii="宋体" w:hAnsi="宋体"/>
              </w:rPr>
            </w:pPr>
            <w:r>
              <w:rPr>
                <w:rFonts w:ascii="宋体" w:hAnsi="宋体"/>
              </w:rPr>
              <w:t>144,687,943.37</w:t>
            </w:r>
            <w:r>
              <w:rPr>
                <w:rFonts w:ascii="宋体" w:hAnsi="宋体" w:hint="eastAsia"/>
              </w:rPr>
              <w:t xml:space="preserve">   </w:t>
            </w:r>
          </w:p>
        </w:tc>
        <w:tc>
          <w:tcPr>
            <w:tcW w:w="2647" w:type="dxa"/>
            <w:vAlign w:val="center"/>
          </w:tcPr>
          <w:p w:rsidR="00CB62F2" w:rsidRDefault="00CB62F2" w:rsidP="009108C7">
            <w:pPr>
              <w:wordWrap w:val="0"/>
              <w:jc w:val="right"/>
              <w:rPr>
                <w:rFonts w:ascii="宋体" w:hAnsi="宋体"/>
              </w:rPr>
            </w:pPr>
            <w:r>
              <w:rPr>
                <w:rFonts w:ascii="宋体" w:hAnsi="宋体"/>
              </w:rPr>
              <w:t>100.00</w:t>
            </w:r>
          </w:p>
        </w:tc>
      </w:tr>
    </w:tbl>
    <w:p w:rsidR="00CB62F2" w:rsidRPr="00EB69B6" w:rsidRDefault="00CB62F2" w:rsidP="00891B2C">
      <w:pPr>
        <w:snapToGrid w:val="0"/>
        <w:spacing w:beforeLines="100" w:line="360" w:lineRule="auto"/>
        <w:ind w:firstLineChars="200" w:firstLine="422"/>
        <w:rPr>
          <w:b/>
          <w:bCs/>
          <w:color w:val="000000"/>
          <w:szCs w:val="21"/>
        </w:rPr>
      </w:pPr>
      <w:bookmarkStart w:id="13" w:name="m502"/>
      <w:bookmarkEnd w:id="11"/>
      <w:bookmarkEnd w:id="12"/>
      <w:r>
        <w:rPr>
          <w:rFonts w:hint="eastAsia"/>
          <w:b/>
          <w:bCs/>
          <w:color w:val="000000"/>
          <w:szCs w:val="21"/>
        </w:rPr>
        <w:t>2</w:t>
      </w:r>
      <w:r w:rsidRPr="00EB69B6">
        <w:rPr>
          <w:b/>
          <w:bCs/>
          <w:color w:val="000000"/>
          <w:szCs w:val="21"/>
        </w:rPr>
        <w:t>报告期末按行业分类的股票投资组合</w:t>
      </w:r>
      <w:r w:rsidRPr="00EB69B6">
        <w:rPr>
          <w:rFonts w:hint="eastAsia"/>
          <w:b/>
          <w:bCs/>
          <w:color w:val="000000"/>
          <w:szCs w:val="21"/>
        </w:rPr>
        <w:t xml:space="preserve">  </w:t>
      </w:r>
    </w:p>
    <w:p w:rsidR="00CB62F2" w:rsidRDefault="00CB62F2" w:rsidP="00CB62F2">
      <w:pPr>
        <w:spacing w:line="360" w:lineRule="auto"/>
        <w:ind w:firstLineChars="200" w:firstLine="420"/>
        <w:jc w:val="left"/>
        <w:rPr>
          <w:rFonts w:ascii="宋体" w:hAnsi="宋体"/>
          <w:sz w:val="24"/>
        </w:rPr>
      </w:pPr>
      <w:r>
        <w:rPr>
          <w:rFonts w:ascii="宋体" w:hAnsi="宋体" w:hint="eastAsia"/>
        </w:rPr>
        <w:t>本基金本报告期内未投资股票。</w:t>
      </w:r>
    </w:p>
    <w:p w:rsidR="00CB62F2" w:rsidRPr="005A41A3" w:rsidRDefault="00CB62F2" w:rsidP="00CB62F2">
      <w:pPr>
        <w:snapToGrid w:val="0"/>
        <w:spacing w:line="360" w:lineRule="auto"/>
        <w:ind w:firstLineChars="200" w:firstLine="422"/>
        <w:rPr>
          <w:b/>
          <w:bCs/>
          <w:color w:val="000000"/>
          <w:szCs w:val="21"/>
        </w:rPr>
      </w:pPr>
      <w:bookmarkStart w:id="14" w:name="m503"/>
      <w:bookmarkEnd w:id="13"/>
      <w:r>
        <w:rPr>
          <w:rFonts w:hint="eastAsia"/>
          <w:b/>
          <w:bCs/>
          <w:color w:val="000000"/>
          <w:szCs w:val="21"/>
        </w:rPr>
        <w:t>3</w:t>
      </w:r>
      <w:r w:rsidRPr="005A41A3">
        <w:rPr>
          <w:b/>
          <w:bCs/>
          <w:color w:val="000000"/>
          <w:szCs w:val="21"/>
        </w:rPr>
        <w:t>报告期末按公允价值占基金资产净值比例大小排序的前十名股票投资明细</w:t>
      </w:r>
      <w:r w:rsidRPr="005A41A3">
        <w:rPr>
          <w:rFonts w:hint="eastAsia"/>
          <w:b/>
          <w:bCs/>
          <w:color w:val="000000"/>
          <w:szCs w:val="21"/>
        </w:rPr>
        <w:t xml:space="preserve"> </w:t>
      </w:r>
    </w:p>
    <w:p w:rsidR="00CB62F2" w:rsidRDefault="00CB62F2" w:rsidP="00CB62F2">
      <w:pPr>
        <w:spacing w:line="360" w:lineRule="auto"/>
        <w:ind w:firstLineChars="200" w:firstLine="420"/>
        <w:jc w:val="left"/>
        <w:rPr>
          <w:rFonts w:ascii="宋体" w:hAnsi="宋体"/>
          <w:sz w:val="24"/>
        </w:rPr>
      </w:pPr>
      <w:r>
        <w:rPr>
          <w:rFonts w:ascii="宋体" w:hAnsi="宋体" w:hint="eastAsia"/>
        </w:rPr>
        <w:t xml:space="preserve">本基金本报告期内未投资股票。 </w:t>
      </w:r>
    </w:p>
    <w:p w:rsidR="00CB62F2" w:rsidRDefault="00D408AB" w:rsidP="00CB62F2">
      <w:pPr>
        <w:snapToGrid w:val="0"/>
        <w:spacing w:line="360" w:lineRule="auto"/>
        <w:ind w:firstLineChars="200" w:firstLine="422"/>
      </w:pPr>
      <w:bookmarkStart w:id="15" w:name="m504"/>
      <w:bookmarkEnd w:id="14"/>
      <w:r>
        <w:rPr>
          <w:rFonts w:hint="eastAsia"/>
          <w:b/>
          <w:bCs/>
          <w:color w:val="000000"/>
          <w:szCs w:val="21"/>
        </w:rPr>
        <w:t>4</w:t>
      </w:r>
      <w:r w:rsidR="00CB62F2" w:rsidRPr="00C838AB">
        <w:rPr>
          <w:rFonts w:hint="eastAsia"/>
          <w:b/>
          <w:bCs/>
          <w:color w:val="000000"/>
          <w:szCs w:val="21"/>
        </w:rPr>
        <w:t>报告期末按债券品种分类的债券投资组合</w:t>
      </w:r>
      <w:r w:rsidR="00CB62F2" w:rsidRPr="00C838AB">
        <w:rPr>
          <w:rFonts w:hint="eastAsia"/>
          <w:b/>
          <w:bCs/>
          <w:color w:val="000000"/>
          <w:szCs w:val="21"/>
        </w:rPr>
        <w:t xml:space="preserve"> </w:t>
      </w:r>
      <w:r w:rsidR="00CB62F2">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8"/>
        <w:gridCol w:w="2587"/>
        <w:gridCol w:w="2806"/>
        <w:gridCol w:w="2501"/>
      </w:tblGrid>
      <w:tr w:rsidR="00CB62F2" w:rsidTr="009108C7">
        <w:trPr>
          <w:trHeight w:val="323"/>
        </w:trPr>
        <w:tc>
          <w:tcPr>
            <w:tcW w:w="628" w:type="dxa"/>
            <w:shd w:val="clear" w:color="auto" w:fill="D9D9D9"/>
            <w:vAlign w:val="center"/>
          </w:tcPr>
          <w:p w:rsidR="00CB62F2" w:rsidRDefault="00CB62F2" w:rsidP="009108C7">
            <w:pPr>
              <w:jc w:val="center"/>
              <w:rPr>
                <w:rFonts w:ascii="宋体" w:hAnsi="宋体"/>
              </w:rPr>
            </w:pPr>
            <w:bookmarkStart w:id="16" w:name="m504_tab"/>
            <w:r>
              <w:rPr>
                <w:rFonts w:ascii="宋体" w:hAnsi="宋体" w:hint="eastAsia"/>
              </w:rPr>
              <w:t>序号</w:t>
            </w:r>
          </w:p>
        </w:tc>
        <w:tc>
          <w:tcPr>
            <w:tcW w:w="2587" w:type="dxa"/>
            <w:shd w:val="clear" w:color="auto" w:fill="D9D9D9"/>
            <w:vAlign w:val="center"/>
          </w:tcPr>
          <w:p w:rsidR="00CB62F2" w:rsidRDefault="00CB62F2" w:rsidP="009108C7">
            <w:pPr>
              <w:jc w:val="center"/>
              <w:rPr>
                <w:rFonts w:ascii="宋体" w:hAnsi="宋体"/>
              </w:rPr>
            </w:pPr>
            <w:r>
              <w:rPr>
                <w:rFonts w:ascii="宋体" w:hAnsi="宋体" w:hint="eastAsia"/>
              </w:rPr>
              <w:t>债券品种</w:t>
            </w:r>
          </w:p>
        </w:tc>
        <w:tc>
          <w:tcPr>
            <w:tcW w:w="2806" w:type="dxa"/>
            <w:shd w:val="clear" w:color="auto" w:fill="D9D9D9"/>
            <w:vAlign w:val="center"/>
          </w:tcPr>
          <w:p w:rsidR="00CB62F2" w:rsidRDefault="00CB62F2" w:rsidP="009108C7">
            <w:pPr>
              <w:jc w:val="center"/>
              <w:rPr>
                <w:rFonts w:ascii="宋体" w:hAnsi="宋体"/>
              </w:rPr>
            </w:pPr>
            <w:r>
              <w:rPr>
                <w:rFonts w:ascii="宋体" w:hAnsi="宋体" w:hint="eastAsia"/>
              </w:rPr>
              <w:t>公允价值（元）</w:t>
            </w:r>
          </w:p>
        </w:tc>
        <w:tc>
          <w:tcPr>
            <w:tcW w:w="2501" w:type="dxa"/>
            <w:shd w:val="clear" w:color="auto" w:fill="D9D9D9"/>
            <w:vAlign w:val="center"/>
          </w:tcPr>
          <w:p w:rsidR="00CB62F2" w:rsidRDefault="00CB62F2" w:rsidP="009108C7">
            <w:pPr>
              <w:jc w:val="center"/>
              <w:rPr>
                <w:rFonts w:ascii="宋体" w:hAnsi="宋体"/>
              </w:rPr>
            </w:pPr>
            <w:r>
              <w:rPr>
                <w:rFonts w:ascii="宋体" w:hAnsi="宋体" w:hint="eastAsia"/>
              </w:rPr>
              <w:t>占基金资产净值比例（％）</w:t>
            </w:r>
          </w:p>
        </w:tc>
      </w:tr>
      <w:tr w:rsidR="00CB62F2" w:rsidTr="009108C7">
        <w:trPr>
          <w:trHeight w:val="306"/>
        </w:trPr>
        <w:tc>
          <w:tcPr>
            <w:tcW w:w="628" w:type="dxa"/>
            <w:vAlign w:val="center"/>
          </w:tcPr>
          <w:p w:rsidR="00CB62F2" w:rsidRDefault="00CB62F2" w:rsidP="009108C7">
            <w:pPr>
              <w:jc w:val="center"/>
              <w:rPr>
                <w:rFonts w:ascii="宋体" w:hAnsi="宋体"/>
              </w:rPr>
            </w:pPr>
            <w:r>
              <w:rPr>
                <w:rFonts w:ascii="宋体" w:hAnsi="宋体"/>
              </w:rPr>
              <w:t>1</w:t>
            </w:r>
          </w:p>
        </w:tc>
        <w:tc>
          <w:tcPr>
            <w:tcW w:w="2587" w:type="dxa"/>
            <w:vAlign w:val="center"/>
          </w:tcPr>
          <w:p w:rsidR="00CB62F2" w:rsidRDefault="00CB62F2" w:rsidP="009108C7">
            <w:pPr>
              <w:rPr>
                <w:rFonts w:ascii="宋体" w:hAnsi="宋体"/>
              </w:rPr>
            </w:pPr>
            <w:r>
              <w:rPr>
                <w:rFonts w:ascii="宋体" w:hAnsi="宋体" w:hint="eastAsia"/>
              </w:rPr>
              <w:t>国家债券</w:t>
            </w:r>
          </w:p>
        </w:tc>
        <w:tc>
          <w:tcPr>
            <w:tcW w:w="2806" w:type="dxa"/>
            <w:vAlign w:val="center"/>
          </w:tcPr>
          <w:p w:rsidR="00CB62F2" w:rsidRDefault="00CB62F2" w:rsidP="009108C7">
            <w:pPr>
              <w:jc w:val="right"/>
              <w:rPr>
                <w:rFonts w:ascii="宋体" w:hAnsi="宋体"/>
              </w:rPr>
            </w:pPr>
            <w:r>
              <w:rPr>
                <w:rFonts w:ascii="宋体" w:hAnsi="宋体"/>
              </w:rPr>
              <w:t>-</w:t>
            </w:r>
          </w:p>
        </w:tc>
        <w:tc>
          <w:tcPr>
            <w:tcW w:w="2501" w:type="dxa"/>
            <w:vAlign w:val="center"/>
          </w:tcPr>
          <w:p w:rsidR="00CB62F2" w:rsidRDefault="00CB62F2" w:rsidP="009108C7">
            <w:pPr>
              <w:jc w:val="right"/>
              <w:rPr>
                <w:rFonts w:ascii="宋体" w:hAnsi="宋体"/>
              </w:rPr>
            </w:pPr>
            <w:r>
              <w:rPr>
                <w:rFonts w:ascii="宋体" w:hAnsi="宋体"/>
              </w:rPr>
              <w:t>-</w:t>
            </w:r>
          </w:p>
        </w:tc>
      </w:tr>
      <w:tr w:rsidR="00CB62F2" w:rsidTr="009108C7">
        <w:trPr>
          <w:trHeight w:val="323"/>
        </w:trPr>
        <w:tc>
          <w:tcPr>
            <w:tcW w:w="628" w:type="dxa"/>
            <w:vAlign w:val="center"/>
          </w:tcPr>
          <w:p w:rsidR="00CB62F2" w:rsidRDefault="00CB62F2" w:rsidP="009108C7">
            <w:pPr>
              <w:jc w:val="center"/>
              <w:rPr>
                <w:rFonts w:ascii="宋体" w:hAnsi="宋体"/>
              </w:rPr>
            </w:pPr>
            <w:r>
              <w:rPr>
                <w:rFonts w:ascii="宋体" w:hAnsi="宋体"/>
              </w:rPr>
              <w:t>2</w:t>
            </w:r>
          </w:p>
        </w:tc>
        <w:tc>
          <w:tcPr>
            <w:tcW w:w="2587" w:type="dxa"/>
            <w:vAlign w:val="center"/>
          </w:tcPr>
          <w:p w:rsidR="00CB62F2" w:rsidRDefault="00CB62F2" w:rsidP="009108C7">
            <w:pPr>
              <w:rPr>
                <w:rFonts w:ascii="宋体" w:hAnsi="宋体"/>
              </w:rPr>
            </w:pPr>
            <w:r>
              <w:rPr>
                <w:rFonts w:ascii="宋体" w:hAnsi="宋体" w:hint="eastAsia"/>
              </w:rPr>
              <w:t>央行票据</w:t>
            </w:r>
          </w:p>
        </w:tc>
        <w:tc>
          <w:tcPr>
            <w:tcW w:w="2806" w:type="dxa"/>
            <w:vAlign w:val="center"/>
          </w:tcPr>
          <w:p w:rsidR="00CB62F2" w:rsidRDefault="00CB62F2" w:rsidP="009108C7">
            <w:pPr>
              <w:jc w:val="right"/>
              <w:rPr>
                <w:rFonts w:ascii="宋体" w:hAnsi="宋体"/>
              </w:rPr>
            </w:pPr>
            <w:r>
              <w:rPr>
                <w:rFonts w:ascii="宋体" w:hAnsi="宋体"/>
              </w:rPr>
              <w:t>-</w:t>
            </w:r>
          </w:p>
        </w:tc>
        <w:tc>
          <w:tcPr>
            <w:tcW w:w="2501" w:type="dxa"/>
            <w:vAlign w:val="center"/>
          </w:tcPr>
          <w:p w:rsidR="00CB62F2" w:rsidRDefault="00CB62F2" w:rsidP="009108C7">
            <w:pPr>
              <w:wordWrap w:val="0"/>
              <w:jc w:val="right"/>
              <w:rPr>
                <w:rFonts w:ascii="宋体" w:hAnsi="宋体"/>
              </w:rPr>
            </w:pPr>
            <w:r>
              <w:rPr>
                <w:rFonts w:ascii="宋体" w:hAnsi="宋体"/>
              </w:rPr>
              <w:t>-</w:t>
            </w:r>
          </w:p>
        </w:tc>
      </w:tr>
      <w:tr w:rsidR="00CB62F2" w:rsidTr="009108C7">
        <w:trPr>
          <w:trHeight w:val="306"/>
        </w:trPr>
        <w:tc>
          <w:tcPr>
            <w:tcW w:w="628" w:type="dxa"/>
            <w:vAlign w:val="center"/>
          </w:tcPr>
          <w:p w:rsidR="00CB62F2" w:rsidRDefault="00CB62F2" w:rsidP="009108C7">
            <w:pPr>
              <w:jc w:val="center"/>
              <w:rPr>
                <w:rFonts w:ascii="宋体" w:hAnsi="宋体"/>
              </w:rPr>
            </w:pPr>
            <w:r>
              <w:rPr>
                <w:rFonts w:ascii="宋体" w:hAnsi="宋体"/>
              </w:rPr>
              <w:t>3</w:t>
            </w:r>
          </w:p>
        </w:tc>
        <w:tc>
          <w:tcPr>
            <w:tcW w:w="2587" w:type="dxa"/>
            <w:vAlign w:val="center"/>
          </w:tcPr>
          <w:p w:rsidR="00CB62F2" w:rsidRDefault="00CB62F2" w:rsidP="009108C7">
            <w:pPr>
              <w:rPr>
                <w:rFonts w:ascii="宋体" w:hAnsi="宋体"/>
              </w:rPr>
            </w:pPr>
            <w:r>
              <w:rPr>
                <w:rFonts w:ascii="宋体" w:hAnsi="宋体" w:hint="eastAsia"/>
              </w:rPr>
              <w:t>金融债券</w:t>
            </w:r>
          </w:p>
        </w:tc>
        <w:tc>
          <w:tcPr>
            <w:tcW w:w="2806" w:type="dxa"/>
            <w:vAlign w:val="center"/>
          </w:tcPr>
          <w:p w:rsidR="00CB62F2" w:rsidRDefault="00CB62F2" w:rsidP="009108C7">
            <w:pPr>
              <w:jc w:val="right"/>
              <w:rPr>
                <w:rFonts w:ascii="宋体" w:hAnsi="宋体"/>
              </w:rPr>
            </w:pPr>
            <w:r>
              <w:rPr>
                <w:rFonts w:ascii="宋体" w:hAnsi="宋体"/>
              </w:rPr>
              <w:t>-</w:t>
            </w:r>
          </w:p>
        </w:tc>
        <w:tc>
          <w:tcPr>
            <w:tcW w:w="2501" w:type="dxa"/>
            <w:vAlign w:val="center"/>
          </w:tcPr>
          <w:p w:rsidR="00CB62F2" w:rsidRDefault="00CB62F2" w:rsidP="009108C7">
            <w:pPr>
              <w:jc w:val="right"/>
              <w:rPr>
                <w:rFonts w:ascii="宋体" w:hAnsi="宋体"/>
              </w:rPr>
            </w:pPr>
            <w:r>
              <w:rPr>
                <w:rFonts w:ascii="宋体" w:hAnsi="宋体"/>
              </w:rPr>
              <w:t>-</w:t>
            </w:r>
          </w:p>
        </w:tc>
      </w:tr>
      <w:tr w:rsidR="00CB62F2" w:rsidTr="009108C7">
        <w:trPr>
          <w:trHeight w:val="323"/>
        </w:trPr>
        <w:tc>
          <w:tcPr>
            <w:tcW w:w="628" w:type="dxa"/>
            <w:vAlign w:val="center"/>
          </w:tcPr>
          <w:p w:rsidR="00CB62F2" w:rsidRDefault="00CB62F2" w:rsidP="009108C7">
            <w:pPr>
              <w:jc w:val="center"/>
              <w:rPr>
                <w:rFonts w:ascii="宋体" w:hAnsi="宋体"/>
              </w:rPr>
            </w:pPr>
          </w:p>
        </w:tc>
        <w:tc>
          <w:tcPr>
            <w:tcW w:w="2587" w:type="dxa"/>
            <w:vAlign w:val="center"/>
          </w:tcPr>
          <w:p w:rsidR="00CB62F2" w:rsidRDefault="00CB62F2" w:rsidP="009108C7">
            <w:pPr>
              <w:rPr>
                <w:rFonts w:ascii="宋体" w:hAnsi="宋体"/>
              </w:rPr>
            </w:pPr>
            <w:r>
              <w:rPr>
                <w:rFonts w:ascii="宋体" w:hAnsi="宋体" w:hint="eastAsia"/>
              </w:rPr>
              <w:t>其中：政策性金融债</w:t>
            </w:r>
          </w:p>
        </w:tc>
        <w:tc>
          <w:tcPr>
            <w:tcW w:w="2806" w:type="dxa"/>
            <w:vAlign w:val="center"/>
          </w:tcPr>
          <w:p w:rsidR="00CB62F2" w:rsidRDefault="00CB62F2" w:rsidP="009108C7">
            <w:pPr>
              <w:tabs>
                <w:tab w:val="left" w:pos="670"/>
              </w:tabs>
              <w:jc w:val="right"/>
              <w:rPr>
                <w:rFonts w:ascii="宋体" w:hAnsi="宋体"/>
              </w:rPr>
            </w:pPr>
            <w:r>
              <w:rPr>
                <w:rFonts w:ascii="宋体" w:hAnsi="宋体"/>
              </w:rPr>
              <w:t>-</w:t>
            </w:r>
          </w:p>
        </w:tc>
        <w:tc>
          <w:tcPr>
            <w:tcW w:w="2501" w:type="dxa"/>
            <w:vAlign w:val="center"/>
          </w:tcPr>
          <w:p w:rsidR="00CB62F2" w:rsidRDefault="00CB62F2" w:rsidP="009108C7">
            <w:pPr>
              <w:jc w:val="right"/>
              <w:rPr>
                <w:rFonts w:ascii="宋体" w:hAnsi="宋体"/>
              </w:rPr>
            </w:pPr>
            <w:r>
              <w:rPr>
                <w:rFonts w:ascii="宋体" w:hAnsi="宋体"/>
              </w:rPr>
              <w:t>-</w:t>
            </w:r>
          </w:p>
        </w:tc>
      </w:tr>
      <w:tr w:rsidR="00CB62F2" w:rsidTr="009108C7">
        <w:trPr>
          <w:trHeight w:val="323"/>
        </w:trPr>
        <w:tc>
          <w:tcPr>
            <w:tcW w:w="628" w:type="dxa"/>
            <w:vAlign w:val="center"/>
          </w:tcPr>
          <w:p w:rsidR="00CB62F2" w:rsidRDefault="00CB62F2" w:rsidP="009108C7">
            <w:pPr>
              <w:jc w:val="center"/>
              <w:rPr>
                <w:rFonts w:ascii="宋体" w:hAnsi="宋体"/>
              </w:rPr>
            </w:pPr>
            <w:r>
              <w:rPr>
                <w:rFonts w:ascii="宋体" w:hAnsi="宋体"/>
              </w:rPr>
              <w:t>4</w:t>
            </w:r>
          </w:p>
        </w:tc>
        <w:tc>
          <w:tcPr>
            <w:tcW w:w="2587" w:type="dxa"/>
            <w:vAlign w:val="center"/>
          </w:tcPr>
          <w:p w:rsidR="00CB62F2" w:rsidRDefault="00CB62F2" w:rsidP="009108C7">
            <w:pPr>
              <w:rPr>
                <w:rFonts w:ascii="宋体" w:hAnsi="宋体"/>
              </w:rPr>
            </w:pPr>
            <w:r>
              <w:rPr>
                <w:rFonts w:ascii="宋体" w:hAnsi="宋体" w:hint="eastAsia"/>
              </w:rPr>
              <w:t>企业债券</w:t>
            </w:r>
          </w:p>
        </w:tc>
        <w:tc>
          <w:tcPr>
            <w:tcW w:w="2806" w:type="dxa"/>
            <w:vAlign w:val="center"/>
          </w:tcPr>
          <w:p w:rsidR="00CB62F2" w:rsidRDefault="00CB62F2" w:rsidP="009108C7">
            <w:pPr>
              <w:jc w:val="right"/>
              <w:rPr>
                <w:rFonts w:ascii="宋体" w:hAnsi="宋体"/>
              </w:rPr>
            </w:pPr>
            <w:r>
              <w:rPr>
                <w:rFonts w:ascii="宋体" w:hAnsi="宋体"/>
              </w:rPr>
              <w:t>52,014,317.00</w:t>
            </w:r>
          </w:p>
        </w:tc>
        <w:tc>
          <w:tcPr>
            <w:tcW w:w="2501" w:type="dxa"/>
            <w:vAlign w:val="center"/>
          </w:tcPr>
          <w:p w:rsidR="00CB62F2" w:rsidRDefault="00CB62F2" w:rsidP="009108C7">
            <w:pPr>
              <w:wordWrap w:val="0"/>
              <w:jc w:val="right"/>
              <w:rPr>
                <w:rFonts w:ascii="宋体" w:hAnsi="宋体"/>
              </w:rPr>
            </w:pPr>
            <w:r>
              <w:rPr>
                <w:rFonts w:ascii="宋体" w:hAnsi="宋体"/>
              </w:rPr>
              <w:t>50.08</w:t>
            </w:r>
          </w:p>
        </w:tc>
      </w:tr>
      <w:tr w:rsidR="00CB62F2" w:rsidTr="009108C7">
        <w:trPr>
          <w:trHeight w:val="306"/>
        </w:trPr>
        <w:tc>
          <w:tcPr>
            <w:tcW w:w="628" w:type="dxa"/>
            <w:vAlign w:val="center"/>
          </w:tcPr>
          <w:p w:rsidR="00CB62F2" w:rsidRDefault="00CB62F2" w:rsidP="009108C7">
            <w:pPr>
              <w:jc w:val="center"/>
              <w:rPr>
                <w:rFonts w:ascii="宋体" w:hAnsi="宋体"/>
              </w:rPr>
            </w:pPr>
            <w:r>
              <w:rPr>
                <w:rFonts w:ascii="宋体" w:hAnsi="宋体"/>
              </w:rPr>
              <w:t>5</w:t>
            </w:r>
          </w:p>
        </w:tc>
        <w:tc>
          <w:tcPr>
            <w:tcW w:w="2587" w:type="dxa"/>
            <w:vAlign w:val="center"/>
          </w:tcPr>
          <w:p w:rsidR="00CB62F2" w:rsidRDefault="00CB62F2" w:rsidP="009108C7">
            <w:pPr>
              <w:rPr>
                <w:rFonts w:ascii="宋体" w:hAnsi="宋体"/>
              </w:rPr>
            </w:pPr>
            <w:r>
              <w:rPr>
                <w:rFonts w:ascii="宋体" w:hAnsi="宋体" w:hint="eastAsia"/>
              </w:rPr>
              <w:t>企业短期融资券</w:t>
            </w:r>
          </w:p>
        </w:tc>
        <w:tc>
          <w:tcPr>
            <w:tcW w:w="2806" w:type="dxa"/>
            <w:vAlign w:val="center"/>
          </w:tcPr>
          <w:p w:rsidR="00CB62F2" w:rsidRDefault="00CB62F2" w:rsidP="009108C7">
            <w:pPr>
              <w:jc w:val="right"/>
              <w:rPr>
                <w:rFonts w:ascii="宋体" w:hAnsi="宋体"/>
              </w:rPr>
            </w:pPr>
            <w:r>
              <w:rPr>
                <w:rFonts w:ascii="宋体" w:hAnsi="宋体"/>
              </w:rPr>
              <w:t>-</w:t>
            </w:r>
          </w:p>
        </w:tc>
        <w:tc>
          <w:tcPr>
            <w:tcW w:w="2501" w:type="dxa"/>
            <w:vAlign w:val="center"/>
          </w:tcPr>
          <w:p w:rsidR="00CB62F2" w:rsidRDefault="00CB62F2" w:rsidP="009108C7">
            <w:pPr>
              <w:jc w:val="right"/>
              <w:rPr>
                <w:rFonts w:ascii="宋体" w:hAnsi="宋体"/>
              </w:rPr>
            </w:pPr>
            <w:r>
              <w:rPr>
                <w:rFonts w:ascii="宋体" w:hAnsi="宋体"/>
              </w:rPr>
              <w:t>-</w:t>
            </w:r>
          </w:p>
        </w:tc>
      </w:tr>
      <w:tr w:rsidR="00CB62F2" w:rsidTr="009108C7">
        <w:trPr>
          <w:trHeight w:val="306"/>
        </w:trPr>
        <w:tc>
          <w:tcPr>
            <w:tcW w:w="628" w:type="dxa"/>
            <w:vAlign w:val="center"/>
          </w:tcPr>
          <w:p w:rsidR="00CB62F2" w:rsidRDefault="00CB62F2" w:rsidP="009108C7">
            <w:pPr>
              <w:jc w:val="center"/>
              <w:rPr>
                <w:rFonts w:ascii="宋体" w:hAnsi="宋体"/>
              </w:rPr>
            </w:pPr>
            <w:r>
              <w:rPr>
                <w:rFonts w:ascii="宋体" w:hAnsi="宋体" w:hint="eastAsia"/>
              </w:rPr>
              <w:t>6</w:t>
            </w:r>
          </w:p>
        </w:tc>
        <w:tc>
          <w:tcPr>
            <w:tcW w:w="2587" w:type="dxa"/>
            <w:vAlign w:val="center"/>
          </w:tcPr>
          <w:p w:rsidR="00CB62F2" w:rsidRPr="001A0851" w:rsidRDefault="00CB62F2" w:rsidP="009108C7">
            <w:pPr>
              <w:rPr>
                <w:rFonts w:ascii="宋体" w:hAnsi="宋体"/>
                <w:szCs w:val="21"/>
              </w:rPr>
            </w:pPr>
            <w:r w:rsidRPr="001A0851">
              <w:rPr>
                <w:rFonts w:ascii="宋体" w:hAnsi="宋体" w:hint="eastAsia"/>
                <w:color w:val="000000"/>
                <w:szCs w:val="21"/>
              </w:rPr>
              <w:t>中期票据</w:t>
            </w:r>
          </w:p>
        </w:tc>
        <w:tc>
          <w:tcPr>
            <w:tcW w:w="2806" w:type="dxa"/>
            <w:vAlign w:val="center"/>
          </w:tcPr>
          <w:p w:rsidR="00CB62F2" w:rsidRDefault="00CB62F2" w:rsidP="009108C7">
            <w:pPr>
              <w:jc w:val="right"/>
              <w:rPr>
                <w:rFonts w:ascii="宋体" w:hAnsi="宋体"/>
              </w:rPr>
            </w:pPr>
            <w:r>
              <w:rPr>
                <w:rFonts w:ascii="宋体" w:hAnsi="宋体"/>
              </w:rPr>
              <w:t>81,469,000.00</w:t>
            </w:r>
          </w:p>
        </w:tc>
        <w:tc>
          <w:tcPr>
            <w:tcW w:w="2501" w:type="dxa"/>
            <w:vAlign w:val="center"/>
          </w:tcPr>
          <w:p w:rsidR="00CB62F2" w:rsidRDefault="00CB62F2" w:rsidP="009108C7">
            <w:pPr>
              <w:jc w:val="right"/>
              <w:rPr>
                <w:rFonts w:ascii="宋体" w:hAnsi="宋体"/>
              </w:rPr>
            </w:pPr>
            <w:r>
              <w:rPr>
                <w:rFonts w:ascii="宋体" w:hAnsi="宋体"/>
              </w:rPr>
              <w:t>78.44</w:t>
            </w:r>
          </w:p>
        </w:tc>
      </w:tr>
      <w:tr w:rsidR="00CB62F2" w:rsidTr="009108C7">
        <w:trPr>
          <w:trHeight w:val="323"/>
        </w:trPr>
        <w:tc>
          <w:tcPr>
            <w:tcW w:w="628" w:type="dxa"/>
            <w:vAlign w:val="center"/>
          </w:tcPr>
          <w:p w:rsidR="00CB62F2" w:rsidRDefault="00CB62F2" w:rsidP="009108C7">
            <w:pPr>
              <w:jc w:val="center"/>
              <w:rPr>
                <w:rFonts w:ascii="宋体" w:hAnsi="宋体"/>
              </w:rPr>
            </w:pPr>
            <w:r>
              <w:rPr>
                <w:rFonts w:ascii="宋体" w:hAnsi="宋体" w:hint="eastAsia"/>
              </w:rPr>
              <w:t>7</w:t>
            </w:r>
          </w:p>
        </w:tc>
        <w:tc>
          <w:tcPr>
            <w:tcW w:w="2587" w:type="dxa"/>
            <w:vAlign w:val="center"/>
          </w:tcPr>
          <w:p w:rsidR="00CB62F2" w:rsidRDefault="00CB62F2" w:rsidP="009108C7">
            <w:pPr>
              <w:rPr>
                <w:rFonts w:ascii="宋体" w:hAnsi="宋体"/>
              </w:rPr>
            </w:pPr>
            <w:r>
              <w:rPr>
                <w:rFonts w:ascii="宋体" w:hAnsi="宋体" w:hint="eastAsia"/>
              </w:rPr>
              <w:t>可转债</w:t>
            </w:r>
          </w:p>
        </w:tc>
        <w:tc>
          <w:tcPr>
            <w:tcW w:w="2806" w:type="dxa"/>
            <w:vAlign w:val="center"/>
          </w:tcPr>
          <w:p w:rsidR="00CB62F2" w:rsidRDefault="00CB62F2" w:rsidP="009108C7">
            <w:pPr>
              <w:jc w:val="right"/>
              <w:rPr>
                <w:rFonts w:ascii="宋体" w:hAnsi="宋体"/>
              </w:rPr>
            </w:pPr>
            <w:r>
              <w:rPr>
                <w:rFonts w:ascii="宋体" w:hAnsi="宋体"/>
              </w:rPr>
              <w:t>-</w:t>
            </w:r>
          </w:p>
        </w:tc>
        <w:tc>
          <w:tcPr>
            <w:tcW w:w="2501" w:type="dxa"/>
            <w:vAlign w:val="center"/>
          </w:tcPr>
          <w:p w:rsidR="00CB62F2" w:rsidRDefault="00CB62F2" w:rsidP="009108C7">
            <w:pPr>
              <w:jc w:val="right"/>
              <w:rPr>
                <w:rFonts w:ascii="宋体" w:hAnsi="宋体"/>
              </w:rPr>
            </w:pPr>
            <w:r>
              <w:rPr>
                <w:rFonts w:ascii="宋体" w:hAnsi="宋体"/>
              </w:rPr>
              <w:t>-</w:t>
            </w:r>
          </w:p>
        </w:tc>
      </w:tr>
      <w:tr w:rsidR="00CB62F2" w:rsidTr="009108C7">
        <w:trPr>
          <w:trHeight w:val="323"/>
        </w:trPr>
        <w:tc>
          <w:tcPr>
            <w:tcW w:w="628" w:type="dxa"/>
            <w:vAlign w:val="center"/>
          </w:tcPr>
          <w:p w:rsidR="00CB62F2" w:rsidRDefault="00CB62F2" w:rsidP="009108C7">
            <w:pPr>
              <w:jc w:val="center"/>
              <w:rPr>
                <w:rFonts w:ascii="宋体" w:hAnsi="宋体"/>
              </w:rPr>
            </w:pPr>
            <w:r>
              <w:rPr>
                <w:rFonts w:ascii="宋体" w:hAnsi="宋体" w:hint="eastAsia"/>
              </w:rPr>
              <w:t>8</w:t>
            </w:r>
          </w:p>
        </w:tc>
        <w:tc>
          <w:tcPr>
            <w:tcW w:w="2587" w:type="dxa"/>
            <w:vAlign w:val="center"/>
          </w:tcPr>
          <w:p w:rsidR="00CB62F2" w:rsidRDefault="00CB62F2" w:rsidP="009108C7">
            <w:pPr>
              <w:rPr>
                <w:rFonts w:ascii="宋体" w:hAnsi="宋体"/>
              </w:rPr>
            </w:pPr>
            <w:r>
              <w:rPr>
                <w:rFonts w:ascii="宋体" w:hAnsi="宋体" w:hint="eastAsia"/>
              </w:rPr>
              <w:t>其他</w:t>
            </w:r>
          </w:p>
        </w:tc>
        <w:tc>
          <w:tcPr>
            <w:tcW w:w="2806" w:type="dxa"/>
            <w:vAlign w:val="center"/>
          </w:tcPr>
          <w:p w:rsidR="00CB62F2" w:rsidRDefault="00CB62F2" w:rsidP="009108C7">
            <w:pPr>
              <w:jc w:val="right"/>
              <w:rPr>
                <w:rFonts w:ascii="宋体" w:hAnsi="宋体"/>
              </w:rPr>
            </w:pPr>
            <w:r>
              <w:rPr>
                <w:rFonts w:ascii="宋体" w:hAnsi="宋体"/>
              </w:rPr>
              <w:t>-</w:t>
            </w:r>
          </w:p>
        </w:tc>
        <w:tc>
          <w:tcPr>
            <w:tcW w:w="2501" w:type="dxa"/>
            <w:vAlign w:val="center"/>
          </w:tcPr>
          <w:p w:rsidR="00CB62F2" w:rsidRDefault="00CB62F2" w:rsidP="009108C7">
            <w:pPr>
              <w:jc w:val="right"/>
              <w:rPr>
                <w:rFonts w:ascii="宋体" w:hAnsi="宋体"/>
              </w:rPr>
            </w:pPr>
            <w:r>
              <w:rPr>
                <w:rFonts w:ascii="宋体" w:hAnsi="宋体"/>
              </w:rPr>
              <w:t>-</w:t>
            </w:r>
          </w:p>
        </w:tc>
      </w:tr>
      <w:tr w:rsidR="00CB62F2" w:rsidTr="009108C7">
        <w:trPr>
          <w:trHeight w:val="323"/>
        </w:trPr>
        <w:tc>
          <w:tcPr>
            <w:tcW w:w="628" w:type="dxa"/>
            <w:vAlign w:val="center"/>
          </w:tcPr>
          <w:p w:rsidR="00CB62F2" w:rsidRDefault="00CB62F2" w:rsidP="009108C7">
            <w:pPr>
              <w:jc w:val="center"/>
              <w:rPr>
                <w:rFonts w:ascii="宋体" w:hAnsi="宋体"/>
              </w:rPr>
            </w:pPr>
            <w:r>
              <w:rPr>
                <w:rFonts w:ascii="宋体" w:hAnsi="宋体" w:hint="eastAsia"/>
              </w:rPr>
              <w:t>9</w:t>
            </w:r>
          </w:p>
        </w:tc>
        <w:tc>
          <w:tcPr>
            <w:tcW w:w="2587" w:type="dxa"/>
            <w:vAlign w:val="center"/>
          </w:tcPr>
          <w:p w:rsidR="00CB62F2" w:rsidRDefault="00CB62F2" w:rsidP="009108C7">
            <w:pPr>
              <w:rPr>
                <w:rFonts w:ascii="宋体" w:hAnsi="宋体"/>
              </w:rPr>
            </w:pPr>
            <w:r>
              <w:rPr>
                <w:rFonts w:ascii="宋体" w:hAnsi="宋体" w:hint="eastAsia"/>
              </w:rPr>
              <w:t>合计</w:t>
            </w:r>
          </w:p>
        </w:tc>
        <w:tc>
          <w:tcPr>
            <w:tcW w:w="2806" w:type="dxa"/>
            <w:vAlign w:val="center"/>
          </w:tcPr>
          <w:p w:rsidR="00CB62F2" w:rsidRDefault="00CB62F2" w:rsidP="009108C7">
            <w:pPr>
              <w:jc w:val="right"/>
              <w:rPr>
                <w:rFonts w:ascii="宋体" w:hAnsi="宋体"/>
              </w:rPr>
            </w:pPr>
            <w:r>
              <w:rPr>
                <w:rFonts w:ascii="宋体" w:hAnsi="宋体"/>
              </w:rPr>
              <w:t>133,483,317.00</w:t>
            </w:r>
          </w:p>
        </w:tc>
        <w:tc>
          <w:tcPr>
            <w:tcW w:w="2501" w:type="dxa"/>
            <w:vAlign w:val="center"/>
          </w:tcPr>
          <w:p w:rsidR="00CB62F2" w:rsidRDefault="00CB62F2" w:rsidP="009108C7">
            <w:pPr>
              <w:wordWrap w:val="0"/>
              <w:jc w:val="right"/>
              <w:rPr>
                <w:rFonts w:ascii="宋体" w:hAnsi="宋体"/>
              </w:rPr>
            </w:pPr>
            <w:r>
              <w:rPr>
                <w:rFonts w:ascii="宋体" w:hAnsi="宋体"/>
              </w:rPr>
              <w:t>128.52</w:t>
            </w:r>
          </w:p>
        </w:tc>
      </w:tr>
    </w:tbl>
    <w:bookmarkEnd w:id="16"/>
    <w:p w:rsidR="00CB62F2" w:rsidRDefault="00CB62F2" w:rsidP="00CB62F2">
      <w:pPr>
        <w:spacing w:line="360" w:lineRule="auto"/>
        <w:ind w:firstLineChars="200" w:firstLine="420"/>
        <w:jc w:val="left"/>
        <w:rPr>
          <w:rFonts w:ascii="宋体" w:hAnsi="宋体"/>
        </w:rPr>
      </w:pPr>
      <w:r>
        <w:rPr>
          <w:rFonts w:ascii="宋体" w:hAnsi="宋体"/>
        </w:rPr>
        <w:t xml:space="preserve"> </w:t>
      </w:r>
      <w:r>
        <w:rPr>
          <w:rFonts w:ascii="宋体" w:hAnsi="宋体" w:hint="eastAsia"/>
        </w:rPr>
        <w:t xml:space="preserve"> </w:t>
      </w:r>
    </w:p>
    <w:p w:rsidR="00CB62F2" w:rsidRPr="00FD4990" w:rsidRDefault="00D408AB" w:rsidP="00CB62F2">
      <w:pPr>
        <w:snapToGrid w:val="0"/>
        <w:spacing w:line="360" w:lineRule="auto"/>
        <w:ind w:firstLineChars="200" w:firstLine="422"/>
        <w:rPr>
          <w:b/>
          <w:bCs/>
          <w:color w:val="000000"/>
          <w:szCs w:val="21"/>
        </w:rPr>
      </w:pPr>
      <w:bookmarkStart w:id="17" w:name="m505"/>
      <w:bookmarkEnd w:id="15"/>
      <w:r>
        <w:rPr>
          <w:rFonts w:hint="eastAsia"/>
          <w:b/>
          <w:bCs/>
          <w:color w:val="000000"/>
          <w:szCs w:val="21"/>
        </w:rPr>
        <w:t>5</w:t>
      </w:r>
      <w:r w:rsidR="00CB62F2" w:rsidRPr="00FD4990">
        <w:rPr>
          <w:b/>
          <w:bCs/>
          <w:color w:val="000000"/>
          <w:szCs w:val="21"/>
        </w:rPr>
        <w:t>报告期末按公允价值占基金资产净值比例大小排序的前五名债券投资明细</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8"/>
        <w:gridCol w:w="1574"/>
        <w:gridCol w:w="1239"/>
        <w:gridCol w:w="1459"/>
        <w:gridCol w:w="1756"/>
        <w:gridCol w:w="1714"/>
      </w:tblGrid>
      <w:tr w:rsidR="00CB62F2" w:rsidTr="009108C7">
        <w:trPr>
          <w:trHeight w:val="660"/>
        </w:trPr>
        <w:tc>
          <w:tcPr>
            <w:tcW w:w="708" w:type="dxa"/>
            <w:shd w:val="clear" w:color="auto" w:fill="D9D9D9"/>
            <w:vAlign w:val="center"/>
          </w:tcPr>
          <w:p w:rsidR="00CB62F2" w:rsidRDefault="00CB62F2" w:rsidP="009108C7">
            <w:pPr>
              <w:jc w:val="center"/>
              <w:rPr>
                <w:rFonts w:ascii="宋体" w:hAnsi="宋体"/>
              </w:rPr>
            </w:pPr>
            <w:bookmarkStart w:id="18" w:name="m505_tab"/>
            <w:r>
              <w:rPr>
                <w:rFonts w:ascii="宋体" w:hAnsi="宋体" w:hint="eastAsia"/>
              </w:rPr>
              <w:t>序号</w:t>
            </w:r>
          </w:p>
        </w:tc>
        <w:tc>
          <w:tcPr>
            <w:tcW w:w="1574" w:type="dxa"/>
            <w:shd w:val="clear" w:color="auto" w:fill="D9D9D9"/>
            <w:vAlign w:val="center"/>
          </w:tcPr>
          <w:p w:rsidR="00CB62F2" w:rsidRDefault="00CB62F2" w:rsidP="009108C7">
            <w:pPr>
              <w:jc w:val="center"/>
              <w:rPr>
                <w:rFonts w:ascii="宋体" w:hAnsi="宋体"/>
              </w:rPr>
            </w:pPr>
            <w:r>
              <w:rPr>
                <w:rFonts w:ascii="宋体" w:hAnsi="宋体" w:hint="eastAsia"/>
              </w:rPr>
              <w:t>债券代码</w:t>
            </w:r>
          </w:p>
        </w:tc>
        <w:tc>
          <w:tcPr>
            <w:tcW w:w="1239" w:type="dxa"/>
            <w:shd w:val="clear" w:color="auto" w:fill="D9D9D9"/>
            <w:vAlign w:val="center"/>
          </w:tcPr>
          <w:p w:rsidR="00CB62F2" w:rsidRDefault="00CB62F2" w:rsidP="009108C7">
            <w:pPr>
              <w:jc w:val="center"/>
              <w:rPr>
                <w:rFonts w:ascii="宋体" w:hAnsi="宋体"/>
              </w:rPr>
            </w:pPr>
            <w:r>
              <w:rPr>
                <w:rFonts w:ascii="宋体" w:hAnsi="宋体" w:hint="eastAsia"/>
              </w:rPr>
              <w:t>债券名称</w:t>
            </w:r>
          </w:p>
        </w:tc>
        <w:tc>
          <w:tcPr>
            <w:tcW w:w="1459" w:type="dxa"/>
            <w:shd w:val="clear" w:color="auto" w:fill="D9D9D9"/>
            <w:vAlign w:val="center"/>
          </w:tcPr>
          <w:p w:rsidR="00CB62F2" w:rsidRDefault="00CB62F2" w:rsidP="009108C7">
            <w:pPr>
              <w:jc w:val="center"/>
              <w:rPr>
                <w:rFonts w:ascii="宋体" w:hAnsi="宋体"/>
              </w:rPr>
            </w:pPr>
            <w:r>
              <w:rPr>
                <w:rFonts w:ascii="宋体" w:hAnsi="宋体" w:hint="eastAsia"/>
              </w:rPr>
              <w:t>数量（张）</w:t>
            </w:r>
          </w:p>
        </w:tc>
        <w:tc>
          <w:tcPr>
            <w:tcW w:w="1756" w:type="dxa"/>
            <w:shd w:val="clear" w:color="auto" w:fill="D9D9D9"/>
            <w:vAlign w:val="center"/>
          </w:tcPr>
          <w:p w:rsidR="00CB62F2" w:rsidRDefault="00CB62F2" w:rsidP="009108C7">
            <w:pPr>
              <w:jc w:val="center"/>
              <w:rPr>
                <w:rFonts w:ascii="宋体" w:hAnsi="宋体"/>
              </w:rPr>
            </w:pPr>
            <w:r>
              <w:rPr>
                <w:rFonts w:ascii="宋体" w:hAnsi="宋体" w:hint="eastAsia"/>
              </w:rPr>
              <w:t>公允价值（元）</w:t>
            </w:r>
          </w:p>
        </w:tc>
        <w:tc>
          <w:tcPr>
            <w:tcW w:w="1714" w:type="dxa"/>
            <w:shd w:val="clear" w:color="auto" w:fill="D9D9D9"/>
            <w:vAlign w:val="center"/>
          </w:tcPr>
          <w:p w:rsidR="00CB62F2" w:rsidRDefault="00CB62F2" w:rsidP="009108C7">
            <w:pPr>
              <w:jc w:val="center"/>
              <w:rPr>
                <w:rFonts w:ascii="宋体" w:hAnsi="宋体"/>
              </w:rPr>
            </w:pPr>
            <w:r>
              <w:rPr>
                <w:rFonts w:ascii="宋体" w:hAnsi="宋体" w:hint="eastAsia"/>
              </w:rPr>
              <w:t>占基金资产净值比例（％）</w:t>
            </w:r>
          </w:p>
        </w:tc>
      </w:tr>
      <w:tr w:rsidR="00CB62F2" w:rsidTr="009108C7">
        <w:trPr>
          <w:trHeight w:val="330"/>
        </w:trPr>
        <w:tc>
          <w:tcPr>
            <w:tcW w:w="708" w:type="dxa"/>
            <w:vAlign w:val="center"/>
          </w:tcPr>
          <w:p w:rsidR="00CB62F2" w:rsidRDefault="00CB62F2" w:rsidP="009108C7">
            <w:pPr>
              <w:jc w:val="center"/>
              <w:rPr>
                <w:rFonts w:ascii="宋体" w:hAnsi="宋体"/>
              </w:rPr>
            </w:pPr>
            <w:r>
              <w:rPr>
                <w:rFonts w:ascii="宋体" w:hAnsi="宋体"/>
              </w:rPr>
              <w:t>1</w:t>
            </w:r>
          </w:p>
        </w:tc>
        <w:tc>
          <w:tcPr>
            <w:tcW w:w="1574" w:type="dxa"/>
            <w:vAlign w:val="center"/>
          </w:tcPr>
          <w:p w:rsidR="00CB62F2" w:rsidRDefault="00CB62F2" w:rsidP="009108C7">
            <w:pPr>
              <w:jc w:val="center"/>
              <w:rPr>
                <w:rFonts w:ascii="宋体" w:hAnsi="宋体"/>
              </w:rPr>
            </w:pPr>
            <w:r>
              <w:rPr>
                <w:rFonts w:ascii="宋体" w:hAnsi="宋体"/>
              </w:rPr>
              <w:t>124379</w:t>
            </w:r>
          </w:p>
        </w:tc>
        <w:tc>
          <w:tcPr>
            <w:tcW w:w="1239" w:type="dxa"/>
            <w:vAlign w:val="center"/>
          </w:tcPr>
          <w:p w:rsidR="00CB62F2" w:rsidRDefault="00CB62F2" w:rsidP="009108C7">
            <w:pPr>
              <w:jc w:val="center"/>
              <w:rPr>
                <w:rFonts w:ascii="宋体" w:hAnsi="宋体"/>
              </w:rPr>
            </w:pPr>
            <w:r>
              <w:rPr>
                <w:rFonts w:ascii="宋体" w:hAnsi="宋体"/>
              </w:rPr>
              <w:t>13许投资</w:t>
            </w:r>
          </w:p>
        </w:tc>
        <w:tc>
          <w:tcPr>
            <w:tcW w:w="1459" w:type="dxa"/>
            <w:vAlign w:val="center"/>
          </w:tcPr>
          <w:p w:rsidR="00CB62F2" w:rsidRDefault="00CB62F2" w:rsidP="009108C7">
            <w:pPr>
              <w:jc w:val="right"/>
              <w:rPr>
                <w:rFonts w:ascii="宋体" w:hAnsi="宋体"/>
              </w:rPr>
            </w:pPr>
            <w:r>
              <w:rPr>
                <w:rFonts w:ascii="宋体" w:hAnsi="宋体"/>
              </w:rPr>
              <w:t>100,000</w:t>
            </w:r>
          </w:p>
        </w:tc>
        <w:tc>
          <w:tcPr>
            <w:tcW w:w="1756" w:type="dxa"/>
            <w:vAlign w:val="center"/>
          </w:tcPr>
          <w:p w:rsidR="00CB62F2" w:rsidRDefault="00CB62F2" w:rsidP="009108C7">
            <w:pPr>
              <w:jc w:val="right"/>
              <w:rPr>
                <w:rFonts w:ascii="宋体" w:hAnsi="宋体"/>
              </w:rPr>
            </w:pPr>
            <w:r>
              <w:rPr>
                <w:rFonts w:ascii="宋体" w:hAnsi="宋体"/>
              </w:rPr>
              <w:t>10,644,000.00</w:t>
            </w:r>
          </w:p>
        </w:tc>
        <w:tc>
          <w:tcPr>
            <w:tcW w:w="1714" w:type="dxa"/>
            <w:vAlign w:val="center"/>
          </w:tcPr>
          <w:p w:rsidR="00CB62F2" w:rsidRDefault="00CB62F2" w:rsidP="009108C7">
            <w:pPr>
              <w:jc w:val="right"/>
              <w:rPr>
                <w:rFonts w:ascii="宋体" w:hAnsi="宋体"/>
              </w:rPr>
            </w:pPr>
            <w:r>
              <w:rPr>
                <w:rFonts w:ascii="宋体" w:hAnsi="宋体"/>
              </w:rPr>
              <w:t>10.25</w:t>
            </w:r>
          </w:p>
        </w:tc>
      </w:tr>
      <w:tr w:rsidR="00CB62F2" w:rsidTr="009108C7">
        <w:trPr>
          <w:trHeight w:val="330"/>
        </w:trPr>
        <w:tc>
          <w:tcPr>
            <w:tcW w:w="708" w:type="dxa"/>
            <w:vAlign w:val="center"/>
          </w:tcPr>
          <w:p w:rsidR="00CB62F2" w:rsidRDefault="00CB62F2" w:rsidP="009108C7">
            <w:pPr>
              <w:jc w:val="center"/>
              <w:rPr>
                <w:rFonts w:ascii="宋体" w:hAnsi="宋体"/>
              </w:rPr>
            </w:pPr>
            <w:r>
              <w:rPr>
                <w:rFonts w:ascii="宋体" w:hAnsi="宋体"/>
              </w:rPr>
              <w:t>2</w:t>
            </w:r>
          </w:p>
        </w:tc>
        <w:tc>
          <w:tcPr>
            <w:tcW w:w="1574" w:type="dxa"/>
            <w:vAlign w:val="center"/>
          </w:tcPr>
          <w:p w:rsidR="00CB62F2" w:rsidRDefault="00CB62F2" w:rsidP="009108C7">
            <w:pPr>
              <w:jc w:val="center"/>
              <w:rPr>
                <w:rFonts w:ascii="宋体" w:hAnsi="宋体"/>
              </w:rPr>
            </w:pPr>
            <w:r>
              <w:rPr>
                <w:rFonts w:ascii="宋体" w:hAnsi="宋体"/>
              </w:rPr>
              <w:t>101451033</w:t>
            </w:r>
          </w:p>
        </w:tc>
        <w:tc>
          <w:tcPr>
            <w:tcW w:w="1239" w:type="dxa"/>
            <w:vAlign w:val="center"/>
          </w:tcPr>
          <w:p w:rsidR="00CB62F2" w:rsidRDefault="00CB62F2" w:rsidP="009108C7">
            <w:pPr>
              <w:jc w:val="center"/>
              <w:rPr>
                <w:rFonts w:ascii="宋体" w:hAnsi="宋体"/>
              </w:rPr>
            </w:pPr>
            <w:r>
              <w:rPr>
                <w:rFonts w:ascii="宋体" w:hAnsi="宋体"/>
              </w:rPr>
              <w:t>14烟台港MTN001</w:t>
            </w:r>
          </w:p>
        </w:tc>
        <w:tc>
          <w:tcPr>
            <w:tcW w:w="1459" w:type="dxa"/>
            <w:vAlign w:val="center"/>
          </w:tcPr>
          <w:p w:rsidR="00CB62F2" w:rsidRDefault="00CB62F2" w:rsidP="009108C7">
            <w:pPr>
              <w:jc w:val="right"/>
              <w:rPr>
                <w:rFonts w:ascii="宋体" w:hAnsi="宋体"/>
              </w:rPr>
            </w:pPr>
            <w:r>
              <w:rPr>
                <w:rFonts w:ascii="宋体" w:hAnsi="宋体"/>
              </w:rPr>
              <w:t>100,000</w:t>
            </w:r>
          </w:p>
        </w:tc>
        <w:tc>
          <w:tcPr>
            <w:tcW w:w="1756" w:type="dxa"/>
            <w:vAlign w:val="center"/>
          </w:tcPr>
          <w:p w:rsidR="00CB62F2" w:rsidRDefault="00CB62F2" w:rsidP="009108C7">
            <w:pPr>
              <w:jc w:val="right"/>
              <w:rPr>
                <w:rFonts w:ascii="宋体" w:hAnsi="宋体"/>
              </w:rPr>
            </w:pPr>
            <w:r>
              <w:rPr>
                <w:rFonts w:ascii="宋体" w:hAnsi="宋体"/>
              </w:rPr>
              <w:t>10,455,000.00</w:t>
            </w:r>
          </w:p>
        </w:tc>
        <w:tc>
          <w:tcPr>
            <w:tcW w:w="1714" w:type="dxa"/>
            <w:vAlign w:val="center"/>
          </w:tcPr>
          <w:p w:rsidR="00CB62F2" w:rsidRDefault="00CB62F2" w:rsidP="009108C7">
            <w:pPr>
              <w:jc w:val="right"/>
              <w:rPr>
                <w:rFonts w:ascii="宋体" w:hAnsi="宋体"/>
              </w:rPr>
            </w:pPr>
            <w:r>
              <w:rPr>
                <w:rFonts w:ascii="宋体" w:hAnsi="宋体"/>
              </w:rPr>
              <w:t>10.07</w:t>
            </w:r>
          </w:p>
        </w:tc>
      </w:tr>
      <w:tr w:rsidR="00CB62F2" w:rsidTr="009108C7">
        <w:trPr>
          <w:trHeight w:val="330"/>
        </w:trPr>
        <w:tc>
          <w:tcPr>
            <w:tcW w:w="708" w:type="dxa"/>
            <w:vAlign w:val="center"/>
          </w:tcPr>
          <w:p w:rsidR="00CB62F2" w:rsidRDefault="00CB62F2" w:rsidP="009108C7">
            <w:pPr>
              <w:jc w:val="center"/>
              <w:rPr>
                <w:rFonts w:ascii="宋体" w:hAnsi="宋体"/>
              </w:rPr>
            </w:pPr>
            <w:r>
              <w:rPr>
                <w:rFonts w:ascii="宋体" w:hAnsi="宋体"/>
              </w:rPr>
              <w:t>3</w:t>
            </w:r>
          </w:p>
        </w:tc>
        <w:tc>
          <w:tcPr>
            <w:tcW w:w="1574" w:type="dxa"/>
            <w:vAlign w:val="center"/>
          </w:tcPr>
          <w:p w:rsidR="00CB62F2" w:rsidRDefault="00CB62F2" w:rsidP="009108C7">
            <w:pPr>
              <w:jc w:val="center"/>
              <w:rPr>
                <w:rFonts w:ascii="宋体" w:hAnsi="宋体"/>
              </w:rPr>
            </w:pPr>
            <w:r>
              <w:rPr>
                <w:rFonts w:ascii="宋体" w:hAnsi="宋体"/>
              </w:rPr>
              <w:t>1282004</w:t>
            </w:r>
          </w:p>
        </w:tc>
        <w:tc>
          <w:tcPr>
            <w:tcW w:w="1239" w:type="dxa"/>
            <w:vAlign w:val="center"/>
          </w:tcPr>
          <w:p w:rsidR="00CB62F2" w:rsidRDefault="00CB62F2" w:rsidP="009108C7">
            <w:pPr>
              <w:jc w:val="center"/>
              <w:rPr>
                <w:rFonts w:ascii="宋体" w:hAnsi="宋体"/>
              </w:rPr>
            </w:pPr>
            <w:r>
              <w:rPr>
                <w:rFonts w:ascii="宋体" w:hAnsi="宋体"/>
              </w:rPr>
              <w:t>12湖交投MTN1</w:t>
            </w:r>
          </w:p>
        </w:tc>
        <w:tc>
          <w:tcPr>
            <w:tcW w:w="1459" w:type="dxa"/>
            <w:vAlign w:val="center"/>
          </w:tcPr>
          <w:p w:rsidR="00CB62F2" w:rsidRDefault="00CB62F2" w:rsidP="009108C7">
            <w:pPr>
              <w:jc w:val="right"/>
              <w:rPr>
                <w:rFonts w:ascii="宋体" w:hAnsi="宋体"/>
              </w:rPr>
            </w:pPr>
            <w:r>
              <w:rPr>
                <w:rFonts w:ascii="宋体" w:hAnsi="宋体"/>
              </w:rPr>
              <w:t>100,000</w:t>
            </w:r>
          </w:p>
        </w:tc>
        <w:tc>
          <w:tcPr>
            <w:tcW w:w="1756" w:type="dxa"/>
            <w:vAlign w:val="center"/>
          </w:tcPr>
          <w:p w:rsidR="00CB62F2" w:rsidRDefault="00CB62F2" w:rsidP="009108C7">
            <w:pPr>
              <w:jc w:val="right"/>
              <w:rPr>
                <w:rFonts w:ascii="宋体" w:hAnsi="宋体"/>
              </w:rPr>
            </w:pPr>
            <w:r>
              <w:rPr>
                <w:rFonts w:ascii="宋体" w:hAnsi="宋体"/>
              </w:rPr>
              <w:t>10,439,000.00</w:t>
            </w:r>
          </w:p>
        </w:tc>
        <w:tc>
          <w:tcPr>
            <w:tcW w:w="1714" w:type="dxa"/>
            <w:vAlign w:val="center"/>
          </w:tcPr>
          <w:p w:rsidR="00CB62F2" w:rsidRDefault="00CB62F2" w:rsidP="009108C7">
            <w:pPr>
              <w:jc w:val="right"/>
              <w:rPr>
                <w:rFonts w:ascii="宋体" w:hAnsi="宋体"/>
              </w:rPr>
            </w:pPr>
            <w:r>
              <w:rPr>
                <w:rFonts w:ascii="宋体" w:hAnsi="宋体"/>
              </w:rPr>
              <w:t>10.05</w:t>
            </w:r>
          </w:p>
        </w:tc>
      </w:tr>
      <w:tr w:rsidR="00CB62F2" w:rsidTr="009108C7">
        <w:trPr>
          <w:trHeight w:val="330"/>
        </w:trPr>
        <w:tc>
          <w:tcPr>
            <w:tcW w:w="708" w:type="dxa"/>
            <w:vAlign w:val="center"/>
          </w:tcPr>
          <w:p w:rsidR="00CB62F2" w:rsidRDefault="00CB62F2" w:rsidP="009108C7">
            <w:pPr>
              <w:jc w:val="center"/>
              <w:rPr>
                <w:rFonts w:ascii="宋体" w:hAnsi="宋体"/>
              </w:rPr>
            </w:pPr>
            <w:r>
              <w:rPr>
                <w:rFonts w:ascii="宋体" w:hAnsi="宋体"/>
              </w:rPr>
              <w:t>4</w:t>
            </w:r>
          </w:p>
        </w:tc>
        <w:tc>
          <w:tcPr>
            <w:tcW w:w="1574" w:type="dxa"/>
            <w:vAlign w:val="center"/>
          </w:tcPr>
          <w:p w:rsidR="00CB62F2" w:rsidRDefault="00CB62F2" w:rsidP="009108C7">
            <w:pPr>
              <w:jc w:val="center"/>
              <w:rPr>
                <w:rFonts w:ascii="宋体" w:hAnsi="宋体"/>
              </w:rPr>
            </w:pPr>
            <w:r>
              <w:rPr>
                <w:rFonts w:ascii="宋体" w:hAnsi="宋体"/>
              </w:rPr>
              <w:t>101461033</w:t>
            </w:r>
          </w:p>
        </w:tc>
        <w:tc>
          <w:tcPr>
            <w:tcW w:w="1239" w:type="dxa"/>
            <w:vAlign w:val="center"/>
          </w:tcPr>
          <w:p w:rsidR="00CB62F2" w:rsidRDefault="00CB62F2" w:rsidP="009108C7">
            <w:pPr>
              <w:jc w:val="center"/>
              <w:rPr>
                <w:rFonts w:ascii="宋体" w:hAnsi="宋体"/>
              </w:rPr>
            </w:pPr>
            <w:r>
              <w:rPr>
                <w:rFonts w:ascii="宋体" w:hAnsi="宋体"/>
              </w:rPr>
              <w:t>14</w:t>
            </w:r>
            <w:r>
              <w:rPr>
                <w:rFonts w:ascii="宋体" w:hAnsi="宋体" w:hint="eastAsia"/>
              </w:rPr>
              <w:t>株</w:t>
            </w:r>
            <w:r>
              <w:rPr>
                <w:rFonts w:ascii="宋体" w:hAnsi="宋体"/>
              </w:rPr>
              <w:t>国投</w:t>
            </w:r>
            <w:r>
              <w:rPr>
                <w:rFonts w:ascii="宋体" w:hAnsi="宋体"/>
              </w:rPr>
              <w:lastRenderedPageBreak/>
              <w:t>MTN002</w:t>
            </w:r>
          </w:p>
        </w:tc>
        <w:tc>
          <w:tcPr>
            <w:tcW w:w="1459" w:type="dxa"/>
            <w:vAlign w:val="center"/>
          </w:tcPr>
          <w:p w:rsidR="00CB62F2" w:rsidRDefault="00CB62F2" w:rsidP="009108C7">
            <w:pPr>
              <w:jc w:val="right"/>
              <w:rPr>
                <w:rFonts w:ascii="宋体" w:hAnsi="宋体"/>
              </w:rPr>
            </w:pPr>
            <w:r>
              <w:rPr>
                <w:rFonts w:ascii="宋体" w:hAnsi="宋体"/>
              </w:rPr>
              <w:lastRenderedPageBreak/>
              <w:t>100,000</w:t>
            </w:r>
          </w:p>
        </w:tc>
        <w:tc>
          <w:tcPr>
            <w:tcW w:w="1756" w:type="dxa"/>
            <w:vAlign w:val="center"/>
          </w:tcPr>
          <w:p w:rsidR="00CB62F2" w:rsidRDefault="00CB62F2" w:rsidP="009108C7">
            <w:pPr>
              <w:jc w:val="right"/>
              <w:rPr>
                <w:rFonts w:ascii="宋体" w:hAnsi="宋体"/>
              </w:rPr>
            </w:pPr>
            <w:r>
              <w:rPr>
                <w:rFonts w:ascii="宋体" w:hAnsi="宋体"/>
              </w:rPr>
              <w:t>10,200,000.00</w:t>
            </w:r>
          </w:p>
        </w:tc>
        <w:tc>
          <w:tcPr>
            <w:tcW w:w="1714" w:type="dxa"/>
            <w:vAlign w:val="center"/>
          </w:tcPr>
          <w:p w:rsidR="00CB62F2" w:rsidRDefault="00CB62F2" w:rsidP="009108C7">
            <w:pPr>
              <w:jc w:val="right"/>
              <w:rPr>
                <w:rFonts w:ascii="宋体" w:hAnsi="宋体"/>
              </w:rPr>
            </w:pPr>
            <w:r>
              <w:rPr>
                <w:rFonts w:ascii="宋体" w:hAnsi="宋体"/>
              </w:rPr>
              <w:t>9.82</w:t>
            </w:r>
          </w:p>
        </w:tc>
      </w:tr>
      <w:tr w:rsidR="00CB62F2" w:rsidTr="009108C7">
        <w:trPr>
          <w:trHeight w:val="330"/>
        </w:trPr>
        <w:tc>
          <w:tcPr>
            <w:tcW w:w="708" w:type="dxa"/>
            <w:vAlign w:val="center"/>
          </w:tcPr>
          <w:p w:rsidR="00CB62F2" w:rsidRDefault="00CB62F2" w:rsidP="009108C7">
            <w:pPr>
              <w:jc w:val="center"/>
              <w:rPr>
                <w:rFonts w:ascii="宋体" w:hAnsi="宋体"/>
              </w:rPr>
            </w:pPr>
            <w:r>
              <w:rPr>
                <w:rFonts w:ascii="宋体" w:hAnsi="宋体"/>
              </w:rPr>
              <w:lastRenderedPageBreak/>
              <w:t>5</w:t>
            </w:r>
          </w:p>
        </w:tc>
        <w:tc>
          <w:tcPr>
            <w:tcW w:w="1574" w:type="dxa"/>
            <w:vAlign w:val="center"/>
          </w:tcPr>
          <w:p w:rsidR="00CB62F2" w:rsidRDefault="00CB62F2" w:rsidP="009108C7">
            <w:pPr>
              <w:jc w:val="center"/>
              <w:rPr>
                <w:rFonts w:ascii="宋体" w:hAnsi="宋体"/>
              </w:rPr>
            </w:pPr>
            <w:r>
              <w:rPr>
                <w:rFonts w:ascii="宋体" w:hAnsi="宋体"/>
              </w:rPr>
              <w:t>101456066</w:t>
            </w:r>
          </w:p>
        </w:tc>
        <w:tc>
          <w:tcPr>
            <w:tcW w:w="1239" w:type="dxa"/>
            <w:vAlign w:val="center"/>
          </w:tcPr>
          <w:p w:rsidR="00CB62F2" w:rsidRDefault="00CB62F2" w:rsidP="009108C7">
            <w:pPr>
              <w:jc w:val="center"/>
              <w:rPr>
                <w:rFonts w:ascii="宋体" w:hAnsi="宋体"/>
              </w:rPr>
            </w:pPr>
            <w:r>
              <w:rPr>
                <w:rFonts w:ascii="宋体" w:hAnsi="宋体"/>
              </w:rPr>
              <w:t>14龙岩工贸MTN001</w:t>
            </w:r>
          </w:p>
        </w:tc>
        <w:tc>
          <w:tcPr>
            <w:tcW w:w="1459" w:type="dxa"/>
            <w:vAlign w:val="center"/>
          </w:tcPr>
          <w:p w:rsidR="00CB62F2" w:rsidRDefault="00CB62F2" w:rsidP="009108C7">
            <w:pPr>
              <w:jc w:val="right"/>
              <w:rPr>
                <w:rFonts w:ascii="宋体" w:hAnsi="宋体"/>
              </w:rPr>
            </w:pPr>
            <w:r>
              <w:rPr>
                <w:rFonts w:ascii="宋体" w:hAnsi="宋体"/>
              </w:rPr>
              <w:t>100,000</w:t>
            </w:r>
          </w:p>
        </w:tc>
        <w:tc>
          <w:tcPr>
            <w:tcW w:w="1756" w:type="dxa"/>
            <w:vAlign w:val="center"/>
          </w:tcPr>
          <w:p w:rsidR="00CB62F2" w:rsidRDefault="00CB62F2" w:rsidP="009108C7">
            <w:pPr>
              <w:jc w:val="right"/>
              <w:rPr>
                <w:rFonts w:ascii="宋体" w:hAnsi="宋体"/>
              </w:rPr>
            </w:pPr>
            <w:r>
              <w:rPr>
                <w:rFonts w:ascii="宋体" w:hAnsi="宋体"/>
              </w:rPr>
              <w:t>10,195,000.00</w:t>
            </w:r>
          </w:p>
        </w:tc>
        <w:tc>
          <w:tcPr>
            <w:tcW w:w="1714" w:type="dxa"/>
            <w:vAlign w:val="center"/>
          </w:tcPr>
          <w:p w:rsidR="00CB62F2" w:rsidRDefault="00CB62F2" w:rsidP="009108C7">
            <w:pPr>
              <w:jc w:val="right"/>
              <w:rPr>
                <w:rFonts w:ascii="宋体" w:hAnsi="宋体"/>
              </w:rPr>
            </w:pPr>
            <w:r>
              <w:rPr>
                <w:rFonts w:ascii="宋体" w:hAnsi="宋体"/>
              </w:rPr>
              <w:t>9.82</w:t>
            </w:r>
          </w:p>
        </w:tc>
      </w:tr>
    </w:tbl>
    <w:p w:rsidR="00CB62F2" w:rsidRPr="00E64C9C" w:rsidRDefault="00D408AB" w:rsidP="00891B2C">
      <w:pPr>
        <w:snapToGrid w:val="0"/>
        <w:spacing w:beforeLines="100" w:line="360" w:lineRule="auto"/>
        <w:ind w:firstLineChars="200" w:firstLine="422"/>
        <w:rPr>
          <w:b/>
          <w:bCs/>
          <w:color w:val="000000"/>
          <w:szCs w:val="21"/>
        </w:rPr>
      </w:pPr>
      <w:bookmarkStart w:id="19" w:name="m506"/>
      <w:bookmarkEnd w:id="17"/>
      <w:bookmarkEnd w:id="18"/>
      <w:r>
        <w:rPr>
          <w:rFonts w:hint="eastAsia"/>
          <w:b/>
          <w:bCs/>
          <w:color w:val="000000"/>
          <w:szCs w:val="21"/>
        </w:rPr>
        <w:t>6</w:t>
      </w:r>
      <w:r w:rsidR="00CB62F2" w:rsidRPr="00E64C9C">
        <w:rPr>
          <w:b/>
          <w:bCs/>
          <w:color w:val="000000"/>
          <w:szCs w:val="21"/>
        </w:rPr>
        <w:t>报告期末按公允价值占基金资产净值比例大小排序的前十名资产支持证券投资明细</w:t>
      </w:r>
      <w:r w:rsidR="00CB62F2" w:rsidRPr="00E64C9C">
        <w:rPr>
          <w:rFonts w:hint="eastAsia"/>
          <w:b/>
          <w:bCs/>
          <w:color w:val="000000"/>
          <w:szCs w:val="21"/>
        </w:rPr>
        <w:t xml:space="preserve"> </w:t>
      </w:r>
    </w:p>
    <w:p w:rsidR="00CB62F2" w:rsidRDefault="00CB62F2" w:rsidP="00CB62F2">
      <w:pPr>
        <w:spacing w:line="360" w:lineRule="auto"/>
        <w:ind w:firstLineChars="200" w:firstLine="420"/>
        <w:jc w:val="left"/>
        <w:rPr>
          <w:rFonts w:ascii="宋体" w:hAnsi="宋体"/>
        </w:rPr>
      </w:pPr>
      <w:r>
        <w:rPr>
          <w:rFonts w:ascii="宋体" w:hAnsi="宋体" w:hint="eastAsia"/>
        </w:rPr>
        <w:t xml:space="preserve">本基金本报告期末未持有资产支持证券。  </w:t>
      </w:r>
    </w:p>
    <w:p w:rsidR="00CB62F2" w:rsidRPr="001D7BB5" w:rsidRDefault="00D408AB" w:rsidP="00CB62F2">
      <w:pPr>
        <w:snapToGrid w:val="0"/>
        <w:spacing w:line="360" w:lineRule="auto"/>
        <w:ind w:firstLineChars="200" w:firstLine="422"/>
        <w:rPr>
          <w:b/>
          <w:bCs/>
          <w:color w:val="000000"/>
          <w:szCs w:val="21"/>
        </w:rPr>
      </w:pPr>
      <w:bookmarkStart w:id="20" w:name="m5061"/>
      <w:bookmarkEnd w:id="19"/>
      <w:r>
        <w:rPr>
          <w:rFonts w:hint="eastAsia"/>
          <w:b/>
          <w:bCs/>
          <w:color w:val="000000"/>
          <w:szCs w:val="21"/>
        </w:rPr>
        <w:t>7</w:t>
      </w:r>
      <w:r w:rsidR="00CB62F2" w:rsidRPr="001D7BB5">
        <w:rPr>
          <w:rFonts w:hint="eastAsia"/>
          <w:b/>
          <w:bCs/>
          <w:color w:val="000000"/>
          <w:szCs w:val="21"/>
        </w:rPr>
        <w:t>报告期末按公允价值占基金资产净值比例大小排序的前五名贵金属投资明细</w:t>
      </w:r>
    </w:p>
    <w:p w:rsidR="00CB62F2" w:rsidRPr="004E4E7D" w:rsidRDefault="00CB62F2" w:rsidP="00CB62F2">
      <w:pPr>
        <w:ind w:firstLineChars="200" w:firstLine="420"/>
      </w:pPr>
      <w:r>
        <w:rPr>
          <w:rFonts w:ascii="宋体" w:hAnsi="宋体" w:hint="eastAsia"/>
        </w:rPr>
        <w:t>本基金本报告期末未持有贵金属。</w:t>
      </w:r>
    </w:p>
    <w:p w:rsidR="00CB62F2" w:rsidRPr="00627B7B" w:rsidRDefault="00D408AB" w:rsidP="00CB62F2">
      <w:pPr>
        <w:snapToGrid w:val="0"/>
        <w:spacing w:line="360" w:lineRule="auto"/>
        <w:ind w:firstLineChars="200" w:firstLine="422"/>
        <w:rPr>
          <w:b/>
          <w:bCs/>
          <w:color w:val="000000"/>
          <w:szCs w:val="21"/>
        </w:rPr>
      </w:pPr>
      <w:bookmarkStart w:id="21" w:name="m507"/>
      <w:bookmarkEnd w:id="20"/>
      <w:r>
        <w:rPr>
          <w:rFonts w:hint="eastAsia"/>
          <w:b/>
          <w:bCs/>
          <w:color w:val="000000"/>
          <w:szCs w:val="21"/>
        </w:rPr>
        <w:t>8</w:t>
      </w:r>
      <w:r w:rsidR="00CB62F2" w:rsidRPr="00627B7B">
        <w:rPr>
          <w:b/>
          <w:bCs/>
          <w:color w:val="000000"/>
          <w:szCs w:val="21"/>
        </w:rPr>
        <w:t>报告期末按公允价值占基金资产净值比例大小排序的前五名权证投资明细</w:t>
      </w:r>
    </w:p>
    <w:p w:rsidR="00CB62F2" w:rsidRDefault="00CB62F2" w:rsidP="00CB62F2">
      <w:pPr>
        <w:spacing w:line="360" w:lineRule="auto"/>
        <w:ind w:firstLineChars="200" w:firstLine="420"/>
        <w:jc w:val="left"/>
        <w:rPr>
          <w:rFonts w:ascii="宋体" w:hAnsi="宋体"/>
        </w:rPr>
      </w:pPr>
      <w:r>
        <w:rPr>
          <w:rFonts w:ascii="宋体" w:hAnsi="宋体" w:hint="eastAsia"/>
        </w:rPr>
        <w:t>本基金本报告期末未持有权证。</w:t>
      </w:r>
    </w:p>
    <w:p w:rsidR="00CB62F2" w:rsidRPr="009D441B" w:rsidRDefault="00D408AB" w:rsidP="00CB62F2">
      <w:pPr>
        <w:snapToGrid w:val="0"/>
        <w:spacing w:line="360" w:lineRule="auto"/>
        <w:ind w:firstLineChars="200" w:firstLine="422"/>
        <w:rPr>
          <w:b/>
          <w:bCs/>
          <w:color w:val="000000"/>
          <w:szCs w:val="21"/>
        </w:rPr>
      </w:pPr>
      <w:bookmarkStart w:id="22" w:name="m510"/>
      <w:bookmarkEnd w:id="21"/>
      <w:r>
        <w:rPr>
          <w:rFonts w:hint="eastAsia"/>
          <w:b/>
          <w:bCs/>
          <w:color w:val="000000"/>
          <w:szCs w:val="21"/>
        </w:rPr>
        <w:t>9</w:t>
      </w:r>
      <w:r w:rsidR="00CB62F2" w:rsidRPr="009D441B">
        <w:rPr>
          <w:rFonts w:hint="eastAsia"/>
          <w:b/>
          <w:bCs/>
          <w:color w:val="000000"/>
          <w:szCs w:val="21"/>
        </w:rPr>
        <w:t>报告期末本基金投资的国债期货交易情况说明</w:t>
      </w:r>
    </w:p>
    <w:p w:rsidR="00CB62F2" w:rsidRPr="005F66FB" w:rsidRDefault="00D408AB" w:rsidP="00CB62F2">
      <w:pPr>
        <w:snapToGrid w:val="0"/>
        <w:spacing w:line="360" w:lineRule="auto"/>
        <w:ind w:firstLineChars="200" w:firstLine="422"/>
        <w:rPr>
          <w:b/>
          <w:bCs/>
          <w:color w:val="000000"/>
          <w:szCs w:val="21"/>
        </w:rPr>
      </w:pPr>
      <w:bookmarkStart w:id="23" w:name="m51001"/>
      <w:r>
        <w:rPr>
          <w:rFonts w:hint="eastAsia"/>
          <w:b/>
          <w:bCs/>
          <w:color w:val="000000"/>
          <w:szCs w:val="21"/>
        </w:rPr>
        <w:t>9.1</w:t>
      </w:r>
      <w:r w:rsidR="00CB62F2" w:rsidRPr="005F66FB">
        <w:rPr>
          <w:rFonts w:hint="eastAsia"/>
          <w:b/>
          <w:bCs/>
          <w:color w:val="000000"/>
          <w:szCs w:val="21"/>
        </w:rPr>
        <w:t>本期国债期货投资政策</w:t>
      </w:r>
    </w:p>
    <w:p w:rsidR="00CB62F2" w:rsidRDefault="00CB62F2" w:rsidP="00CB62F2">
      <w:pPr>
        <w:spacing w:line="360" w:lineRule="auto"/>
        <w:ind w:firstLineChars="200" w:firstLine="420"/>
        <w:jc w:val="left"/>
        <w:rPr>
          <w:rFonts w:ascii="宋体" w:hAnsi="宋体"/>
        </w:rPr>
      </w:pPr>
      <w:r>
        <w:rPr>
          <w:rFonts w:ascii="宋体" w:hAnsi="宋体" w:hint="eastAsia"/>
        </w:rPr>
        <w:t>本基金在进行国债期货投资时，将根据风险管理原则，以套期保值为主要目的，采用流动性好、交易活跃的期货合约，通过对债券市场和期货市场运行趋势的研究，结合国债期货的定价模型寻求其合理的估值水平，与现货资产进行匹配，通过多头或空头套期保值等策略进行套期保值操作。基金管理人将充分考虑国债期货的收益性、流动性及风险性特征，运用国债期货对冲系统性风险、对冲特殊情况下的流动性风险，如大额申购赎回等；利用金融衍生品的杠杆作用，以达到降低投资组合的整体风险的目的。</w:t>
      </w:r>
    </w:p>
    <w:p w:rsidR="00CB62F2" w:rsidRPr="00C27407" w:rsidRDefault="00D408AB" w:rsidP="00CB62F2">
      <w:pPr>
        <w:snapToGrid w:val="0"/>
        <w:spacing w:line="360" w:lineRule="auto"/>
        <w:ind w:firstLineChars="200" w:firstLine="422"/>
        <w:rPr>
          <w:b/>
          <w:bCs/>
          <w:color w:val="000000"/>
          <w:szCs w:val="21"/>
        </w:rPr>
      </w:pPr>
      <w:bookmarkStart w:id="24" w:name="m51002"/>
      <w:bookmarkEnd w:id="23"/>
      <w:r>
        <w:rPr>
          <w:rFonts w:hint="eastAsia"/>
          <w:b/>
          <w:bCs/>
          <w:color w:val="000000"/>
          <w:szCs w:val="21"/>
        </w:rPr>
        <w:t>9.2</w:t>
      </w:r>
      <w:r w:rsidR="00CB62F2" w:rsidRPr="00C27407">
        <w:rPr>
          <w:rFonts w:hint="eastAsia"/>
          <w:b/>
          <w:bCs/>
          <w:color w:val="000000"/>
          <w:szCs w:val="21"/>
        </w:rPr>
        <w:t>报告期末本基金投资的国债期货持仓和损益明细</w:t>
      </w:r>
    </w:p>
    <w:p w:rsidR="00CB62F2" w:rsidRDefault="00CB62F2" w:rsidP="00CB62F2">
      <w:pPr>
        <w:spacing w:line="360" w:lineRule="auto"/>
        <w:ind w:firstLineChars="200" w:firstLine="420"/>
        <w:jc w:val="left"/>
        <w:rPr>
          <w:rFonts w:ascii="宋体" w:hAnsi="宋体"/>
        </w:rPr>
      </w:pPr>
      <w:r>
        <w:rPr>
          <w:rFonts w:ascii="宋体" w:hAnsi="宋体" w:hint="eastAsia"/>
        </w:rPr>
        <w:t>本基金本报告期内未投资国债期货。</w:t>
      </w:r>
    </w:p>
    <w:bookmarkEnd w:id="22"/>
    <w:bookmarkEnd w:id="24"/>
    <w:p w:rsidR="00CB62F2" w:rsidRPr="00875015" w:rsidRDefault="00D408AB" w:rsidP="00CB62F2">
      <w:pPr>
        <w:snapToGrid w:val="0"/>
        <w:spacing w:line="360" w:lineRule="auto"/>
        <w:ind w:firstLineChars="200" w:firstLine="422"/>
        <w:rPr>
          <w:b/>
          <w:bCs/>
          <w:color w:val="000000"/>
          <w:szCs w:val="21"/>
        </w:rPr>
      </w:pPr>
      <w:r>
        <w:rPr>
          <w:rFonts w:hint="eastAsia"/>
          <w:b/>
          <w:bCs/>
          <w:color w:val="000000"/>
          <w:szCs w:val="21"/>
        </w:rPr>
        <w:t>10</w:t>
      </w:r>
      <w:r w:rsidR="00CB62F2" w:rsidRPr="00875015">
        <w:rPr>
          <w:b/>
          <w:bCs/>
          <w:color w:val="000000"/>
          <w:szCs w:val="21"/>
        </w:rPr>
        <w:t>投资组合报告附注</w:t>
      </w:r>
    </w:p>
    <w:p w:rsidR="00CB62F2" w:rsidRPr="00B21C0C" w:rsidRDefault="00D408AB" w:rsidP="00D408AB">
      <w:pPr>
        <w:pStyle w:val="XBRLTitle3"/>
        <w:numPr>
          <w:ilvl w:val="0"/>
          <w:numId w:val="0"/>
        </w:numPr>
        <w:spacing w:before="156" w:after="156"/>
        <w:ind w:firstLineChars="196" w:firstLine="413"/>
        <w:jc w:val="both"/>
        <w:rPr>
          <w:rFonts w:ascii="Times New Roman" w:hAnsi="Times New Roman"/>
          <w:color w:val="000000"/>
          <w:kern w:val="2"/>
          <w:sz w:val="21"/>
          <w:szCs w:val="21"/>
        </w:rPr>
      </w:pPr>
      <w:bookmarkStart w:id="25" w:name="m508_01_1597"/>
      <w:r>
        <w:rPr>
          <w:rFonts w:ascii="Times New Roman" w:hAnsi="Times New Roman" w:hint="eastAsia"/>
          <w:color w:val="000000"/>
          <w:kern w:val="2"/>
          <w:sz w:val="21"/>
          <w:szCs w:val="21"/>
        </w:rPr>
        <w:t>10</w:t>
      </w:r>
      <w:r w:rsidR="00CB62F2">
        <w:rPr>
          <w:rFonts w:ascii="Times New Roman" w:hAnsi="Times New Roman" w:hint="eastAsia"/>
          <w:color w:val="000000"/>
          <w:kern w:val="2"/>
          <w:sz w:val="21"/>
          <w:szCs w:val="21"/>
        </w:rPr>
        <w:t>.1</w:t>
      </w:r>
    </w:p>
    <w:p w:rsidR="00CB62F2" w:rsidRPr="00DB591B" w:rsidRDefault="00CB62F2" w:rsidP="00CB62F2">
      <w:pPr>
        <w:spacing w:line="360" w:lineRule="auto"/>
        <w:ind w:firstLineChars="200" w:firstLine="420"/>
        <w:jc w:val="left"/>
        <w:rPr>
          <w:rFonts w:ascii="宋体" w:hAnsi="宋体"/>
        </w:rPr>
      </w:pPr>
      <w:r>
        <w:rPr>
          <w:rFonts w:ascii="宋体" w:hAnsi="宋体" w:hint="eastAsia"/>
        </w:rPr>
        <w:t>本基金投资的前十名证券的发行主体本期没有出现被监管部门立案调查，或在报告编制日前一年内受到公开谴责、处罚的情形。</w:t>
      </w:r>
    </w:p>
    <w:p w:rsidR="00CB62F2" w:rsidRPr="00D408AB" w:rsidRDefault="00D408AB" w:rsidP="00D408AB">
      <w:pPr>
        <w:snapToGrid w:val="0"/>
        <w:spacing w:line="360" w:lineRule="auto"/>
        <w:ind w:firstLineChars="200" w:firstLine="422"/>
        <w:rPr>
          <w:b/>
          <w:bCs/>
          <w:color w:val="000000"/>
          <w:szCs w:val="21"/>
        </w:rPr>
      </w:pPr>
      <w:bookmarkStart w:id="26" w:name="m508_01_1598"/>
      <w:bookmarkEnd w:id="25"/>
      <w:r w:rsidRPr="00D408AB">
        <w:rPr>
          <w:rFonts w:hint="eastAsia"/>
          <w:b/>
          <w:bCs/>
          <w:color w:val="000000"/>
          <w:szCs w:val="21"/>
        </w:rPr>
        <w:t>10.</w:t>
      </w:r>
      <w:r w:rsidR="00CB62F2" w:rsidRPr="00D408AB">
        <w:rPr>
          <w:rFonts w:hint="eastAsia"/>
          <w:b/>
          <w:bCs/>
          <w:color w:val="000000"/>
          <w:szCs w:val="21"/>
        </w:rPr>
        <w:t>2</w:t>
      </w:r>
    </w:p>
    <w:p w:rsidR="00CB62F2" w:rsidRPr="00DB591B" w:rsidRDefault="00CB62F2" w:rsidP="00CB62F2">
      <w:pPr>
        <w:spacing w:line="360" w:lineRule="auto"/>
        <w:ind w:firstLineChars="200" w:firstLine="420"/>
        <w:jc w:val="left"/>
        <w:rPr>
          <w:rFonts w:ascii="宋体" w:hAnsi="宋体"/>
        </w:rPr>
      </w:pPr>
      <w:r>
        <w:rPr>
          <w:rFonts w:ascii="宋体" w:hAnsi="宋体" w:hint="eastAsia"/>
        </w:rPr>
        <w:t>本基金投资的前十名股票没有超出基金合同规定备选股票库。</w:t>
      </w:r>
    </w:p>
    <w:p w:rsidR="00CB62F2" w:rsidRPr="00D408AB" w:rsidRDefault="00D408AB" w:rsidP="00D408AB">
      <w:pPr>
        <w:snapToGrid w:val="0"/>
        <w:spacing w:line="360" w:lineRule="auto"/>
        <w:ind w:firstLineChars="200" w:firstLine="422"/>
        <w:rPr>
          <w:b/>
          <w:bCs/>
          <w:color w:val="000000"/>
          <w:szCs w:val="21"/>
        </w:rPr>
      </w:pPr>
      <w:bookmarkStart w:id="27" w:name="m508_02"/>
      <w:bookmarkEnd w:id="26"/>
      <w:r>
        <w:rPr>
          <w:rFonts w:hint="eastAsia"/>
          <w:b/>
          <w:bCs/>
          <w:color w:val="000000"/>
          <w:szCs w:val="21"/>
        </w:rPr>
        <w:t>10</w:t>
      </w:r>
      <w:r w:rsidR="00CB62F2" w:rsidRPr="00D408AB">
        <w:rPr>
          <w:rFonts w:hint="eastAsia"/>
          <w:b/>
          <w:bCs/>
          <w:color w:val="000000"/>
          <w:szCs w:val="21"/>
        </w:rPr>
        <w:t xml:space="preserve">.3 </w:t>
      </w:r>
      <w:r w:rsidR="00CB62F2" w:rsidRPr="00D408AB">
        <w:rPr>
          <w:b/>
          <w:bCs/>
          <w:color w:val="000000"/>
          <w:szCs w:val="21"/>
        </w:rPr>
        <w:t>其他资产构成</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0"/>
        <w:gridCol w:w="2581"/>
        <w:gridCol w:w="5134"/>
      </w:tblGrid>
      <w:tr w:rsidR="00CB62F2" w:rsidTr="009108C7">
        <w:trPr>
          <w:trHeight w:val="247"/>
        </w:trPr>
        <w:tc>
          <w:tcPr>
            <w:tcW w:w="750" w:type="dxa"/>
            <w:shd w:val="clear" w:color="auto" w:fill="D9D9D9"/>
            <w:vAlign w:val="center"/>
          </w:tcPr>
          <w:p w:rsidR="00CB62F2" w:rsidRDefault="00CB62F2" w:rsidP="009108C7">
            <w:pPr>
              <w:jc w:val="center"/>
              <w:rPr>
                <w:rFonts w:ascii="宋体" w:hAnsi="宋体"/>
              </w:rPr>
            </w:pPr>
            <w:bookmarkStart w:id="28" w:name="m508_02_tab"/>
            <w:r>
              <w:rPr>
                <w:rFonts w:ascii="宋体" w:hAnsi="宋体" w:hint="eastAsia"/>
              </w:rPr>
              <w:t>序号</w:t>
            </w:r>
          </w:p>
        </w:tc>
        <w:tc>
          <w:tcPr>
            <w:tcW w:w="2581" w:type="dxa"/>
            <w:shd w:val="clear" w:color="auto" w:fill="D9D9D9"/>
            <w:vAlign w:val="center"/>
          </w:tcPr>
          <w:p w:rsidR="00CB62F2" w:rsidRDefault="00CB62F2" w:rsidP="009108C7">
            <w:pPr>
              <w:jc w:val="center"/>
              <w:rPr>
                <w:rFonts w:ascii="宋体" w:hAnsi="宋体"/>
              </w:rPr>
            </w:pPr>
            <w:r>
              <w:rPr>
                <w:rFonts w:ascii="宋体" w:hAnsi="宋体" w:hint="eastAsia"/>
              </w:rPr>
              <w:t>名称</w:t>
            </w:r>
          </w:p>
        </w:tc>
        <w:tc>
          <w:tcPr>
            <w:tcW w:w="5134" w:type="dxa"/>
            <w:shd w:val="clear" w:color="auto" w:fill="D9D9D9"/>
            <w:vAlign w:val="center"/>
          </w:tcPr>
          <w:p w:rsidR="00CB62F2" w:rsidRDefault="00CB62F2" w:rsidP="009108C7">
            <w:pPr>
              <w:jc w:val="center"/>
              <w:rPr>
                <w:rFonts w:ascii="宋体" w:hAnsi="宋体"/>
              </w:rPr>
            </w:pPr>
            <w:r>
              <w:rPr>
                <w:rFonts w:ascii="宋体" w:hAnsi="宋体" w:hint="eastAsia"/>
              </w:rPr>
              <w:t>金额（元）</w:t>
            </w:r>
          </w:p>
        </w:tc>
      </w:tr>
      <w:tr w:rsidR="00CB62F2" w:rsidTr="009108C7">
        <w:tc>
          <w:tcPr>
            <w:tcW w:w="750" w:type="dxa"/>
            <w:vAlign w:val="center"/>
          </w:tcPr>
          <w:p w:rsidR="00CB62F2" w:rsidRDefault="00CB62F2" w:rsidP="009108C7">
            <w:pPr>
              <w:jc w:val="center"/>
              <w:rPr>
                <w:rFonts w:ascii="宋体" w:hAnsi="宋体"/>
              </w:rPr>
            </w:pPr>
            <w:r>
              <w:rPr>
                <w:rFonts w:ascii="宋体" w:hAnsi="宋体"/>
              </w:rPr>
              <w:t>1</w:t>
            </w:r>
          </w:p>
        </w:tc>
        <w:tc>
          <w:tcPr>
            <w:tcW w:w="2581" w:type="dxa"/>
            <w:vAlign w:val="center"/>
          </w:tcPr>
          <w:p w:rsidR="00CB62F2" w:rsidRDefault="00CB62F2" w:rsidP="009108C7">
            <w:pPr>
              <w:jc w:val="left"/>
              <w:rPr>
                <w:rFonts w:ascii="宋体" w:hAnsi="宋体"/>
              </w:rPr>
            </w:pPr>
            <w:r>
              <w:rPr>
                <w:rFonts w:ascii="宋体" w:hAnsi="宋体" w:hint="eastAsia"/>
              </w:rPr>
              <w:t>存出保证金</w:t>
            </w:r>
          </w:p>
        </w:tc>
        <w:tc>
          <w:tcPr>
            <w:tcW w:w="5134" w:type="dxa"/>
            <w:vAlign w:val="center"/>
          </w:tcPr>
          <w:p w:rsidR="00CB62F2" w:rsidRDefault="00CB62F2" w:rsidP="009108C7">
            <w:pPr>
              <w:jc w:val="right"/>
              <w:rPr>
                <w:rFonts w:ascii="宋体" w:hAnsi="宋体"/>
              </w:rPr>
            </w:pPr>
            <w:r>
              <w:rPr>
                <w:rFonts w:ascii="宋体" w:hAnsi="宋体"/>
              </w:rPr>
              <w:t>247.23</w:t>
            </w:r>
          </w:p>
        </w:tc>
      </w:tr>
      <w:tr w:rsidR="00CB62F2" w:rsidTr="009108C7">
        <w:trPr>
          <w:trHeight w:val="298"/>
        </w:trPr>
        <w:tc>
          <w:tcPr>
            <w:tcW w:w="750" w:type="dxa"/>
            <w:vAlign w:val="center"/>
          </w:tcPr>
          <w:p w:rsidR="00CB62F2" w:rsidRDefault="00CB62F2" w:rsidP="009108C7">
            <w:pPr>
              <w:jc w:val="center"/>
              <w:rPr>
                <w:rFonts w:ascii="宋体" w:hAnsi="宋体"/>
              </w:rPr>
            </w:pPr>
            <w:r>
              <w:rPr>
                <w:rFonts w:ascii="宋体" w:hAnsi="宋体"/>
              </w:rPr>
              <w:t>2</w:t>
            </w:r>
          </w:p>
        </w:tc>
        <w:tc>
          <w:tcPr>
            <w:tcW w:w="2581" w:type="dxa"/>
            <w:vAlign w:val="center"/>
          </w:tcPr>
          <w:p w:rsidR="00CB62F2" w:rsidRDefault="00CB62F2" w:rsidP="009108C7">
            <w:pPr>
              <w:jc w:val="left"/>
              <w:rPr>
                <w:rFonts w:ascii="宋体" w:hAnsi="宋体"/>
              </w:rPr>
            </w:pPr>
            <w:r>
              <w:rPr>
                <w:rFonts w:ascii="宋体" w:hAnsi="宋体" w:hint="eastAsia"/>
              </w:rPr>
              <w:t>应收证券清算款</w:t>
            </w:r>
          </w:p>
        </w:tc>
        <w:tc>
          <w:tcPr>
            <w:tcW w:w="5134" w:type="dxa"/>
            <w:vAlign w:val="center"/>
          </w:tcPr>
          <w:p w:rsidR="00CB62F2" w:rsidRDefault="00CB62F2" w:rsidP="009108C7">
            <w:pPr>
              <w:jc w:val="right"/>
              <w:rPr>
                <w:rFonts w:ascii="宋体" w:hAnsi="宋体"/>
              </w:rPr>
            </w:pPr>
            <w:r>
              <w:rPr>
                <w:rFonts w:ascii="宋体" w:hAnsi="宋体"/>
              </w:rPr>
              <w:t>-</w:t>
            </w:r>
          </w:p>
        </w:tc>
      </w:tr>
      <w:tr w:rsidR="00CB62F2" w:rsidTr="009108C7">
        <w:trPr>
          <w:trHeight w:val="298"/>
        </w:trPr>
        <w:tc>
          <w:tcPr>
            <w:tcW w:w="750" w:type="dxa"/>
            <w:vAlign w:val="center"/>
          </w:tcPr>
          <w:p w:rsidR="00CB62F2" w:rsidRDefault="00CB62F2" w:rsidP="009108C7">
            <w:pPr>
              <w:jc w:val="center"/>
              <w:rPr>
                <w:rFonts w:ascii="宋体" w:hAnsi="宋体"/>
              </w:rPr>
            </w:pPr>
            <w:r>
              <w:rPr>
                <w:rFonts w:ascii="宋体" w:hAnsi="宋体"/>
              </w:rPr>
              <w:t>3</w:t>
            </w:r>
          </w:p>
        </w:tc>
        <w:tc>
          <w:tcPr>
            <w:tcW w:w="2581" w:type="dxa"/>
            <w:vAlign w:val="center"/>
          </w:tcPr>
          <w:p w:rsidR="00CB62F2" w:rsidRDefault="00CB62F2" w:rsidP="009108C7">
            <w:pPr>
              <w:jc w:val="left"/>
              <w:rPr>
                <w:rFonts w:ascii="宋体" w:hAnsi="宋体"/>
              </w:rPr>
            </w:pPr>
            <w:r>
              <w:rPr>
                <w:rFonts w:ascii="宋体" w:hAnsi="宋体" w:hint="eastAsia"/>
              </w:rPr>
              <w:t>应收股利</w:t>
            </w:r>
          </w:p>
        </w:tc>
        <w:tc>
          <w:tcPr>
            <w:tcW w:w="5134" w:type="dxa"/>
            <w:vAlign w:val="center"/>
          </w:tcPr>
          <w:p w:rsidR="00CB62F2" w:rsidRDefault="00CB62F2" w:rsidP="009108C7">
            <w:pPr>
              <w:jc w:val="right"/>
              <w:rPr>
                <w:rFonts w:ascii="宋体" w:hAnsi="宋体"/>
              </w:rPr>
            </w:pPr>
            <w:r>
              <w:rPr>
                <w:rFonts w:ascii="宋体" w:hAnsi="宋体"/>
              </w:rPr>
              <w:t>-</w:t>
            </w:r>
          </w:p>
        </w:tc>
      </w:tr>
      <w:tr w:rsidR="00CB62F2" w:rsidTr="009108C7">
        <w:trPr>
          <w:trHeight w:val="298"/>
        </w:trPr>
        <w:tc>
          <w:tcPr>
            <w:tcW w:w="750" w:type="dxa"/>
            <w:vAlign w:val="center"/>
          </w:tcPr>
          <w:p w:rsidR="00CB62F2" w:rsidRDefault="00CB62F2" w:rsidP="009108C7">
            <w:pPr>
              <w:jc w:val="center"/>
              <w:rPr>
                <w:rFonts w:ascii="宋体" w:hAnsi="宋体"/>
              </w:rPr>
            </w:pPr>
            <w:r>
              <w:rPr>
                <w:rFonts w:ascii="宋体" w:hAnsi="宋体"/>
              </w:rPr>
              <w:t>4</w:t>
            </w:r>
          </w:p>
        </w:tc>
        <w:tc>
          <w:tcPr>
            <w:tcW w:w="2581" w:type="dxa"/>
            <w:vAlign w:val="center"/>
          </w:tcPr>
          <w:p w:rsidR="00CB62F2" w:rsidRDefault="00CB62F2" w:rsidP="009108C7">
            <w:pPr>
              <w:jc w:val="left"/>
              <w:rPr>
                <w:rFonts w:ascii="宋体" w:hAnsi="宋体"/>
              </w:rPr>
            </w:pPr>
            <w:r>
              <w:rPr>
                <w:rFonts w:ascii="宋体" w:hAnsi="宋体" w:hint="eastAsia"/>
              </w:rPr>
              <w:t>应收利息</w:t>
            </w:r>
          </w:p>
        </w:tc>
        <w:tc>
          <w:tcPr>
            <w:tcW w:w="5134" w:type="dxa"/>
            <w:vAlign w:val="center"/>
          </w:tcPr>
          <w:p w:rsidR="00CB62F2" w:rsidRDefault="00CB62F2" w:rsidP="009108C7">
            <w:pPr>
              <w:jc w:val="right"/>
              <w:rPr>
                <w:rFonts w:ascii="宋体" w:hAnsi="宋体"/>
              </w:rPr>
            </w:pPr>
            <w:r>
              <w:rPr>
                <w:rFonts w:ascii="宋体" w:hAnsi="宋体"/>
              </w:rPr>
              <w:t>3,763,830.59</w:t>
            </w:r>
          </w:p>
        </w:tc>
      </w:tr>
      <w:tr w:rsidR="00CB62F2" w:rsidTr="009108C7">
        <w:trPr>
          <w:trHeight w:val="298"/>
        </w:trPr>
        <w:tc>
          <w:tcPr>
            <w:tcW w:w="750" w:type="dxa"/>
            <w:vAlign w:val="center"/>
          </w:tcPr>
          <w:p w:rsidR="00CB62F2" w:rsidRDefault="00CB62F2" w:rsidP="009108C7">
            <w:pPr>
              <w:jc w:val="center"/>
              <w:rPr>
                <w:rFonts w:ascii="宋体" w:hAnsi="宋体"/>
              </w:rPr>
            </w:pPr>
            <w:r>
              <w:rPr>
                <w:rFonts w:ascii="宋体" w:hAnsi="宋体"/>
              </w:rPr>
              <w:t>5</w:t>
            </w:r>
          </w:p>
        </w:tc>
        <w:tc>
          <w:tcPr>
            <w:tcW w:w="2581" w:type="dxa"/>
            <w:vAlign w:val="center"/>
          </w:tcPr>
          <w:p w:rsidR="00CB62F2" w:rsidRDefault="00CB62F2" w:rsidP="009108C7">
            <w:pPr>
              <w:jc w:val="left"/>
              <w:rPr>
                <w:rFonts w:ascii="宋体" w:hAnsi="宋体"/>
              </w:rPr>
            </w:pPr>
            <w:r>
              <w:rPr>
                <w:rFonts w:ascii="宋体" w:hAnsi="宋体" w:hint="eastAsia"/>
              </w:rPr>
              <w:t>应收申购款</w:t>
            </w:r>
          </w:p>
        </w:tc>
        <w:tc>
          <w:tcPr>
            <w:tcW w:w="5134" w:type="dxa"/>
            <w:vAlign w:val="center"/>
          </w:tcPr>
          <w:p w:rsidR="00CB62F2" w:rsidRDefault="00CB62F2" w:rsidP="009108C7">
            <w:pPr>
              <w:jc w:val="right"/>
              <w:rPr>
                <w:rFonts w:ascii="宋体" w:hAnsi="宋体"/>
              </w:rPr>
            </w:pPr>
            <w:r>
              <w:rPr>
                <w:rFonts w:ascii="宋体" w:hAnsi="宋体"/>
              </w:rPr>
              <w:t>62,150.05</w:t>
            </w:r>
          </w:p>
        </w:tc>
      </w:tr>
      <w:tr w:rsidR="00CB62F2" w:rsidTr="009108C7">
        <w:trPr>
          <w:trHeight w:val="298"/>
        </w:trPr>
        <w:tc>
          <w:tcPr>
            <w:tcW w:w="750" w:type="dxa"/>
            <w:vAlign w:val="center"/>
          </w:tcPr>
          <w:p w:rsidR="00CB62F2" w:rsidRDefault="00CB62F2" w:rsidP="009108C7">
            <w:pPr>
              <w:jc w:val="center"/>
              <w:rPr>
                <w:rFonts w:ascii="宋体" w:hAnsi="宋体"/>
              </w:rPr>
            </w:pPr>
            <w:r>
              <w:rPr>
                <w:rFonts w:ascii="宋体" w:hAnsi="宋体"/>
              </w:rPr>
              <w:t>6</w:t>
            </w:r>
          </w:p>
        </w:tc>
        <w:tc>
          <w:tcPr>
            <w:tcW w:w="2581" w:type="dxa"/>
            <w:vAlign w:val="center"/>
          </w:tcPr>
          <w:p w:rsidR="00CB62F2" w:rsidRDefault="00CB62F2" w:rsidP="009108C7">
            <w:pPr>
              <w:jc w:val="left"/>
              <w:rPr>
                <w:rFonts w:ascii="宋体" w:hAnsi="宋体"/>
              </w:rPr>
            </w:pPr>
            <w:r>
              <w:rPr>
                <w:rFonts w:ascii="宋体" w:hAnsi="宋体" w:hint="eastAsia"/>
              </w:rPr>
              <w:t>其他应收款</w:t>
            </w:r>
          </w:p>
        </w:tc>
        <w:tc>
          <w:tcPr>
            <w:tcW w:w="5134" w:type="dxa"/>
            <w:vAlign w:val="center"/>
          </w:tcPr>
          <w:p w:rsidR="00CB62F2" w:rsidRDefault="00CB62F2" w:rsidP="009108C7">
            <w:pPr>
              <w:jc w:val="right"/>
              <w:rPr>
                <w:rFonts w:ascii="宋体" w:hAnsi="宋体"/>
              </w:rPr>
            </w:pPr>
            <w:r>
              <w:rPr>
                <w:rFonts w:ascii="宋体" w:hAnsi="宋体"/>
              </w:rPr>
              <w:t>-</w:t>
            </w:r>
          </w:p>
        </w:tc>
      </w:tr>
      <w:tr w:rsidR="00CB62F2" w:rsidTr="009108C7">
        <w:trPr>
          <w:trHeight w:val="298"/>
        </w:trPr>
        <w:tc>
          <w:tcPr>
            <w:tcW w:w="750" w:type="dxa"/>
            <w:vAlign w:val="center"/>
          </w:tcPr>
          <w:p w:rsidR="00CB62F2" w:rsidRDefault="00CB62F2" w:rsidP="009108C7">
            <w:pPr>
              <w:jc w:val="center"/>
              <w:rPr>
                <w:rFonts w:ascii="宋体" w:hAnsi="宋体"/>
              </w:rPr>
            </w:pPr>
            <w:r>
              <w:rPr>
                <w:rFonts w:ascii="宋体" w:hAnsi="宋体"/>
              </w:rPr>
              <w:lastRenderedPageBreak/>
              <w:t>7</w:t>
            </w:r>
          </w:p>
        </w:tc>
        <w:tc>
          <w:tcPr>
            <w:tcW w:w="2581" w:type="dxa"/>
            <w:vAlign w:val="center"/>
          </w:tcPr>
          <w:p w:rsidR="00CB62F2" w:rsidRDefault="00CB62F2" w:rsidP="009108C7">
            <w:pPr>
              <w:jc w:val="left"/>
              <w:rPr>
                <w:rFonts w:ascii="宋体" w:hAnsi="宋体"/>
              </w:rPr>
            </w:pPr>
            <w:r>
              <w:rPr>
                <w:rFonts w:ascii="宋体" w:hAnsi="宋体" w:hint="eastAsia"/>
              </w:rPr>
              <w:t>待摊费用</w:t>
            </w:r>
          </w:p>
        </w:tc>
        <w:tc>
          <w:tcPr>
            <w:tcW w:w="5134" w:type="dxa"/>
            <w:vAlign w:val="center"/>
          </w:tcPr>
          <w:p w:rsidR="00CB62F2" w:rsidRDefault="00CB62F2" w:rsidP="009108C7">
            <w:pPr>
              <w:jc w:val="right"/>
              <w:rPr>
                <w:rFonts w:ascii="宋体" w:hAnsi="宋体"/>
              </w:rPr>
            </w:pPr>
            <w:r>
              <w:rPr>
                <w:rFonts w:ascii="宋体" w:hAnsi="宋体"/>
              </w:rPr>
              <w:t>-</w:t>
            </w:r>
          </w:p>
        </w:tc>
      </w:tr>
      <w:tr w:rsidR="00CB62F2" w:rsidTr="009108C7">
        <w:trPr>
          <w:trHeight w:val="298"/>
        </w:trPr>
        <w:tc>
          <w:tcPr>
            <w:tcW w:w="750" w:type="dxa"/>
            <w:vAlign w:val="center"/>
          </w:tcPr>
          <w:p w:rsidR="00CB62F2" w:rsidRDefault="00CB62F2" w:rsidP="009108C7">
            <w:pPr>
              <w:jc w:val="center"/>
              <w:rPr>
                <w:rFonts w:ascii="宋体" w:hAnsi="宋体"/>
              </w:rPr>
            </w:pPr>
            <w:r>
              <w:rPr>
                <w:rFonts w:ascii="宋体" w:hAnsi="宋体"/>
              </w:rPr>
              <w:t>8</w:t>
            </w:r>
          </w:p>
        </w:tc>
        <w:tc>
          <w:tcPr>
            <w:tcW w:w="2581" w:type="dxa"/>
            <w:vAlign w:val="center"/>
          </w:tcPr>
          <w:p w:rsidR="00CB62F2" w:rsidRDefault="00CB62F2" w:rsidP="009108C7">
            <w:pPr>
              <w:jc w:val="left"/>
              <w:rPr>
                <w:rFonts w:ascii="宋体" w:hAnsi="宋体"/>
              </w:rPr>
            </w:pPr>
            <w:r>
              <w:rPr>
                <w:rFonts w:ascii="宋体" w:hAnsi="宋体" w:hint="eastAsia"/>
              </w:rPr>
              <w:t>其他</w:t>
            </w:r>
          </w:p>
        </w:tc>
        <w:tc>
          <w:tcPr>
            <w:tcW w:w="5134" w:type="dxa"/>
            <w:vAlign w:val="center"/>
          </w:tcPr>
          <w:p w:rsidR="00CB62F2" w:rsidRDefault="00CB62F2" w:rsidP="009108C7">
            <w:pPr>
              <w:jc w:val="right"/>
              <w:rPr>
                <w:rFonts w:ascii="宋体" w:hAnsi="宋体"/>
              </w:rPr>
            </w:pPr>
            <w:r>
              <w:rPr>
                <w:rFonts w:ascii="宋体" w:hAnsi="宋体"/>
              </w:rPr>
              <w:t>-</w:t>
            </w:r>
          </w:p>
        </w:tc>
      </w:tr>
      <w:tr w:rsidR="00CB62F2" w:rsidTr="009108C7">
        <w:trPr>
          <w:trHeight w:val="298"/>
        </w:trPr>
        <w:tc>
          <w:tcPr>
            <w:tcW w:w="750" w:type="dxa"/>
            <w:vAlign w:val="center"/>
          </w:tcPr>
          <w:p w:rsidR="00CB62F2" w:rsidRDefault="00CB62F2" w:rsidP="009108C7">
            <w:pPr>
              <w:jc w:val="center"/>
              <w:rPr>
                <w:rFonts w:ascii="宋体" w:hAnsi="宋体"/>
              </w:rPr>
            </w:pPr>
            <w:r>
              <w:rPr>
                <w:rFonts w:ascii="宋体" w:hAnsi="宋体"/>
              </w:rPr>
              <w:t>9</w:t>
            </w:r>
          </w:p>
        </w:tc>
        <w:tc>
          <w:tcPr>
            <w:tcW w:w="2581" w:type="dxa"/>
            <w:vAlign w:val="center"/>
          </w:tcPr>
          <w:p w:rsidR="00CB62F2" w:rsidRDefault="00CB62F2" w:rsidP="009108C7">
            <w:pPr>
              <w:rPr>
                <w:rFonts w:ascii="宋体" w:hAnsi="宋体"/>
              </w:rPr>
            </w:pPr>
            <w:r>
              <w:rPr>
                <w:rFonts w:ascii="宋体" w:hAnsi="宋体" w:hint="eastAsia"/>
              </w:rPr>
              <w:t>合计</w:t>
            </w:r>
          </w:p>
        </w:tc>
        <w:tc>
          <w:tcPr>
            <w:tcW w:w="5134" w:type="dxa"/>
            <w:vAlign w:val="center"/>
          </w:tcPr>
          <w:p w:rsidR="00CB62F2" w:rsidRDefault="00CB62F2" w:rsidP="009108C7">
            <w:pPr>
              <w:jc w:val="right"/>
              <w:rPr>
                <w:rFonts w:ascii="宋体" w:hAnsi="宋体"/>
              </w:rPr>
            </w:pPr>
            <w:r>
              <w:rPr>
                <w:rFonts w:ascii="宋体" w:hAnsi="宋体"/>
              </w:rPr>
              <w:t>3,826,227.87</w:t>
            </w:r>
          </w:p>
        </w:tc>
      </w:tr>
    </w:tbl>
    <w:p w:rsidR="00CB62F2" w:rsidRPr="00D408AB" w:rsidRDefault="00D408AB" w:rsidP="00891B2C">
      <w:pPr>
        <w:snapToGrid w:val="0"/>
        <w:spacing w:beforeLines="100" w:line="360" w:lineRule="auto"/>
        <w:ind w:firstLineChars="200" w:firstLine="422"/>
        <w:rPr>
          <w:b/>
          <w:bCs/>
          <w:color w:val="000000"/>
          <w:szCs w:val="21"/>
        </w:rPr>
      </w:pPr>
      <w:bookmarkStart w:id="29" w:name="m508_03"/>
      <w:bookmarkEnd w:id="27"/>
      <w:bookmarkEnd w:id="28"/>
      <w:r>
        <w:rPr>
          <w:rFonts w:hint="eastAsia"/>
          <w:b/>
          <w:bCs/>
          <w:color w:val="000000"/>
          <w:szCs w:val="21"/>
        </w:rPr>
        <w:t>10</w:t>
      </w:r>
      <w:r w:rsidR="00CB62F2" w:rsidRPr="00D408AB">
        <w:rPr>
          <w:rFonts w:hint="eastAsia"/>
          <w:b/>
          <w:bCs/>
          <w:color w:val="000000"/>
          <w:szCs w:val="21"/>
        </w:rPr>
        <w:t>.4</w:t>
      </w:r>
      <w:r w:rsidR="00CB62F2" w:rsidRPr="00D408AB">
        <w:rPr>
          <w:b/>
          <w:bCs/>
          <w:color w:val="000000"/>
          <w:szCs w:val="21"/>
        </w:rPr>
        <w:t>报告期末持有的处于转股期的可转换债券明细</w:t>
      </w:r>
    </w:p>
    <w:p w:rsidR="00CB62F2" w:rsidRDefault="00CB62F2" w:rsidP="00CB62F2">
      <w:pPr>
        <w:spacing w:line="360" w:lineRule="auto"/>
        <w:ind w:firstLineChars="200" w:firstLine="420"/>
        <w:jc w:val="left"/>
        <w:rPr>
          <w:rFonts w:ascii="宋体" w:hAnsi="宋体"/>
        </w:rPr>
      </w:pPr>
      <w:r>
        <w:rPr>
          <w:rFonts w:ascii="宋体" w:hAnsi="宋体" w:hint="eastAsia"/>
        </w:rPr>
        <w:t xml:space="preserve">本基金本报告期末未持有处于转股期的可转换债券。 </w:t>
      </w:r>
    </w:p>
    <w:bookmarkEnd w:id="29"/>
    <w:p w:rsidR="00CB62F2" w:rsidRPr="00D408AB" w:rsidRDefault="00D408AB" w:rsidP="00D408AB">
      <w:pPr>
        <w:snapToGrid w:val="0"/>
        <w:spacing w:line="360" w:lineRule="auto"/>
        <w:ind w:firstLineChars="200" w:firstLine="422"/>
        <w:rPr>
          <w:b/>
          <w:bCs/>
          <w:color w:val="000000"/>
          <w:szCs w:val="21"/>
        </w:rPr>
      </w:pPr>
      <w:r>
        <w:rPr>
          <w:rFonts w:hint="eastAsia"/>
          <w:b/>
          <w:bCs/>
          <w:color w:val="000000"/>
          <w:szCs w:val="21"/>
        </w:rPr>
        <w:t>10</w:t>
      </w:r>
      <w:r w:rsidR="00CB62F2" w:rsidRPr="00D408AB">
        <w:rPr>
          <w:rFonts w:hint="eastAsia"/>
          <w:b/>
          <w:bCs/>
          <w:color w:val="000000"/>
          <w:szCs w:val="21"/>
        </w:rPr>
        <w:t>.5</w:t>
      </w:r>
      <w:r w:rsidR="00CB62F2" w:rsidRPr="00D408AB">
        <w:rPr>
          <w:b/>
          <w:bCs/>
          <w:color w:val="000000"/>
          <w:szCs w:val="21"/>
        </w:rPr>
        <w:t>报告期末前十名股票中存在流通受限情况的说明</w:t>
      </w:r>
    </w:p>
    <w:p w:rsidR="00CB62F2" w:rsidRPr="00B7675F" w:rsidRDefault="00CB62F2" w:rsidP="00CB62F2">
      <w:pPr>
        <w:spacing w:line="360" w:lineRule="auto"/>
        <w:ind w:firstLineChars="200" w:firstLine="420"/>
        <w:jc w:val="left"/>
        <w:rPr>
          <w:rFonts w:ascii="宋体" w:hAnsi="宋体"/>
        </w:rPr>
      </w:pPr>
      <w:r>
        <w:rPr>
          <w:rFonts w:hint="eastAsia"/>
        </w:rPr>
        <w:t>本基金本报告期末前十名股票中不存在流通受限情况。</w:t>
      </w:r>
    </w:p>
    <w:p w:rsidR="00CB62F2" w:rsidRDefault="00CB62F2" w:rsidP="00CB62F2">
      <w:pPr>
        <w:pStyle w:val="-2"/>
      </w:pPr>
      <w:r>
        <w:t>9.10基金业绩</w:t>
      </w:r>
    </w:p>
    <w:p w:rsidR="00CB62F2" w:rsidRDefault="00CB62F2" w:rsidP="00CB62F2">
      <w:pPr>
        <w:pStyle w:val="-"/>
        <w:ind w:firstLine="420"/>
      </w:pPr>
      <w:r>
        <w:rPr>
          <w:rFonts w:hint="eastAsia"/>
        </w:rPr>
        <w:t>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p w:rsidR="00CB62F2" w:rsidRPr="009A2C4E" w:rsidRDefault="00CB62F2" w:rsidP="00CB62F2">
      <w:pPr>
        <w:ind w:firstLineChars="200" w:firstLine="480"/>
        <w:jc w:val="center"/>
        <w:rPr>
          <w:rFonts w:ascii="宋体" w:hAnsi="宋体"/>
          <w:sz w:val="24"/>
        </w:rPr>
      </w:pPr>
      <w:r>
        <w:rPr>
          <w:rFonts w:ascii="宋体" w:hAnsi="宋体" w:hint="eastAsia"/>
          <w:sz w:val="24"/>
        </w:rPr>
        <w:t>南方启元债券</w:t>
      </w:r>
      <w:r>
        <w:rPr>
          <w:rFonts w:ascii="宋体" w:hAnsi="宋体"/>
          <w:sz w:val="24"/>
        </w:rPr>
        <w:t>A</w:t>
      </w:r>
    </w:p>
    <w:p w:rsidR="00CB62F2" w:rsidRDefault="00CB62F2" w:rsidP="00CB62F2">
      <w:pPr>
        <w:ind w:firstLineChars="200" w:firstLine="480"/>
        <w:rPr>
          <w:rFonts w:ascii="宋体" w:hAnsi="宋体"/>
          <w:sz w:val="24"/>
        </w:rPr>
      </w:pPr>
    </w:p>
    <w:tbl>
      <w:tblPr>
        <w:tblW w:w="8655" w:type="dxa"/>
        <w:tblLayout w:type="fixed"/>
        <w:tblCellMar>
          <w:left w:w="0" w:type="dxa"/>
          <w:right w:w="0" w:type="dxa"/>
        </w:tblCellMar>
        <w:tblLook w:val="0000"/>
      </w:tblPr>
      <w:tblGrid>
        <w:gridCol w:w="2142"/>
        <w:gridCol w:w="1293"/>
        <w:gridCol w:w="900"/>
        <w:gridCol w:w="1260"/>
        <w:gridCol w:w="1260"/>
        <w:gridCol w:w="900"/>
        <w:gridCol w:w="900"/>
      </w:tblGrid>
      <w:tr w:rsidR="00CB62F2" w:rsidRPr="00C04E1A" w:rsidTr="009108C7">
        <w:trPr>
          <w:trHeight w:val="720"/>
        </w:trPr>
        <w:tc>
          <w:tcPr>
            <w:tcW w:w="214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color w:val="000000"/>
              </w:rPr>
            </w:pPr>
            <w:r w:rsidRPr="00C04E1A">
              <w:rPr>
                <w:rFonts w:ascii="宋体" w:hAnsi="宋体" w:cs="宋体" w:hint="eastAsia"/>
                <w:color w:val="000000"/>
              </w:rPr>
              <w:t>阶</w:t>
            </w:r>
            <w:r w:rsidRPr="00C04E1A">
              <w:rPr>
                <w:rFonts w:ascii="宋体" w:hAnsi="宋体" w:cs="宋体"/>
                <w:color w:val="000000"/>
              </w:rPr>
              <w:t xml:space="preserve">   </w:t>
            </w:r>
            <w:r w:rsidRPr="00C04E1A">
              <w:rPr>
                <w:rFonts w:ascii="宋体" w:hAnsi="宋体" w:cs="宋体" w:hint="eastAsia"/>
                <w:color w:val="000000"/>
              </w:rPr>
              <w:t>段</w:t>
            </w:r>
          </w:p>
        </w:tc>
        <w:tc>
          <w:tcPr>
            <w:tcW w:w="12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B62F2" w:rsidRPr="00C04E1A" w:rsidRDefault="00CB62F2" w:rsidP="009108C7">
            <w:pPr>
              <w:rPr>
                <w:rFonts w:ascii="宋体"/>
                <w:color w:val="000000"/>
              </w:rPr>
            </w:pPr>
            <w:r w:rsidRPr="00C04E1A">
              <w:rPr>
                <w:rFonts w:ascii="宋体" w:hAnsi="宋体" w:cs="宋体" w:hint="eastAsia"/>
                <w:color w:val="000000"/>
              </w:rPr>
              <w:t>净值增长率（</w:t>
            </w:r>
            <w:r w:rsidRPr="00C04E1A">
              <w:rPr>
                <w:rFonts w:ascii="宋体" w:hAnsi="宋体" w:cs="宋体"/>
                <w:color w:val="000000"/>
              </w:rPr>
              <w:t>1</w:t>
            </w:r>
            <w:r w:rsidRPr="00C04E1A">
              <w:rPr>
                <w:rFonts w:ascii="宋体" w:hAnsi="宋体" w:cs="宋体" w:hint="eastAsia"/>
                <w:color w:val="000000"/>
              </w:rPr>
              <w:t>）</w:t>
            </w:r>
          </w:p>
        </w:tc>
        <w:tc>
          <w:tcPr>
            <w:tcW w:w="9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B62F2" w:rsidRPr="00C04E1A" w:rsidRDefault="00CB62F2" w:rsidP="009108C7">
            <w:pPr>
              <w:jc w:val="center"/>
              <w:rPr>
                <w:rFonts w:ascii="宋体"/>
                <w:color w:val="000000"/>
              </w:rPr>
            </w:pPr>
            <w:r w:rsidRPr="00C04E1A">
              <w:rPr>
                <w:rFonts w:ascii="宋体" w:hAnsi="宋体" w:cs="宋体" w:hint="eastAsia"/>
                <w:color w:val="000000"/>
              </w:rPr>
              <w:t>净值增长</w:t>
            </w:r>
            <w:r w:rsidRPr="00C04E1A">
              <w:rPr>
                <w:rFonts w:ascii="宋体"/>
                <w:color w:val="000000"/>
              </w:rPr>
              <w:br/>
            </w:r>
            <w:r w:rsidRPr="00C04E1A">
              <w:rPr>
                <w:rFonts w:ascii="宋体" w:hAnsi="宋体" w:cs="宋体" w:hint="eastAsia"/>
                <w:color w:val="000000"/>
              </w:rPr>
              <w:t>率标准差</w:t>
            </w:r>
            <w:r w:rsidRPr="00C04E1A">
              <w:rPr>
                <w:rFonts w:ascii="宋体"/>
                <w:color w:val="000000"/>
              </w:rPr>
              <w:br/>
            </w:r>
            <w:r w:rsidRPr="00C04E1A">
              <w:rPr>
                <w:rFonts w:ascii="宋体" w:hAnsi="宋体" w:cs="宋体" w:hint="eastAsia"/>
                <w:color w:val="000000"/>
              </w:rPr>
              <w:t>（</w:t>
            </w:r>
            <w:r w:rsidRPr="00C04E1A">
              <w:rPr>
                <w:rFonts w:ascii="宋体" w:hAnsi="宋体" w:cs="宋体"/>
                <w:color w:val="000000"/>
              </w:rPr>
              <w:t>2</w:t>
            </w:r>
            <w:r w:rsidRPr="00C04E1A">
              <w:rPr>
                <w:rFonts w:ascii="宋体" w:hAnsi="宋体" w:cs="宋体" w:hint="eastAsia"/>
                <w:color w:val="000000"/>
              </w:rPr>
              <w:t>）</w:t>
            </w:r>
          </w:p>
        </w:tc>
        <w:tc>
          <w:tcPr>
            <w:tcW w:w="12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B62F2" w:rsidRPr="00C04E1A" w:rsidRDefault="00CB62F2" w:rsidP="009108C7">
            <w:pPr>
              <w:jc w:val="center"/>
              <w:rPr>
                <w:rFonts w:ascii="宋体"/>
                <w:color w:val="000000"/>
              </w:rPr>
            </w:pPr>
            <w:r w:rsidRPr="00C04E1A">
              <w:rPr>
                <w:rFonts w:ascii="宋体" w:hAnsi="宋体" w:cs="宋体" w:hint="eastAsia"/>
                <w:color w:val="000000"/>
              </w:rPr>
              <w:t>业绩比较</w:t>
            </w:r>
            <w:r w:rsidRPr="00C04E1A">
              <w:rPr>
                <w:rFonts w:ascii="宋体"/>
                <w:color w:val="000000"/>
              </w:rPr>
              <w:br/>
            </w:r>
            <w:r w:rsidRPr="00C04E1A">
              <w:rPr>
                <w:rFonts w:ascii="宋体" w:hAnsi="宋体" w:cs="宋体" w:hint="eastAsia"/>
                <w:color w:val="000000"/>
              </w:rPr>
              <w:t>基准收益</w:t>
            </w:r>
            <w:r w:rsidRPr="00C04E1A">
              <w:rPr>
                <w:rFonts w:ascii="宋体"/>
                <w:color w:val="000000"/>
              </w:rPr>
              <w:br/>
            </w:r>
            <w:r w:rsidRPr="00C04E1A">
              <w:rPr>
                <w:rFonts w:ascii="宋体" w:hAnsi="宋体" w:cs="宋体" w:hint="eastAsia"/>
                <w:color w:val="000000"/>
              </w:rPr>
              <w:t>率（</w:t>
            </w:r>
            <w:r w:rsidRPr="00C04E1A">
              <w:rPr>
                <w:rFonts w:ascii="宋体" w:hAnsi="宋体" w:cs="宋体"/>
                <w:color w:val="000000"/>
              </w:rPr>
              <w:t>3</w:t>
            </w:r>
            <w:r w:rsidRPr="00C04E1A">
              <w:rPr>
                <w:rFonts w:ascii="宋体" w:hAnsi="宋体" w:cs="宋体" w:hint="eastAsia"/>
                <w:color w:val="000000"/>
              </w:rPr>
              <w:t>）</w:t>
            </w:r>
          </w:p>
        </w:tc>
        <w:tc>
          <w:tcPr>
            <w:tcW w:w="12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B62F2" w:rsidRPr="00C04E1A" w:rsidRDefault="00CB62F2" w:rsidP="009108C7">
            <w:pPr>
              <w:jc w:val="center"/>
              <w:rPr>
                <w:rFonts w:ascii="宋体"/>
                <w:color w:val="000000"/>
              </w:rPr>
            </w:pPr>
            <w:r w:rsidRPr="00C04E1A">
              <w:rPr>
                <w:rFonts w:ascii="宋体" w:hAnsi="宋体" w:cs="宋体" w:hint="eastAsia"/>
                <w:color w:val="000000"/>
              </w:rPr>
              <w:t>业绩比较基准收益率标准差（</w:t>
            </w:r>
            <w:r w:rsidRPr="00C04E1A">
              <w:rPr>
                <w:rFonts w:ascii="宋体" w:hAnsi="宋体" w:cs="宋体"/>
                <w:color w:val="000000"/>
              </w:rPr>
              <w:t>4</w:t>
            </w:r>
            <w:r w:rsidRPr="00C04E1A">
              <w:rPr>
                <w:rFonts w:ascii="宋体" w:hAnsi="宋体" w:cs="宋体" w:hint="eastAsia"/>
                <w:color w:val="000000"/>
              </w:rPr>
              <w:t>）</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color w:val="000000"/>
              </w:rPr>
            </w:pPr>
            <w:r w:rsidRPr="00C04E1A">
              <w:rPr>
                <w:rFonts w:ascii="宋体" w:hAnsi="宋体" w:cs="宋体" w:hint="eastAsia"/>
                <w:color w:val="000000"/>
              </w:rPr>
              <w:t>（</w:t>
            </w:r>
            <w:r w:rsidRPr="00C04E1A">
              <w:rPr>
                <w:rFonts w:ascii="宋体" w:hAnsi="宋体" w:cs="宋体"/>
                <w:color w:val="000000"/>
              </w:rPr>
              <w:t>1</w:t>
            </w:r>
            <w:r w:rsidRPr="00C04E1A">
              <w:rPr>
                <w:rFonts w:ascii="宋体" w:hAnsi="宋体" w:cs="宋体" w:hint="eastAsia"/>
                <w:color w:val="000000"/>
              </w:rPr>
              <w:t>）</w:t>
            </w:r>
            <w:r w:rsidRPr="00C04E1A">
              <w:rPr>
                <w:rFonts w:ascii="宋体" w:cs="宋体"/>
                <w:color w:val="000000"/>
              </w:rPr>
              <w:t>-</w:t>
            </w:r>
            <w:r w:rsidRPr="00C04E1A">
              <w:rPr>
                <w:rFonts w:ascii="宋体" w:hAnsi="宋体" w:cs="宋体" w:hint="eastAsia"/>
                <w:color w:val="000000"/>
              </w:rPr>
              <w:t>（</w:t>
            </w:r>
            <w:r w:rsidRPr="00C04E1A">
              <w:rPr>
                <w:rFonts w:ascii="宋体" w:hAnsi="宋体" w:cs="宋体"/>
                <w:color w:val="000000"/>
              </w:rPr>
              <w:t>3</w:t>
            </w:r>
            <w:r w:rsidRPr="00C04E1A">
              <w:rPr>
                <w:rFonts w:ascii="宋体" w:hAnsi="宋体" w:cs="宋体" w:hint="eastAsia"/>
                <w:color w:val="000000"/>
              </w:rPr>
              <w:t>）</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color w:val="000000"/>
              </w:rPr>
            </w:pPr>
            <w:r w:rsidRPr="00C04E1A">
              <w:rPr>
                <w:rFonts w:ascii="宋体" w:hAnsi="宋体" w:cs="宋体" w:hint="eastAsia"/>
                <w:color w:val="000000"/>
              </w:rPr>
              <w:t>（</w:t>
            </w:r>
            <w:r w:rsidRPr="00C04E1A">
              <w:rPr>
                <w:rFonts w:ascii="宋体" w:hAnsi="宋体" w:cs="宋体"/>
                <w:color w:val="000000"/>
              </w:rPr>
              <w:t>2</w:t>
            </w:r>
            <w:r w:rsidRPr="00C04E1A">
              <w:rPr>
                <w:rFonts w:ascii="宋体" w:hAnsi="宋体" w:cs="宋体" w:hint="eastAsia"/>
                <w:color w:val="000000"/>
              </w:rPr>
              <w:t>）</w:t>
            </w:r>
            <w:r w:rsidRPr="00C04E1A">
              <w:rPr>
                <w:rFonts w:ascii="宋体" w:cs="宋体"/>
                <w:color w:val="000000"/>
              </w:rPr>
              <w:t>-</w:t>
            </w:r>
            <w:r w:rsidRPr="00C04E1A">
              <w:rPr>
                <w:rFonts w:ascii="宋体" w:hAnsi="宋体" w:cs="宋体" w:hint="eastAsia"/>
                <w:color w:val="000000"/>
              </w:rPr>
              <w:t>（</w:t>
            </w:r>
            <w:r w:rsidRPr="00C04E1A">
              <w:rPr>
                <w:rFonts w:ascii="宋体" w:hAnsi="宋体" w:cs="宋体"/>
                <w:color w:val="000000"/>
              </w:rPr>
              <w:t>4</w:t>
            </w:r>
            <w:r w:rsidRPr="00C04E1A">
              <w:rPr>
                <w:rFonts w:ascii="宋体" w:hAnsi="宋体" w:cs="宋体" w:hint="eastAsia"/>
                <w:color w:val="000000"/>
              </w:rPr>
              <w:t>）</w:t>
            </w:r>
          </w:p>
        </w:tc>
      </w:tr>
      <w:tr w:rsidR="00CB62F2" w:rsidRPr="00C04E1A" w:rsidTr="009108C7">
        <w:trPr>
          <w:trHeight w:val="348"/>
        </w:trPr>
        <w:tc>
          <w:tcPr>
            <w:tcW w:w="214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color w:val="000000"/>
              </w:rPr>
            </w:pPr>
            <w:r>
              <w:rPr>
                <w:rFonts w:ascii="宋体" w:hAnsi="宋体" w:hint="eastAsia"/>
                <w:szCs w:val="21"/>
              </w:rPr>
              <w:t>2014.7.25-2014.12.31</w:t>
            </w:r>
          </w:p>
        </w:tc>
        <w:tc>
          <w:tcPr>
            <w:tcW w:w="129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hAnsi="宋体" w:cs="宋体"/>
              </w:rPr>
            </w:pPr>
            <w:r>
              <w:rPr>
                <w:rFonts w:ascii="宋体" w:hAnsi="宋体"/>
              </w:rPr>
              <w:t>0.60%</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hAnsi="宋体" w:cs="宋体"/>
              </w:rPr>
            </w:pPr>
            <w:r>
              <w:rPr>
                <w:rFonts w:ascii="宋体" w:hAnsi="宋体"/>
              </w:rPr>
              <w:t>0.10%</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hAnsi="宋体" w:cs="宋体"/>
              </w:rPr>
            </w:pPr>
            <w:r>
              <w:rPr>
                <w:rFonts w:ascii="宋体" w:hAnsi="宋体"/>
              </w:rPr>
              <w:t>2.15%</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hAnsi="宋体" w:cs="宋体"/>
              </w:rPr>
            </w:pPr>
            <w:r>
              <w:rPr>
                <w:rFonts w:ascii="宋体" w:hAnsi="宋体"/>
              </w:rPr>
              <w:t>0.12%</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hAnsi="宋体" w:cs="宋体"/>
              </w:rPr>
            </w:pPr>
            <w:r>
              <w:rPr>
                <w:rFonts w:ascii="宋体" w:hAnsi="宋体"/>
              </w:rPr>
              <w:t>-1.55%</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hAnsi="宋体" w:cs="宋体"/>
              </w:rPr>
            </w:pPr>
            <w:r>
              <w:rPr>
                <w:rFonts w:ascii="宋体" w:hAnsi="宋体"/>
              </w:rPr>
              <w:t>-0.02%</w:t>
            </w:r>
          </w:p>
        </w:tc>
      </w:tr>
      <w:tr w:rsidR="00CB62F2" w:rsidRPr="00C04E1A" w:rsidTr="009108C7">
        <w:trPr>
          <w:trHeight w:val="348"/>
        </w:trPr>
        <w:tc>
          <w:tcPr>
            <w:tcW w:w="214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B62F2" w:rsidRDefault="00CB62F2" w:rsidP="009108C7">
            <w:pPr>
              <w:jc w:val="center"/>
              <w:rPr>
                <w:rFonts w:ascii="宋体" w:hAnsi="宋体"/>
                <w:szCs w:val="21"/>
              </w:rPr>
            </w:pPr>
            <w:r>
              <w:rPr>
                <w:rFonts w:ascii="宋体" w:hAnsi="宋体" w:hint="eastAsia"/>
                <w:szCs w:val="21"/>
              </w:rPr>
              <w:t>2015.1.1-2015.6.30</w:t>
            </w:r>
          </w:p>
        </w:tc>
        <w:tc>
          <w:tcPr>
            <w:tcW w:w="129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Default="00CB62F2" w:rsidP="009108C7">
            <w:pPr>
              <w:jc w:val="center"/>
              <w:rPr>
                <w:rFonts w:ascii="宋体" w:hAnsi="宋体"/>
              </w:rPr>
            </w:pPr>
            <w:r>
              <w:rPr>
                <w:rFonts w:ascii="宋体" w:hAnsi="宋体" w:hint="eastAsia"/>
              </w:rPr>
              <w:t>4.27%</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Default="00CB62F2" w:rsidP="009108C7">
            <w:pPr>
              <w:jc w:val="center"/>
              <w:rPr>
                <w:rFonts w:ascii="宋体" w:hAnsi="宋体"/>
              </w:rPr>
            </w:pPr>
            <w:r>
              <w:rPr>
                <w:rFonts w:ascii="宋体" w:hAnsi="宋体" w:hint="eastAsia"/>
              </w:rPr>
              <w:t>0.09%</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Default="00CB62F2" w:rsidP="009108C7">
            <w:pPr>
              <w:jc w:val="center"/>
              <w:rPr>
                <w:rFonts w:ascii="宋体" w:hAnsi="宋体"/>
              </w:rPr>
            </w:pPr>
            <w:r>
              <w:rPr>
                <w:rFonts w:ascii="宋体" w:hAnsi="宋体" w:hint="eastAsia"/>
              </w:rPr>
              <w:t>1.56%</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Default="00CB62F2" w:rsidP="009108C7">
            <w:pPr>
              <w:jc w:val="center"/>
              <w:rPr>
                <w:rFonts w:ascii="宋体" w:hAnsi="宋体"/>
              </w:rPr>
            </w:pPr>
            <w:r>
              <w:rPr>
                <w:rFonts w:ascii="宋体" w:hAnsi="宋体" w:hint="eastAsia"/>
              </w:rPr>
              <w:t>0.07%</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Default="00CB62F2" w:rsidP="009108C7">
            <w:pPr>
              <w:jc w:val="center"/>
              <w:rPr>
                <w:rFonts w:ascii="宋体" w:hAnsi="宋体"/>
              </w:rPr>
            </w:pPr>
            <w:r>
              <w:rPr>
                <w:rFonts w:ascii="宋体" w:hAnsi="宋体" w:hint="eastAsia"/>
              </w:rPr>
              <w:t>2.71%</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Default="00CB62F2" w:rsidP="009108C7">
            <w:pPr>
              <w:jc w:val="center"/>
              <w:rPr>
                <w:rFonts w:ascii="宋体" w:hAnsi="宋体"/>
              </w:rPr>
            </w:pPr>
            <w:r>
              <w:rPr>
                <w:rFonts w:ascii="宋体" w:hAnsi="宋体" w:hint="eastAsia"/>
              </w:rPr>
              <w:t>0.02%</w:t>
            </w:r>
          </w:p>
        </w:tc>
      </w:tr>
      <w:tr w:rsidR="00CB62F2" w:rsidRPr="00C04E1A" w:rsidTr="009108C7">
        <w:trPr>
          <w:trHeight w:val="348"/>
        </w:trPr>
        <w:tc>
          <w:tcPr>
            <w:tcW w:w="214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B62F2" w:rsidRDefault="00CB62F2" w:rsidP="009108C7">
            <w:pPr>
              <w:jc w:val="center"/>
              <w:rPr>
                <w:rFonts w:ascii="宋体" w:hAnsi="宋体"/>
                <w:szCs w:val="21"/>
              </w:rPr>
            </w:pPr>
            <w:r>
              <w:rPr>
                <w:rFonts w:ascii="宋体" w:hAnsi="宋体" w:hint="eastAsia"/>
                <w:szCs w:val="21"/>
              </w:rPr>
              <w:t>自基金成立起至今</w:t>
            </w:r>
          </w:p>
        </w:tc>
        <w:tc>
          <w:tcPr>
            <w:tcW w:w="129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hAnsi="宋体" w:cs="宋体"/>
              </w:rPr>
            </w:pPr>
            <w:r>
              <w:rPr>
                <w:rFonts w:ascii="宋体" w:hAnsi="宋体" w:hint="eastAsia"/>
              </w:rPr>
              <w:t>4.90%</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hAnsi="宋体" w:cs="宋体"/>
              </w:rPr>
            </w:pPr>
            <w:r>
              <w:rPr>
                <w:rFonts w:ascii="宋体" w:hAnsi="宋体" w:hint="eastAsia"/>
              </w:rPr>
              <w:t>0.10%</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hAnsi="宋体" w:cs="宋体"/>
              </w:rPr>
            </w:pPr>
            <w:r>
              <w:rPr>
                <w:rFonts w:ascii="宋体" w:hAnsi="宋体" w:hint="eastAsia"/>
              </w:rPr>
              <w:t>3.74%</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hAnsi="宋体" w:cs="宋体"/>
              </w:rPr>
            </w:pPr>
            <w:r>
              <w:rPr>
                <w:rFonts w:ascii="宋体" w:hAnsi="宋体" w:hint="eastAsia"/>
              </w:rPr>
              <w:t>0.10%</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hAnsi="宋体" w:cs="宋体"/>
              </w:rPr>
            </w:pPr>
            <w:r>
              <w:rPr>
                <w:rFonts w:ascii="宋体" w:hAnsi="宋体" w:hint="eastAsia"/>
              </w:rPr>
              <w:t>1.16%</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hAnsi="宋体" w:cs="宋体"/>
              </w:rPr>
            </w:pPr>
            <w:r>
              <w:rPr>
                <w:rFonts w:ascii="宋体" w:hAnsi="宋体" w:hint="eastAsia"/>
              </w:rPr>
              <w:t>0.00%</w:t>
            </w:r>
          </w:p>
        </w:tc>
      </w:tr>
    </w:tbl>
    <w:p w:rsidR="00CB62F2" w:rsidRDefault="00CB62F2" w:rsidP="00CB62F2">
      <w:pPr>
        <w:ind w:firstLineChars="200" w:firstLine="480"/>
        <w:rPr>
          <w:rFonts w:ascii="宋体" w:hAnsi="宋体"/>
          <w:sz w:val="24"/>
        </w:rPr>
      </w:pPr>
    </w:p>
    <w:p w:rsidR="00CB62F2" w:rsidRPr="009A2C4E" w:rsidRDefault="00CB62F2" w:rsidP="00CB62F2">
      <w:pPr>
        <w:ind w:firstLineChars="200" w:firstLine="480"/>
        <w:jc w:val="center"/>
        <w:rPr>
          <w:rFonts w:ascii="宋体" w:hAnsi="宋体"/>
          <w:sz w:val="24"/>
        </w:rPr>
      </w:pPr>
      <w:r>
        <w:rPr>
          <w:rFonts w:ascii="宋体" w:hAnsi="宋体" w:hint="eastAsia"/>
          <w:sz w:val="24"/>
        </w:rPr>
        <w:t>南方启元债券C</w:t>
      </w:r>
    </w:p>
    <w:p w:rsidR="00CB62F2" w:rsidRDefault="00CB62F2" w:rsidP="00CB62F2">
      <w:pPr>
        <w:snapToGrid w:val="0"/>
        <w:spacing w:line="360" w:lineRule="auto"/>
        <w:ind w:firstLineChars="200" w:firstLine="420"/>
        <w:rPr>
          <w:rFonts w:ascii="宋体" w:hAnsi="宋体"/>
          <w:bCs/>
          <w:szCs w:val="21"/>
        </w:rPr>
      </w:pPr>
    </w:p>
    <w:tbl>
      <w:tblPr>
        <w:tblW w:w="8655" w:type="dxa"/>
        <w:tblLayout w:type="fixed"/>
        <w:tblCellMar>
          <w:left w:w="0" w:type="dxa"/>
          <w:right w:w="0" w:type="dxa"/>
        </w:tblCellMar>
        <w:tblLook w:val="0000"/>
      </w:tblPr>
      <w:tblGrid>
        <w:gridCol w:w="2142"/>
        <w:gridCol w:w="1293"/>
        <w:gridCol w:w="900"/>
        <w:gridCol w:w="1260"/>
        <w:gridCol w:w="1260"/>
        <w:gridCol w:w="900"/>
        <w:gridCol w:w="900"/>
      </w:tblGrid>
      <w:tr w:rsidR="00CB62F2" w:rsidRPr="00C04E1A" w:rsidTr="009108C7">
        <w:trPr>
          <w:trHeight w:val="720"/>
        </w:trPr>
        <w:tc>
          <w:tcPr>
            <w:tcW w:w="214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color w:val="000000"/>
              </w:rPr>
            </w:pPr>
            <w:r w:rsidRPr="00C04E1A">
              <w:rPr>
                <w:rFonts w:ascii="宋体" w:hAnsi="宋体" w:cs="宋体" w:hint="eastAsia"/>
                <w:color w:val="000000"/>
              </w:rPr>
              <w:t>阶</w:t>
            </w:r>
            <w:r w:rsidRPr="00C04E1A">
              <w:rPr>
                <w:rFonts w:ascii="宋体" w:hAnsi="宋体" w:cs="宋体"/>
                <w:color w:val="000000"/>
              </w:rPr>
              <w:t xml:space="preserve">   </w:t>
            </w:r>
            <w:r w:rsidRPr="00C04E1A">
              <w:rPr>
                <w:rFonts w:ascii="宋体" w:hAnsi="宋体" w:cs="宋体" w:hint="eastAsia"/>
                <w:color w:val="000000"/>
              </w:rPr>
              <w:t>段</w:t>
            </w:r>
          </w:p>
        </w:tc>
        <w:tc>
          <w:tcPr>
            <w:tcW w:w="12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B62F2" w:rsidRPr="00C04E1A" w:rsidRDefault="00CB62F2" w:rsidP="009108C7">
            <w:pPr>
              <w:rPr>
                <w:rFonts w:ascii="宋体"/>
                <w:color w:val="000000"/>
              </w:rPr>
            </w:pPr>
            <w:r w:rsidRPr="00C04E1A">
              <w:rPr>
                <w:rFonts w:ascii="宋体" w:hAnsi="宋体" w:cs="宋体" w:hint="eastAsia"/>
                <w:color w:val="000000"/>
              </w:rPr>
              <w:t>净值增长率（</w:t>
            </w:r>
            <w:r w:rsidRPr="00C04E1A">
              <w:rPr>
                <w:rFonts w:ascii="宋体" w:hAnsi="宋体" w:cs="宋体"/>
                <w:color w:val="000000"/>
              </w:rPr>
              <w:t>1</w:t>
            </w:r>
            <w:r w:rsidRPr="00C04E1A">
              <w:rPr>
                <w:rFonts w:ascii="宋体" w:hAnsi="宋体" w:cs="宋体" w:hint="eastAsia"/>
                <w:color w:val="000000"/>
              </w:rPr>
              <w:t>）</w:t>
            </w:r>
          </w:p>
        </w:tc>
        <w:tc>
          <w:tcPr>
            <w:tcW w:w="9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B62F2" w:rsidRPr="00C04E1A" w:rsidRDefault="00CB62F2" w:rsidP="009108C7">
            <w:pPr>
              <w:jc w:val="center"/>
              <w:rPr>
                <w:rFonts w:ascii="宋体"/>
                <w:color w:val="000000"/>
              </w:rPr>
            </w:pPr>
            <w:r w:rsidRPr="00C04E1A">
              <w:rPr>
                <w:rFonts w:ascii="宋体" w:hAnsi="宋体" w:cs="宋体" w:hint="eastAsia"/>
                <w:color w:val="000000"/>
              </w:rPr>
              <w:t>净值增长</w:t>
            </w:r>
            <w:r w:rsidRPr="00C04E1A">
              <w:rPr>
                <w:rFonts w:ascii="宋体"/>
                <w:color w:val="000000"/>
              </w:rPr>
              <w:br/>
            </w:r>
            <w:r w:rsidRPr="00C04E1A">
              <w:rPr>
                <w:rFonts w:ascii="宋体" w:hAnsi="宋体" w:cs="宋体" w:hint="eastAsia"/>
                <w:color w:val="000000"/>
              </w:rPr>
              <w:t>率标准差</w:t>
            </w:r>
            <w:r w:rsidRPr="00C04E1A">
              <w:rPr>
                <w:rFonts w:ascii="宋体"/>
                <w:color w:val="000000"/>
              </w:rPr>
              <w:br/>
            </w:r>
            <w:r w:rsidRPr="00C04E1A">
              <w:rPr>
                <w:rFonts w:ascii="宋体" w:hAnsi="宋体" w:cs="宋体" w:hint="eastAsia"/>
                <w:color w:val="000000"/>
              </w:rPr>
              <w:t>（</w:t>
            </w:r>
            <w:r w:rsidRPr="00C04E1A">
              <w:rPr>
                <w:rFonts w:ascii="宋体" w:hAnsi="宋体" w:cs="宋体"/>
                <w:color w:val="000000"/>
              </w:rPr>
              <w:t>2</w:t>
            </w:r>
            <w:r w:rsidRPr="00C04E1A">
              <w:rPr>
                <w:rFonts w:ascii="宋体" w:hAnsi="宋体" w:cs="宋体" w:hint="eastAsia"/>
                <w:color w:val="000000"/>
              </w:rPr>
              <w:t>）</w:t>
            </w:r>
          </w:p>
        </w:tc>
        <w:tc>
          <w:tcPr>
            <w:tcW w:w="12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B62F2" w:rsidRPr="00C04E1A" w:rsidRDefault="00CB62F2" w:rsidP="009108C7">
            <w:pPr>
              <w:jc w:val="center"/>
              <w:rPr>
                <w:rFonts w:ascii="宋体"/>
                <w:color w:val="000000"/>
              </w:rPr>
            </w:pPr>
            <w:r w:rsidRPr="00C04E1A">
              <w:rPr>
                <w:rFonts w:ascii="宋体" w:hAnsi="宋体" w:cs="宋体" w:hint="eastAsia"/>
                <w:color w:val="000000"/>
              </w:rPr>
              <w:t>业绩比较</w:t>
            </w:r>
            <w:r w:rsidRPr="00C04E1A">
              <w:rPr>
                <w:rFonts w:ascii="宋体"/>
                <w:color w:val="000000"/>
              </w:rPr>
              <w:br/>
            </w:r>
            <w:r w:rsidRPr="00C04E1A">
              <w:rPr>
                <w:rFonts w:ascii="宋体" w:hAnsi="宋体" w:cs="宋体" w:hint="eastAsia"/>
                <w:color w:val="000000"/>
              </w:rPr>
              <w:t>基准收益</w:t>
            </w:r>
            <w:r w:rsidRPr="00C04E1A">
              <w:rPr>
                <w:rFonts w:ascii="宋体"/>
                <w:color w:val="000000"/>
              </w:rPr>
              <w:br/>
            </w:r>
            <w:r w:rsidRPr="00C04E1A">
              <w:rPr>
                <w:rFonts w:ascii="宋体" w:hAnsi="宋体" w:cs="宋体" w:hint="eastAsia"/>
                <w:color w:val="000000"/>
              </w:rPr>
              <w:t>率（</w:t>
            </w:r>
            <w:r w:rsidRPr="00C04E1A">
              <w:rPr>
                <w:rFonts w:ascii="宋体" w:hAnsi="宋体" w:cs="宋体"/>
                <w:color w:val="000000"/>
              </w:rPr>
              <w:t>3</w:t>
            </w:r>
            <w:r w:rsidRPr="00C04E1A">
              <w:rPr>
                <w:rFonts w:ascii="宋体" w:hAnsi="宋体" w:cs="宋体" w:hint="eastAsia"/>
                <w:color w:val="000000"/>
              </w:rPr>
              <w:t>）</w:t>
            </w:r>
          </w:p>
        </w:tc>
        <w:tc>
          <w:tcPr>
            <w:tcW w:w="12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B62F2" w:rsidRPr="00C04E1A" w:rsidRDefault="00CB62F2" w:rsidP="009108C7">
            <w:pPr>
              <w:jc w:val="center"/>
              <w:rPr>
                <w:rFonts w:ascii="宋体"/>
                <w:color w:val="000000"/>
              </w:rPr>
            </w:pPr>
            <w:r w:rsidRPr="00C04E1A">
              <w:rPr>
                <w:rFonts w:ascii="宋体" w:hAnsi="宋体" w:cs="宋体" w:hint="eastAsia"/>
                <w:color w:val="000000"/>
              </w:rPr>
              <w:t>业绩比较基准收益率标准差（</w:t>
            </w:r>
            <w:r w:rsidRPr="00C04E1A">
              <w:rPr>
                <w:rFonts w:ascii="宋体" w:hAnsi="宋体" w:cs="宋体"/>
                <w:color w:val="000000"/>
              </w:rPr>
              <w:t>4</w:t>
            </w:r>
            <w:r w:rsidRPr="00C04E1A">
              <w:rPr>
                <w:rFonts w:ascii="宋体" w:hAnsi="宋体" w:cs="宋体" w:hint="eastAsia"/>
                <w:color w:val="000000"/>
              </w:rPr>
              <w:t>）</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color w:val="000000"/>
              </w:rPr>
            </w:pPr>
            <w:r w:rsidRPr="00C04E1A">
              <w:rPr>
                <w:rFonts w:ascii="宋体" w:hAnsi="宋体" w:cs="宋体" w:hint="eastAsia"/>
                <w:color w:val="000000"/>
              </w:rPr>
              <w:t>（</w:t>
            </w:r>
            <w:r w:rsidRPr="00C04E1A">
              <w:rPr>
                <w:rFonts w:ascii="宋体" w:hAnsi="宋体" w:cs="宋体"/>
                <w:color w:val="000000"/>
              </w:rPr>
              <w:t>1</w:t>
            </w:r>
            <w:r w:rsidRPr="00C04E1A">
              <w:rPr>
                <w:rFonts w:ascii="宋体" w:hAnsi="宋体" w:cs="宋体" w:hint="eastAsia"/>
                <w:color w:val="000000"/>
              </w:rPr>
              <w:t>）</w:t>
            </w:r>
            <w:r w:rsidRPr="00C04E1A">
              <w:rPr>
                <w:rFonts w:ascii="宋体" w:cs="宋体"/>
                <w:color w:val="000000"/>
              </w:rPr>
              <w:t>-</w:t>
            </w:r>
            <w:r w:rsidRPr="00C04E1A">
              <w:rPr>
                <w:rFonts w:ascii="宋体" w:hAnsi="宋体" w:cs="宋体" w:hint="eastAsia"/>
                <w:color w:val="000000"/>
              </w:rPr>
              <w:t>（</w:t>
            </w:r>
            <w:r w:rsidRPr="00C04E1A">
              <w:rPr>
                <w:rFonts w:ascii="宋体" w:hAnsi="宋体" w:cs="宋体"/>
                <w:color w:val="000000"/>
              </w:rPr>
              <w:t>3</w:t>
            </w:r>
            <w:r w:rsidRPr="00C04E1A">
              <w:rPr>
                <w:rFonts w:ascii="宋体" w:hAnsi="宋体" w:cs="宋体" w:hint="eastAsia"/>
                <w:color w:val="000000"/>
              </w:rPr>
              <w:t>）</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color w:val="000000"/>
              </w:rPr>
            </w:pPr>
            <w:r w:rsidRPr="00C04E1A">
              <w:rPr>
                <w:rFonts w:ascii="宋体" w:hAnsi="宋体" w:cs="宋体" w:hint="eastAsia"/>
                <w:color w:val="000000"/>
              </w:rPr>
              <w:t>（</w:t>
            </w:r>
            <w:r w:rsidRPr="00C04E1A">
              <w:rPr>
                <w:rFonts w:ascii="宋体" w:hAnsi="宋体" w:cs="宋体"/>
                <w:color w:val="000000"/>
              </w:rPr>
              <w:t>2</w:t>
            </w:r>
            <w:r w:rsidRPr="00C04E1A">
              <w:rPr>
                <w:rFonts w:ascii="宋体" w:hAnsi="宋体" w:cs="宋体" w:hint="eastAsia"/>
                <w:color w:val="000000"/>
              </w:rPr>
              <w:t>）</w:t>
            </w:r>
            <w:r w:rsidRPr="00C04E1A">
              <w:rPr>
                <w:rFonts w:ascii="宋体" w:cs="宋体"/>
                <w:color w:val="000000"/>
              </w:rPr>
              <w:t>-</w:t>
            </w:r>
            <w:r w:rsidRPr="00C04E1A">
              <w:rPr>
                <w:rFonts w:ascii="宋体" w:hAnsi="宋体" w:cs="宋体" w:hint="eastAsia"/>
                <w:color w:val="000000"/>
              </w:rPr>
              <w:t>（</w:t>
            </w:r>
            <w:r w:rsidRPr="00C04E1A">
              <w:rPr>
                <w:rFonts w:ascii="宋体" w:hAnsi="宋体" w:cs="宋体"/>
                <w:color w:val="000000"/>
              </w:rPr>
              <w:t>4</w:t>
            </w:r>
            <w:r w:rsidRPr="00C04E1A">
              <w:rPr>
                <w:rFonts w:ascii="宋体" w:hAnsi="宋体" w:cs="宋体" w:hint="eastAsia"/>
                <w:color w:val="000000"/>
              </w:rPr>
              <w:t>）</w:t>
            </w:r>
          </w:p>
        </w:tc>
      </w:tr>
      <w:tr w:rsidR="00CB62F2" w:rsidRPr="00C04E1A" w:rsidTr="009108C7">
        <w:trPr>
          <w:trHeight w:val="348"/>
        </w:trPr>
        <w:tc>
          <w:tcPr>
            <w:tcW w:w="214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color w:val="000000"/>
              </w:rPr>
            </w:pPr>
            <w:r>
              <w:rPr>
                <w:rFonts w:ascii="宋体" w:hAnsi="宋体" w:hint="eastAsia"/>
                <w:szCs w:val="21"/>
              </w:rPr>
              <w:t>2014.7.25-2014.12.31</w:t>
            </w:r>
          </w:p>
        </w:tc>
        <w:tc>
          <w:tcPr>
            <w:tcW w:w="129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hAnsi="宋体" w:cs="宋体"/>
              </w:rPr>
            </w:pPr>
            <w:r>
              <w:rPr>
                <w:rFonts w:ascii="宋体" w:hAnsi="宋体"/>
              </w:rPr>
              <w:t>0.40%</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hAnsi="宋体" w:cs="宋体"/>
              </w:rPr>
            </w:pPr>
            <w:r>
              <w:rPr>
                <w:rFonts w:ascii="宋体" w:hAnsi="宋体"/>
              </w:rPr>
              <w:t>0.10%</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hAnsi="宋体" w:cs="宋体"/>
              </w:rPr>
            </w:pPr>
            <w:r>
              <w:rPr>
                <w:rFonts w:ascii="宋体" w:hAnsi="宋体"/>
              </w:rPr>
              <w:t>2.15%</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hAnsi="宋体" w:cs="宋体"/>
              </w:rPr>
            </w:pPr>
            <w:r>
              <w:rPr>
                <w:rFonts w:ascii="宋体" w:hAnsi="宋体"/>
              </w:rPr>
              <w:t>0.12%</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hAnsi="宋体" w:cs="宋体"/>
              </w:rPr>
            </w:pPr>
            <w:r>
              <w:rPr>
                <w:rFonts w:ascii="宋体" w:hAnsi="宋体"/>
              </w:rPr>
              <w:t>-1.75%</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hAnsi="宋体" w:cs="宋体"/>
              </w:rPr>
            </w:pPr>
            <w:r>
              <w:rPr>
                <w:rFonts w:ascii="宋体" w:hAnsi="宋体"/>
              </w:rPr>
              <w:t>-0.02%</w:t>
            </w:r>
          </w:p>
        </w:tc>
      </w:tr>
      <w:tr w:rsidR="00CB62F2" w:rsidRPr="00C04E1A" w:rsidTr="009108C7">
        <w:trPr>
          <w:trHeight w:val="348"/>
        </w:trPr>
        <w:tc>
          <w:tcPr>
            <w:tcW w:w="214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B62F2" w:rsidRDefault="00CB62F2" w:rsidP="009108C7">
            <w:pPr>
              <w:jc w:val="center"/>
              <w:rPr>
                <w:rFonts w:ascii="宋体" w:hAnsi="宋体"/>
                <w:szCs w:val="21"/>
              </w:rPr>
            </w:pPr>
            <w:r>
              <w:rPr>
                <w:rFonts w:ascii="宋体" w:hAnsi="宋体" w:hint="eastAsia"/>
                <w:szCs w:val="21"/>
              </w:rPr>
              <w:t>2015.1.1-2015.6.30</w:t>
            </w:r>
          </w:p>
        </w:tc>
        <w:tc>
          <w:tcPr>
            <w:tcW w:w="129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Default="00CB62F2" w:rsidP="009108C7">
            <w:pPr>
              <w:jc w:val="center"/>
              <w:rPr>
                <w:rFonts w:ascii="宋体" w:hAnsi="宋体"/>
              </w:rPr>
            </w:pPr>
            <w:r>
              <w:rPr>
                <w:rFonts w:ascii="宋体" w:hAnsi="宋体" w:hint="eastAsia"/>
              </w:rPr>
              <w:t>3.98%</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Default="00CB62F2" w:rsidP="009108C7">
            <w:pPr>
              <w:jc w:val="center"/>
              <w:rPr>
                <w:rFonts w:ascii="宋体" w:hAnsi="宋体"/>
              </w:rPr>
            </w:pPr>
            <w:r>
              <w:rPr>
                <w:rFonts w:ascii="宋体" w:hAnsi="宋体" w:hint="eastAsia"/>
              </w:rPr>
              <w:t>0.09%</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Default="00CB62F2" w:rsidP="009108C7">
            <w:pPr>
              <w:jc w:val="center"/>
              <w:rPr>
                <w:rFonts w:ascii="宋体" w:hAnsi="宋体"/>
              </w:rPr>
            </w:pPr>
            <w:r>
              <w:rPr>
                <w:rFonts w:ascii="宋体" w:hAnsi="宋体" w:hint="eastAsia"/>
              </w:rPr>
              <w:t>1.56%</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Default="00CB62F2" w:rsidP="009108C7">
            <w:pPr>
              <w:jc w:val="center"/>
              <w:rPr>
                <w:rFonts w:ascii="宋体" w:hAnsi="宋体"/>
              </w:rPr>
            </w:pPr>
            <w:r>
              <w:rPr>
                <w:rFonts w:ascii="宋体" w:hAnsi="宋体" w:hint="eastAsia"/>
              </w:rPr>
              <w:t>0.07%</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Default="00CB62F2" w:rsidP="009108C7">
            <w:pPr>
              <w:jc w:val="center"/>
              <w:rPr>
                <w:rFonts w:ascii="宋体" w:hAnsi="宋体"/>
              </w:rPr>
            </w:pPr>
            <w:r>
              <w:rPr>
                <w:rFonts w:ascii="宋体" w:hAnsi="宋体" w:hint="eastAsia"/>
              </w:rPr>
              <w:t>2.42%</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Default="00CB62F2" w:rsidP="009108C7">
            <w:pPr>
              <w:jc w:val="center"/>
              <w:rPr>
                <w:rFonts w:ascii="宋体" w:hAnsi="宋体"/>
              </w:rPr>
            </w:pPr>
            <w:r>
              <w:rPr>
                <w:rFonts w:ascii="宋体" w:hAnsi="宋体" w:hint="eastAsia"/>
              </w:rPr>
              <w:t>0.02%</w:t>
            </w:r>
          </w:p>
        </w:tc>
      </w:tr>
      <w:tr w:rsidR="00CB62F2" w:rsidRPr="00C04E1A" w:rsidTr="009108C7">
        <w:trPr>
          <w:trHeight w:val="348"/>
        </w:trPr>
        <w:tc>
          <w:tcPr>
            <w:tcW w:w="214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B62F2" w:rsidRDefault="00CB62F2" w:rsidP="009108C7">
            <w:pPr>
              <w:jc w:val="center"/>
              <w:rPr>
                <w:rFonts w:ascii="宋体" w:hAnsi="宋体"/>
                <w:szCs w:val="21"/>
              </w:rPr>
            </w:pPr>
            <w:r>
              <w:rPr>
                <w:rFonts w:ascii="宋体" w:hAnsi="宋体" w:hint="eastAsia"/>
                <w:szCs w:val="21"/>
              </w:rPr>
              <w:t>自基金成立起至今</w:t>
            </w:r>
          </w:p>
        </w:tc>
        <w:tc>
          <w:tcPr>
            <w:tcW w:w="129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hAnsi="宋体" w:cs="宋体"/>
              </w:rPr>
            </w:pPr>
            <w:r>
              <w:rPr>
                <w:rFonts w:ascii="宋体" w:hAnsi="宋体" w:hint="eastAsia"/>
              </w:rPr>
              <w:t>4.40%</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hAnsi="宋体" w:cs="宋体"/>
              </w:rPr>
            </w:pPr>
            <w:r>
              <w:rPr>
                <w:rFonts w:ascii="宋体" w:hAnsi="宋体" w:hint="eastAsia"/>
              </w:rPr>
              <w:t>0.09%</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hAnsi="宋体" w:cs="宋体"/>
              </w:rPr>
            </w:pPr>
            <w:r>
              <w:rPr>
                <w:rFonts w:ascii="宋体" w:hAnsi="宋体" w:hint="eastAsia"/>
              </w:rPr>
              <w:t>3.74%</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hAnsi="宋体" w:cs="宋体"/>
              </w:rPr>
            </w:pPr>
            <w:r>
              <w:rPr>
                <w:rFonts w:ascii="宋体" w:hAnsi="宋体" w:hint="eastAsia"/>
              </w:rPr>
              <w:t>0.10%</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hAnsi="宋体" w:cs="宋体"/>
              </w:rPr>
            </w:pPr>
            <w:r>
              <w:rPr>
                <w:rFonts w:ascii="宋体" w:hAnsi="宋体" w:hint="eastAsia"/>
              </w:rPr>
              <w:t>0.66%</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hAnsi="宋体" w:cs="宋体"/>
              </w:rPr>
            </w:pPr>
            <w:r>
              <w:rPr>
                <w:rFonts w:ascii="宋体" w:hAnsi="宋体" w:hint="eastAsia"/>
              </w:rPr>
              <w:t>-0.01%</w:t>
            </w:r>
          </w:p>
        </w:tc>
      </w:tr>
    </w:tbl>
    <w:p w:rsidR="00CB62F2" w:rsidRPr="00A47A94" w:rsidRDefault="00CB62F2" w:rsidP="00CB62F2">
      <w:pPr>
        <w:snapToGrid w:val="0"/>
        <w:spacing w:line="360" w:lineRule="auto"/>
        <w:ind w:firstLineChars="200" w:firstLine="420"/>
        <w:rPr>
          <w:rFonts w:ascii="宋体" w:hAnsi="宋体"/>
          <w:bCs/>
          <w:szCs w:val="21"/>
        </w:rPr>
      </w:pPr>
    </w:p>
    <w:p w:rsidR="00CB62F2" w:rsidRDefault="00CB62F2" w:rsidP="00CB62F2">
      <w:pPr>
        <w:ind w:firstLineChars="200" w:firstLine="420"/>
      </w:pPr>
    </w:p>
    <w:p w:rsidR="00CB62F2" w:rsidRDefault="00CB62F2" w:rsidP="00CB62F2">
      <w:pPr>
        <w:pStyle w:val="-"/>
        <w:ind w:firstLine="420"/>
      </w:pPr>
    </w:p>
    <w:p w:rsidR="00CB62F2" w:rsidRDefault="00D408AB" w:rsidP="00CB62F2">
      <w:pPr>
        <w:pStyle w:val="-1"/>
      </w:pPr>
      <w:bookmarkStart w:id="30" w:name="_Toc427236061"/>
      <w:r>
        <w:br w:type="page"/>
      </w:r>
      <w:r w:rsidR="00CB62F2">
        <w:rPr>
          <w:rFonts w:hint="eastAsia"/>
        </w:rPr>
        <w:lastRenderedPageBreak/>
        <w:t>§</w:t>
      </w:r>
      <w:r w:rsidR="00CB62F2">
        <w:t>10基金的财产</w:t>
      </w:r>
      <w:bookmarkEnd w:id="30"/>
    </w:p>
    <w:p w:rsidR="00CB62F2" w:rsidRPr="00A47A94" w:rsidRDefault="00CB62F2" w:rsidP="00CB62F2">
      <w:pPr>
        <w:adjustRightInd w:val="0"/>
        <w:snapToGrid w:val="0"/>
        <w:spacing w:line="360" w:lineRule="auto"/>
        <w:ind w:firstLineChars="200" w:firstLine="422"/>
        <w:rPr>
          <w:rFonts w:ascii="宋体" w:hAnsi="宋体"/>
          <w:b/>
          <w:bCs/>
          <w:color w:val="000000"/>
        </w:rPr>
      </w:pPr>
      <w:r w:rsidRPr="00A47A94">
        <w:rPr>
          <w:rFonts w:ascii="宋体" w:hAnsi="宋体" w:hint="eastAsia"/>
          <w:b/>
          <w:bCs/>
          <w:color w:val="000000"/>
        </w:rPr>
        <w:t>一、基金资产总值</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基金资产总值是指购买的各类证券及票据价值、银行存款本息和基金应收的申购基金款以及其他投资所形成的价值总和。</w:t>
      </w:r>
    </w:p>
    <w:p w:rsidR="00CB62F2" w:rsidRPr="00A47A94" w:rsidRDefault="00CB62F2" w:rsidP="00CB62F2">
      <w:pPr>
        <w:snapToGrid w:val="0"/>
        <w:spacing w:line="360" w:lineRule="auto"/>
        <w:ind w:firstLineChars="200" w:firstLine="420"/>
        <w:rPr>
          <w:rFonts w:ascii="宋体" w:hAnsi="宋体"/>
          <w:color w:val="000000"/>
        </w:rPr>
      </w:pPr>
    </w:p>
    <w:p w:rsidR="00CB62F2" w:rsidRPr="00A47A94" w:rsidRDefault="00CB62F2" w:rsidP="00CB62F2">
      <w:pPr>
        <w:snapToGrid w:val="0"/>
        <w:spacing w:line="360" w:lineRule="auto"/>
        <w:ind w:firstLineChars="200" w:firstLine="422"/>
        <w:rPr>
          <w:rFonts w:ascii="宋体" w:hAnsi="宋体"/>
          <w:b/>
          <w:bCs/>
          <w:color w:val="000000"/>
        </w:rPr>
      </w:pPr>
      <w:r w:rsidRPr="00A47A94">
        <w:rPr>
          <w:rFonts w:ascii="宋体" w:hAnsi="宋体" w:hint="eastAsia"/>
          <w:b/>
          <w:bCs/>
          <w:color w:val="000000"/>
        </w:rPr>
        <w:t>二、基金资产净值</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基金资产净值是指基金资产总值减去基金负债后的价值。</w:t>
      </w:r>
    </w:p>
    <w:p w:rsidR="00CB62F2" w:rsidRPr="00A47A94" w:rsidRDefault="00CB62F2" w:rsidP="00CB62F2">
      <w:pPr>
        <w:snapToGrid w:val="0"/>
        <w:spacing w:line="360" w:lineRule="auto"/>
        <w:ind w:firstLineChars="200" w:firstLine="420"/>
        <w:rPr>
          <w:rFonts w:ascii="宋体" w:hAnsi="宋体"/>
          <w:color w:val="000000"/>
        </w:rPr>
      </w:pPr>
    </w:p>
    <w:p w:rsidR="00CB62F2" w:rsidRPr="00A47A94" w:rsidRDefault="00CB62F2" w:rsidP="00CB62F2">
      <w:pPr>
        <w:snapToGrid w:val="0"/>
        <w:spacing w:line="360" w:lineRule="auto"/>
        <w:ind w:firstLineChars="200" w:firstLine="422"/>
        <w:rPr>
          <w:rFonts w:ascii="宋体" w:hAnsi="宋体"/>
          <w:b/>
          <w:bCs/>
          <w:color w:val="000000"/>
        </w:rPr>
      </w:pPr>
      <w:r w:rsidRPr="00A47A94">
        <w:rPr>
          <w:rFonts w:ascii="宋体" w:hAnsi="宋体" w:hint="eastAsia"/>
          <w:b/>
          <w:bCs/>
          <w:color w:val="000000"/>
        </w:rPr>
        <w:t>三、基金财产的账户</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基金托管人根据相关法律法规、规范性文件为本基金开立资金</w:t>
      </w:r>
      <w:r w:rsidRPr="00A47A94">
        <w:rPr>
          <w:rFonts w:ascii="宋体" w:hAnsi="宋体" w:hint="eastAsia"/>
          <w:bCs/>
          <w:szCs w:val="21"/>
        </w:rPr>
        <w:t>账户</w:t>
      </w:r>
      <w:r w:rsidRPr="00A47A94">
        <w:rPr>
          <w:rFonts w:ascii="宋体" w:hAnsi="宋体"/>
          <w:bCs/>
          <w:szCs w:val="21"/>
        </w:rPr>
        <w:t>、证券</w:t>
      </w:r>
      <w:r w:rsidRPr="00A47A94">
        <w:rPr>
          <w:rFonts w:ascii="宋体" w:hAnsi="宋体" w:hint="eastAsia"/>
          <w:bCs/>
          <w:szCs w:val="21"/>
        </w:rPr>
        <w:t>账户</w:t>
      </w:r>
      <w:r w:rsidRPr="00A47A94">
        <w:rPr>
          <w:rFonts w:ascii="宋体" w:hAnsi="宋体"/>
          <w:bCs/>
          <w:szCs w:val="21"/>
        </w:rPr>
        <w:t>以及投资所需的其他专用</w:t>
      </w:r>
      <w:r w:rsidRPr="00A47A94">
        <w:rPr>
          <w:rFonts w:ascii="宋体" w:hAnsi="宋体" w:hint="eastAsia"/>
          <w:bCs/>
          <w:szCs w:val="21"/>
        </w:rPr>
        <w:t>账户</w:t>
      </w:r>
      <w:r w:rsidRPr="00A47A94">
        <w:rPr>
          <w:rFonts w:ascii="宋体" w:hAnsi="宋体"/>
          <w:bCs/>
          <w:szCs w:val="21"/>
        </w:rPr>
        <w:t>。开立的基金专用账户与基金管理人、基金托管人、基金销售机构和基金登记机构自有的财产账户以及其他基金财产账户相独立。</w:t>
      </w:r>
    </w:p>
    <w:p w:rsidR="00CB62F2" w:rsidRPr="00A47A94" w:rsidRDefault="00CB62F2" w:rsidP="00CB62F2">
      <w:pPr>
        <w:snapToGrid w:val="0"/>
        <w:spacing w:line="360" w:lineRule="auto"/>
        <w:ind w:firstLineChars="200" w:firstLine="420"/>
        <w:rPr>
          <w:rFonts w:ascii="宋体" w:hAnsi="宋体"/>
          <w:color w:val="000000"/>
        </w:rPr>
      </w:pPr>
    </w:p>
    <w:p w:rsidR="00CB62F2" w:rsidRPr="00A47A94" w:rsidRDefault="00CB62F2" w:rsidP="00CB62F2">
      <w:pPr>
        <w:snapToGrid w:val="0"/>
        <w:spacing w:line="360" w:lineRule="auto"/>
        <w:ind w:firstLineChars="200" w:firstLine="422"/>
        <w:rPr>
          <w:rFonts w:ascii="宋体" w:hAnsi="宋体"/>
          <w:b/>
          <w:bCs/>
          <w:color w:val="000000"/>
        </w:rPr>
      </w:pPr>
      <w:r w:rsidRPr="00A47A94">
        <w:rPr>
          <w:rFonts w:ascii="宋体" w:hAnsi="宋体" w:hint="eastAsia"/>
          <w:b/>
          <w:bCs/>
          <w:color w:val="000000"/>
        </w:rPr>
        <w:t>四、基金财产的保管和处分</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本基金财产独立于基金管理人、基金托管人和基金</w:t>
      </w:r>
      <w:r w:rsidRPr="00A47A94">
        <w:rPr>
          <w:rFonts w:ascii="宋体" w:hAnsi="宋体" w:hint="eastAsia"/>
          <w:bCs/>
          <w:szCs w:val="21"/>
        </w:rPr>
        <w:t>销售</w:t>
      </w:r>
      <w:r w:rsidRPr="00A47A94">
        <w:rPr>
          <w:rFonts w:ascii="宋体" w:hAnsi="宋体"/>
          <w:bCs/>
          <w:szCs w:val="21"/>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Pr="00A47A94">
        <w:rPr>
          <w:rFonts w:ascii="宋体" w:hAnsi="宋体" w:hint="eastAsia"/>
          <w:bCs/>
          <w:szCs w:val="21"/>
        </w:rPr>
        <w:t>非因基金财产本身承担的债务，不得对基金财产强制执行。</w:t>
      </w:r>
    </w:p>
    <w:p w:rsidR="00CB62F2" w:rsidRPr="00B610C3" w:rsidRDefault="00CB62F2" w:rsidP="00CB62F2">
      <w:pPr>
        <w:ind w:firstLineChars="200" w:firstLine="420"/>
      </w:pPr>
    </w:p>
    <w:p w:rsidR="00CB62F2" w:rsidRDefault="00CB62F2" w:rsidP="00CB62F2"/>
    <w:p w:rsidR="00CB62F2" w:rsidRDefault="00D408AB" w:rsidP="00CB62F2">
      <w:pPr>
        <w:pStyle w:val="-1"/>
      </w:pPr>
      <w:bookmarkStart w:id="31" w:name="_Toc427236062"/>
      <w:r>
        <w:br w:type="page"/>
      </w:r>
      <w:r w:rsidR="00CB62F2">
        <w:rPr>
          <w:rFonts w:hint="eastAsia"/>
        </w:rPr>
        <w:lastRenderedPageBreak/>
        <w:t>§11基金资产估值</w:t>
      </w:r>
      <w:bookmarkEnd w:id="31"/>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b/>
          <w:bCs/>
          <w:szCs w:val="21"/>
        </w:rPr>
        <w:t>一、估值日</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本基金的估值日为本基金相关的证券交易场所的交易日以及国家法律法规规定需要对外披露基金净值的非交易日。</w:t>
      </w:r>
    </w:p>
    <w:p w:rsidR="00CB62F2" w:rsidRPr="00A47A94" w:rsidRDefault="00CB62F2" w:rsidP="00CB62F2">
      <w:pPr>
        <w:snapToGrid w:val="0"/>
        <w:spacing w:line="360" w:lineRule="auto"/>
        <w:ind w:firstLineChars="200" w:firstLine="420"/>
        <w:rPr>
          <w:rFonts w:ascii="宋体" w:hAnsi="宋体"/>
          <w:bCs/>
          <w:szCs w:val="21"/>
        </w:rPr>
      </w:pPr>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b/>
          <w:bCs/>
          <w:szCs w:val="21"/>
        </w:rPr>
        <w:t>二、估值对象</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基金所拥有的债券和银行存款本息、应收款项、其它投资等资产及负债。</w:t>
      </w:r>
    </w:p>
    <w:p w:rsidR="00CB62F2" w:rsidRPr="00A47A94" w:rsidRDefault="00CB62F2" w:rsidP="00CB62F2">
      <w:pPr>
        <w:snapToGrid w:val="0"/>
        <w:spacing w:line="360" w:lineRule="auto"/>
        <w:ind w:firstLineChars="200" w:firstLine="420"/>
        <w:rPr>
          <w:rFonts w:ascii="宋体" w:hAnsi="宋体"/>
          <w:bCs/>
          <w:szCs w:val="21"/>
        </w:rPr>
      </w:pPr>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b/>
          <w:bCs/>
          <w:szCs w:val="21"/>
        </w:rPr>
        <w:t>三、估值方法</w:t>
      </w:r>
    </w:p>
    <w:p w:rsidR="00CB62F2" w:rsidRPr="00A47A94" w:rsidRDefault="00CB62F2" w:rsidP="00CB62F2">
      <w:pPr>
        <w:spacing w:line="360" w:lineRule="auto"/>
        <w:ind w:firstLineChars="200" w:firstLine="420"/>
        <w:rPr>
          <w:bCs/>
          <w:szCs w:val="21"/>
        </w:rPr>
      </w:pPr>
      <w:r w:rsidRPr="00A47A94">
        <w:rPr>
          <w:bCs/>
          <w:szCs w:val="21"/>
        </w:rPr>
        <w:t>1</w:t>
      </w:r>
      <w:r w:rsidRPr="00A47A94">
        <w:rPr>
          <w:bCs/>
          <w:szCs w:val="21"/>
        </w:rPr>
        <w:t>、证券交易所上市的有价证券的估值</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w:t>
      </w:r>
      <w:r w:rsidRPr="00A47A94">
        <w:rPr>
          <w:bCs/>
          <w:szCs w:val="21"/>
        </w:rPr>
        <w:t>）交易所上市的有价证券，以其估值日在证券交易所挂牌的市价（收盘价）估值；估值日无交易的，且最近交易日后经济环境未发生重大变化</w:t>
      </w:r>
      <w:r w:rsidRPr="00A47A94">
        <w:rPr>
          <w:rFonts w:hint="eastAsia"/>
          <w:bCs/>
          <w:szCs w:val="21"/>
        </w:rPr>
        <w:t>或</w:t>
      </w:r>
      <w:r w:rsidRPr="00A47A94">
        <w:rPr>
          <w:bCs/>
          <w:szCs w:val="21"/>
        </w:rPr>
        <w:t>证券发行机构未发生影响证券价格的重大事件的，以最近交易日的市价（收盘价）估值；如最近交易日后经济环境发生了重大变化</w:t>
      </w:r>
      <w:r w:rsidRPr="00A47A94">
        <w:rPr>
          <w:rFonts w:hint="eastAsia"/>
          <w:bCs/>
          <w:szCs w:val="21"/>
        </w:rPr>
        <w:t>或</w:t>
      </w:r>
      <w:r w:rsidRPr="00A47A94">
        <w:rPr>
          <w:bCs/>
          <w:szCs w:val="21"/>
        </w:rPr>
        <w:t>证券发行机构发生影响证券价格的重大事件的，可参考类似投资品种的现行市价及重大变化因素，调整最近交易市价，确定公允价格。</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2</w:t>
      </w:r>
      <w:r w:rsidRPr="00A47A94">
        <w:rPr>
          <w:bCs/>
          <w:szCs w:val="21"/>
        </w:rPr>
        <w:t>）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3</w:t>
      </w:r>
      <w:r w:rsidRPr="00A47A94">
        <w:rPr>
          <w:bCs/>
          <w:szCs w:val="21"/>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4</w:t>
      </w:r>
      <w:r w:rsidRPr="00A47A94">
        <w:rPr>
          <w:bCs/>
          <w:szCs w:val="21"/>
        </w:rPr>
        <w:t>）交易所上市不存在活跃市场的有价证券，采用估值技术确定公允价值。交易所上市的资产支持证券，采用估值技术确定公允价值，在估值技术难以可靠计量公允价值的情况下，按成本估值。</w:t>
      </w:r>
    </w:p>
    <w:p w:rsidR="00CB62F2" w:rsidRPr="00A47A94" w:rsidRDefault="00CB62F2" w:rsidP="00CB62F2">
      <w:pPr>
        <w:spacing w:line="360" w:lineRule="auto"/>
        <w:ind w:firstLineChars="200" w:firstLine="420"/>
        <w:rPr>
          <w:bCs/>
          <w:szCs w:val="21"/>
        </w:rPr>
      </w:pPr>
      <w:r>
        <w:rPr>
          <w:rFonts w:hint="eastAsia"/>
          <w:bCs/>
          <w:szCs w:val="21"/>
        </w:rPr>
        <w:t>2</w:t>
      </w:r>
      <w:r>
        <w:rPr>
          <w:rFonts w:hint="eastAsia"/>
          <w:bCs/>
          <w:szCs w:val="21"/>
        </w:rPr>
        <w:t>、</w:t>
      </w:r>
      <w:r w:rsidRPr="00A47A94">
        <w:rPr>
          <w:bCs/>
          <w:szCs w:val="21"/>
        </w:rPr>
        <w:t>首次公开发行未上市的债券，采用估值技术确定公允价值，在估值技术难以可靠计量公允价值的情况下，按成本估值。</w:t>
      </w:r>
    </w:p>
    <w:p w:rsidR="00CB62F2" w:rsidRPr="00A47A94" w:rsidRDefault="00CB62F2" w:rsidP="00CB62F2">
      <w:pPr>
        <w:spacing w:line="360" w:lineRule="auto"/>
        <w:ind w:firstLineChars="200" w:firstLine="420"/>
        <w:rPr>
          <w:bCs/>
          <w:szCs w:val="21"/>
        </w:rPr>
      </w:pPr>
      <w:r w:rsidRPr="00A47A94">
        <w:rPr>
          <w:bCs/>
          <w:szCs w:val="21"/>
        </w:rPr>
        <w:lastRenderedPageBreak/>
        <w:t>3</w:t>
      </w:r>
      <w:r w:rsidRPr="00A47A94">
        <w:rPr>
          <w:bCs/>
          <w:szCs w:val="21"/>
        </w:rPr>
        <w:t>、全国银行间债券市场交易的债券、资产支持证券等固定收益品种，采用估值技术确定公允价值。</w:t>
      </w:r>
    </w:p>
    <w:p w:rsidR="00CB62F2" w:rsidRPr="00A47A94" w:rsidRDefault="00CB62F2" w:rsidP="00CB62F2">
      <w:pPr>
        <w:spacing w:line="360" w:lineRule="auto"/>
        <w:ind w:firstLineChars="200" w:firstLine="420"/>
        <w:rPr>
          <w:bCs/>
          <w:szCs w:val="21"/>
        </w:rPr>
      </w:pPr>
      <w:r>
        <w:rPr>
          <w:rFonts w:hint="eastAsia"/>
          <w:bCs/>
          <w:szCs w:val="21"/>
        </w:rPr>
        <w:t>4</w:t>
      </w:r>
      <w:r w:rsidRPr="00A47A94">
        <w:rPr>
          <w:rFonts w:hint="eastAsia"/>
          <w:bCs/>
          <w:szCs w:val="21"/>
        </w:rPr>
        <w:t>、同一债券同时在两个或两个以上市场交易的，按债券所处的市场分别估值。</w:t>
      </w:r>
    </w:p>
    <w:p w:rsidR="00CB62F2" w:rsidRPr="00A47A94" w:rsidRDefault="00CB62F2" w:rsidP="00CB62F2">
      <w:pPr>
        <w:spacing w:line="360" w:lineRule="auto"/>
        <w:ind w:firstLineChars="200" w:firstLine="420"/>
        <w:rPr>
          <w:bCs/>
          <w:szCs w:val="21"/>
        </w:rPr>
      </w:pPr>
      <w:r>
        <w:rPr>
          <w:rFonts w:hint="eastAsia"/>
          <w:bCs/>
          <w:szCs w:val="21"/>
        </w:rPr>
        <w:t>5</w:t>
      </w:r>
      <w:r w:rsidRPr="00A47A94">
        <w:rPr>
          <w:rFonts w:hint="eastAsia"/>
          <w:bCs/>
          <w:szCs w:val="21"/>
        </w:rPr>
        <w:t>、中小企业私募债，采用估值技术确定公允价值，在估值技术难以可靠计量公允价值的情况下，按成本估值。</w:t>
      </w:r>
    </w:p>
    <w:p w:rsidR="00CB62F2" w:rsidRPr="00A47A94" w:rsidRDefault="00CB62F2" w:rsidP="00CB62F2">
      <w:pPr>
        <w:spacing w:line="360" w:lineRule="auto"/>
        <w:ind w:firstLineChars="200" w:firstLine="420"/>
        <w:rPr>
          <w:bCs/>
          <w:szCs w:val="21"/>
        </w:rPr>
      </w:pPr>
      <w:r>
        <w:rPr>
          <w:rFonts w:hint="eastAsia"/>
          <w:bCs/>
          <w:szCs w:val="21"/>
        </w:rPr>
        <w:t>6</w:t>
      </w:r>
      <w:r w:rsidRPr="00A47A94">
        <w:rPr>
          <w:rFonts w:hint="eastAsia"/>
          <w:bCs/>
          <w:szCs w:val="21"/>
        </w:rPr>
        <w:t>、中国金融期货交易所上市的国债期货合约，一般以估值当日结算价进行估值，估值当日无结算价的，且最近交易日后经济环境未发生重大变化的，采用最近交易日结算价估值。</w:t>
      </w:r>
    </w:p>
    <w:p w:rsidR="00CB62F2" w:rsidRPr="00A47A94" w:rsidRDefault="00CB62F2" w:rsidP="00CB62F2">
      <w:pPr>
        <w:spacing w:line="360" w:lineRule="auto"/>
        <w:ind w:firstLineChars="200" w:firstLine="420"/>
        <w:rPr>
          <w:bCs/>
          <w:szCs w:val="21"/>
        </w:rPr>
      </w:pPr>
      <w:r>
        <w:rPr>
          <w:rFonts w:hint="eastAsia"/>
          <w:bCs/>
          <w:szCs w:val="21"/>
        </w:rPr>
        <w:t>7</w:t>
      </w:r>
      <w:r w:rsidRPr="00A47A94">
        <w:rPr>
          <w:bCs/>
          <w:szCs w:val="21"/>
        </w:rPr>
        <w:t>、如有确凿证据表明按上述方法进行估值不能客观反映其公允价值的，基金管理人可根据具体情况与基金托管人商定后，按最能反映公允价值的价格估值。</w:t>
      </w:r>
    </w:p>
    <w:p w:rsidR="00CB62F2" w:rsidRPr="00B936AE" w:rsidRDefault="00CB62F2" w:rsidP="00CB62F2">
      <w:pPr>
        <w:spacing w:line="360" w:lineRule="auto"/>
        <w:ind w:firstLineChars="200" w:firstLine="420"/>
        <w:rPr>
          <w:bCs/>
          <w:szCs w:val="21"/>
        </w:rPr>
      </w:pPr>
      <w:r>
        <w:rPr>
          <w:rFonts w:hint="eastAsia"/>
          <w:bCs/>
          <w:szCs w:val="21"/>
        </w:rPr>
        <w:t>8</w:t>
      </w:r>
      <w:r w:rsidRPr="00A47A94">
        <w:rPr>
          <w:bCs/>
          <w:szCs w:val="21"/>
        </w:rPr>
        <w:t>、相关法律法规以及监管部门有强制规定的，从其规定。如有新增事项，按国家最新规定估值。</w:t>
      </w:r>
    </w:p>
    <w:p w:rsidR="00CB62F2" w:rsidRPr="00A47A94" w:rsidRDefault="00CB62F2" w:rsidP="00CB62F2">
      <w:pPr>
        <w:snapToGrid w:val="0"/>
        <w:spacing w:line="360" w:lineRule="auto"/>
        <w:ind w:firstLineChars="200" w:firstLine="420"/>
        <w:rPr>
          <w:rFonts w:ascii="宋体" w:hAnsi="宋体"/>
          <w:szCs w:val="21"/>
        </w:rPr>
      </w:pPr>
      <w:r w:rsidRPr="00A47A94">
        <w:rPr>
          <w:rFonts w:ascii="宋体" w:hAnsi="宋体"/>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CB62F2" w:rsidRPr="00A47A94" w:rsidRDefault="00CB62F2" w:rsidP="00CB62F2">
      <w:pPr>
        <w:snapToGrid w:val="0"/>
        <w:spacing w:line="360" w:lineRule="auto"/>
        <w:ind w:firstLineChars="200" w:firstLine="420"/>
        <w:rPr>
          <w:rFonts w:ascii="宋体" w:hAnsi="宋体"/>
          <w:bCs/>
          <w:szCs w:val="21"/>
        </w:rPr>
      </w:pPr>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b/>
          <w:bCs/>
          <w:szCs w:val="21"/>
        </w:rPr>
        <w:t>四、估值程序</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1、基金份额净值是按照每个工作日闭市后，基金资产净值除以当日基金份额的余额数量计算，精确到0.001元，小数点后第</w:t>
      </w:r>
      <w:r w:rsidRPr="00A47A94">
        <w:rPr>
          <w:rFonts w:ascii="宋体" w:hAnsi="宋体" w:hint="eastAsia"/>
          <w:bCs/>
          <w:szCs w:val="21"/>
        </w:rPr>
        <w:t>4</w:t>
      </w:r>
      <w:r w:rsidRPr="00A47A94">
        <w:rPr>
          <w:rFonts w:ascii="宋体" w:hAnsi="宋体"/>
          <w:bCs/>
          <w:szCs w:val="21"/>
        </w:rPr>
        <w:t>位四舍五入。国家另有规定的，从其规定。</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每个工作日计算基金资产净值及基金份额净值，并按规定公告。</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2、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CB62F2" w:rsidRPr="00A47A94" w:rsidRDefault="00CB62F2" w:rsidP="00CB62F2">
      <w:pPr>
        <w:snapToGrid w:val="0"/>
        <w:spacing w:line="360" w:lineRule="auto"/>
        <w:ind w:firstLineChars="200" w:firstLine="420"/>
        <w:rPr>
          <w:rFonts w:ascii="宋体" w:hAnsi="宋体"/>
          <w:bCs/>
          <w:szCs w:val="21"/>
        </w:rPr>
      </w:pPr>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b/>
          <w:bCs/>
          <w:szCs w:val="21"/>
        </w:rPr>
        <w:t>五、估值错误的处理</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基金管理人和基金托管人将采取必要、适当、合理的措施确保基金资产估值的准确性、及时性。当基金份额净值小数点后</w:t>
      </w:r>
      <w:r w:rsidRPr="00A47A94">
        <w:rPr>
          <w:rFonts w:ascii="宋体" w:hAnsi="宋体" w:hint="eastAsia"/>
          <w:bCs/>
          <w:szCs w:val="21"/>
        </w:rPr>
        <w:t>3</w:t>
      </w:r>
      <w:r w:rsidRPr="00A47A94">
        <w:rPr>
          <w:rFonts w:ascii="宋体" w:hAnsi="宋体"/>
          <w:bCs/>
          <w:szCs w:val="21"/>
        </w:rPr>
        <w:t>位以内(含第</w:t>
      </w:r>
      <w:r w:rsidRPr="00A47A94">
        <w:rPr>
          <w:rFonts w:ascii="宋体" w:hAnsi="宋体" w:hint="eastAsia"/>
          <w:bCs/>
          <w:szCs w:val="21"/>
        </w:rPr>
        <w:t>3</w:t>
      </w:r>
      <w:r w:rsidRPr="00A47A94">
        <w:rPr>
          <w:rFonts w:ascii="宋体" w:hAnsi="宋体"/>
          <w:bCs/>
          <w:szCs w:val="21"/>
        </w:rPr>
        <w:t>位)发生估值错误时，视为基金份额净值错误。</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本基金合同的当事人应按照以下约定处理：</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lastRenderedPageBreak/>
        <w:t>1、估值错误类型</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上述估值错误的主要类型包括但不限于：资料申报差错、数据传输差错、数据计算差错、系统故障差错、下达指令差错等。</w:t>
      </w:r>
      <w:r w:rsidRPr="00A47A94">
        <w:rPr>
          <w:rFonts w:ascii="宋体" w:hAnsi="宋体" w:hint="eastAsia"/>
          <w:bCs/>
          <w:szCs w:val="21"/>
        </w:rPr>
        <w:t>对于因技术原因引起的差错，若系同行业现有技术水平不能预见、不能避免、不能克服，则属不可抗力，按照下述规定执行。</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2、估值错误处理原则</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w:t>
      </w:r>
      <w:r w:rsidRPr="00A47A94">
        <w:rPr>
          <w:rFonts w:ascii="宋体" w:hAnsi="宋体" w:hint="eastAsia"/>
          <w:bCs/>
          <w:szCs w:val="21"/>
        </w:rPr>
        <w:t>2</w:t>
      </w:r>
      <w:r w:rsidRPr="00A47A94">
        <w:rPr>
          <w:rFonts w:ascii="宋体" w:hAnsi="宋体"/>
          <w:bCs/>
          <w:szCs w:val="21"/>
        </w:rPr>
        <w:t>）估值错误的责任方对有关当事人的直接损失负责，不对间接损失负责，并且仅对估值错误的有关直接当事人负责，不对第三方负责。</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w:t>
      </w:r>
      <w:r w:rsidRPr="00A47A94">
        <w:rPr>
          <w:rFonts w:ascii="宋体" w:hAnsi="宋体" w:hint="eastAsia"/>
          <w:bCs/>
          <w:szCs w:val="21"/>
        </w:rPr>
        <w:t>3</w:t>
      </w:r>
      <w:r w:rsidRPr="00A47A94">
        <w:rPr>
          <w:rFonts w:ascii="宋体" w:hAnsi="宋体"/>
          <w:bCs/>
          <w:szCs w:val="21"/>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w:t>
      </w:r>
      <w:r w:rsidRPr="00A47A94">
        <w:rPr>
          <w:rFonts w:ascii="宋体" w:hAnsi="宋体" w:hint="eastAsia"/>
          <w:bCs/>
          <w:szCs w:val="21"/>
        </w:rPr>
        <w:t>4</w:t>
      </w:r>
      <w:r w:rsidRPr="00A47A94">
        <w:rPr>
          <w:rFonts w:ascii="宋体" w:hAnsi="宋体"/>
          <w:bCs/>
          <w:szCs w:val="21"/>
        </w:rPr>
        <w:t>）估值错误调整采用尽量恢复至假设未发生估值错误的正确情形的方式。</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3、估值错误处理程序</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估值错误被发现后，有关的当事人应当及时进行处理，处理的程序如下：</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（1）查明估值错误发生的原因，列明所有的当事人，并根据估值错误发生的原因确定估值错误的责任方；</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w:t>
      </w:r>
      <w:r w:rsidRPr="00A47A94">
        <w:rPr>
          <w:rFonts w:ascii="宋体" w:hAnsi="宋体" w:hint="eastAsia"/>
          <w:bCs/>
          <w:szCs w:val="21"/>
        </w:rPr>
        <w:t>2</w:t>
      </w:r>
      <w:r w:rsidRPr="00A47A94">
        <w:rPr>
          <w:rFonts w:ascii="宋体" w:hAnsi="宋体"/>
          <w:bCs/>
          <w:szCs w:val="21"/>
        </w:rPr>
        <w:t>）根据估值错误处理原则或当事人协商的方法对因估值错误造成的损失进行评估；</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w:t>
      </w:r>
      <w:r w:rsidRPr="00A47A94">
        <w:rPr>
          <w:rFonts w:ascii="宋体" w:hAnsi="宋体" w:hint="eastAsia"/>
          <w:bCs/>
          <w:szCs w:val="21"/>
        </w:rPr>
        <w:t>3</w:t>
      </w:r>
      <w:r w:rsidRPr="00A47A94">
        <w:rPr>
          <w:rFonts w:ascii="宋体" w:hAnsi="宋体"/>
          <w:bCs/>
          <w:szCs w:val="21"/>
        </w:rPr>
        <w:t>）根据估值错误处理原则或当事人协商的方法由估值错误的责任方进行更正和赔偿损失；</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lastRenderedPageBreak/>
        <w:t>（</w:t>
      </w:r>
      <w:r w:rsidRPr="00A47A94">
        <w:rPr>
          <w:rFonts w:ascii="宋体" w:hAnsi="宋体" w:hint="eastAsia"/>
          <w:bCs/>
          <w:szCs w:val="21"/>
        </w:rPr>
        <w:t>4</w:t>
      </w:r>
      <w:r w:rsidRPr="00A47A94">
        <w:rPr>
          <w:rFonts w:ascii="宋体" w:hAnsi="宋体"/>
          <w:bCs/>
          <w:szCs w:val="21"/>
        </w:rPr>
        <w:t>）根据估值错误处理的方法，需要修改基金登记机构交易数据的，由基金登记机构进行更正，并就估值错误的更正向有关当事人进行确认。</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4、基金份额净值估值错误处理的方法如下：</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（1）基金份额净值计算出现错误时，基金管理人应当立即予以纠正，通报基金托管人，并采取合理的措施防止损失进一步扩大。</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w:t>
      </w:r>
      <w:r w:rsidRPr="00A47A94">
        <w:rPr>
          <w:rFonts w:ascii="宋体" w:hAnsi="宋体" w:hint="eastAsia"/>
          <w:bCs/>
          <w:szCs w:val="21"/>
        </w:rPr>
        <w:t>2</w:t>
      </w:r>
      <w:r w:rsidRPr="00A47A94">
        <w:rPr>
          <w:rFonts w:ascii="宋体" w:hAnsi="宋体"/>
          <w:bCs/>
          <w:szCs w:val="21"/>
        </w:rPr>
        <w:t>）错误偏差达到基金份额净值的0.25%时，基金管理人应当通报基金托管人并报中国证监会备案；错误偏差达到基金份额净值的0.5%时，基金管理人应当公告。</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w:t>
      </w:r>
      <w:r w:rsidRPr="00A47A94">
        <w:rPr>
          <w:rFonts w:ascii="宋体" w:hAnsi="宋体" w:hint="eastAsia"/>
          <w:bCs/>
          <w:szCs w:val="21"/>
        </w:rPr>
        <w:t>3</w:t>
      </w:r>
      <w:r w:rsidRPr="00A47A94">
        <w:rPr>
          <w:rFonts w:ascii="宋体" w:hAnsi="宋体"/>
          <w:bCs/>
          <w:szCs w:val="21"/>
        </w:rPr>
        <w:t>）前述内容如法律法规或监管机关另有规定的，从其规定处理。</w:t>
      </w:r>
    </w:p>
    <w:p w:rsidR="00CB62F2" w:rsidRPr="00A47A94" w:rsidRDefault="00CB62F2" w:rsidP="00CB62F2">
      <w:pPr>
        <w:snapToGrid w:val="0"/>
        <w:spacing w:line="360" w:lineRule="auto"/>
        <w:ind w:firstLineChars="200" w:firstLine="420"/>
        <w:rPr>
          <w:rFonts w:ascii="宋体" w:hAnsi="宋体"/>
          <w:bCs/>
          <w:szCs w:val="21"/>
        </w:rPr>
      </w:pPr>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b/>
          <w:bCs/>
          <w:szCs w:val="21"/>
        </w:rPr>
        <w:t>六、暂停估值的情形</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1、基金投资所涉及的证券交易市场遇法定节假日或因其他原因暂停营业时；</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2、因不可抗力致使基金管理人、基金托管人无法准确评估基金资产价值时；</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3、中国证监会和基金合同认定的其它情形。</w:t>
      </w:r>
    </w:p>
    <w:p w:rsidR="00CB62F2" w:rsidRPr="00A47A94" w:rsidRDefault="00CB62F2" w:rsidP="00CB62F2">
      <w:pPr>
        <w:snapToGrid w:val="0"/>
        <w:spacing w:line="360" w:lineRule="auto"/>
        <w:ind w:firstLineChars="200" w:firstLine="420"/>
        <w:rPr>
          <w:rFonts w:ascii="宋体" w:hAnsi="宋体"/>
          <w:bCs/>
          <w:szCs w:val="21"/>
        </w:rPr>
      </w:pPr>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b/>
          <w:bCs/>
          <w:szCs w:val="21"/>
        </w:rPr>
        <w:t>七、基金净值的确认</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CB62F2" w:rsidRPr="00A47A94" w:rsidRDefault="00CB62F2" w:rsidP="00CB62F2">
      <w:pPr>
        <w:snapToGrid w:val="0"/>
        <w:spacing w:line="360" w:lineRule="auto"/>
        <w:ind w:firstLineChars="200" w:firstLine="420"/>
        <w:rPr>
          <w:rFonts w:ascii="宋体" w:hAnsi="宋体"/>
          <w:bCs/>
          <w:szCs w:val="21"/>
        </w:rPr>
      </w:pPr>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hint="eastAsia"/>
          <w:b/>
          <w:bCs/>
          <w:szCs w:val="21"/>
        </w:rPr>
        <w:t xml:space="preserve">八、特殊情况的处理 </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1、基金管理人或基金托管人按估值方法的第</w:t>
      </w:r>
      <w:r>
        <w:rPr>
          <w:rFonts w:ascii="宋体" w:hAnsi="宋体" w:hint="eastAsia"/>
          <w:bCs/>
          <w:szCs w:val="21"/>
        </w:rPr>
        <w:t>7</w:t>
      </w:r>
      <w:r w:rsidRPr="00A47A94">
        <w:rPr>
          <w:rFonts w:ascii="宋体" w:hAnsi="宋体" w:hint="eastAsia"/>
          <w:bCs/>
          <w:szCs w:val="21"/>
        </w:rPr>
        <w:t xml:space="preserve">项进行估值时，所造成的误差不作为基金资产估值错误处理。 </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2、由于不可抗力原因，或由于证券交易所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应当积极采取必要的措施减轻或消除由此造成的影响。</w:t>
      </w:r>
    </w:p>
    <w:p w:rsidR="00CB62F2" w:rsidRPr="00A47A94" w:rsidRDefault="00CB62F2" w:rsidP="00CB62F2">
      <w:pPr>
        <w:snapToGrid w:val="0"/>
        <w:spacing w:line="360" w:lineRule="auto"/>
        <w:ind w:firstLineChars="200" w:firstLine="420"/>
        <w:rPr>
          <w:rFonts w:ascii="宋体" w:hAnsi="宋体"/>
          <w:color w:val="000000"/>
        </w:rPr>
      </w:pPr>
    </w:p>
    <w:p w:rsidR="00CB62F2" w:rsidRDefault="00D408AB" w:rsidP="00D408AB">
      <w:pPr>
        <w:snapToGrid w:val="0"/>
        <w:spacing w:line="360" w:lineRule="auto"/>
      </w:pPr>
      <w:r>
        <w:rPr>
          <w:rFonts w:ascii="宋体" w:hAnsi="宋体"/>
          <w:b/>
          <w:bCs/>
          <w:color w:val="000000"/>
          <w:kern w:val="0"/>
          <w:sz w:val="24"/>
          <w:szCs w:val="21"/>
        </w:rPr>
        <w:br w:type="page"/>
      </w:r>
    </w:p>
    <w:p w:rsidR="00CB62F2" w:rsidRDefault="00CB62F2" w:rsidP="00CB62F2">
      <w:pPr>
        <w:pStyle w:val="-1"/>
      </w:pPr>
      <w:bookmarkStart w:id="32" w:name="_Toc427236063"/>
      <w:r>
        <w:rPr>
          <w:rFonts w:hint="eastAsia"/>
        </w:rPr>
        <w:lastRenderedPageBreak/>
        <w:t>§12基金的收益与分配</w:t>
      </w:r>
      <w:bookmarkEnd w:id="32"/>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b/>
          <w:bCs/>
          <w:szCs w:val="21"/>
        </w:rPr>
        <w:t>一、基金利润的构成</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基金利润指基金利息收入、投资收益、公允价值变动收益和其他收入扣除相关费用后的余额，基金已实现收益指基金利润减去公允价值变动收益后的余额。</w:t>
      </w:r>
    </w:p>
    <w:p w:rsidR="00CB62F2" w:rsidRPr="00A47A94" w:rsidRDefault="00CB62F2" w:rsidP="00CB62F2">
      <w:pPr>
        <w:snapToGrid w:val="0"/>
        <w:spacing w:line="360" w:lineRule="auto"/>
        <w:ind w:firstLineChars="200" w:firstLine="420"/>
        <w:rPr>
          <w:rFonts w:ascii="宋体" w:hAnsi="宋体"/>
          <w:bCs/>
          <w:szCs w:val="21"/>
        </w:rPr>
      </w:pPr>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b/>
          <w:bCs/>
          <w:szCs w:val="21"/>
        </w:rPr>
        <w:t>二、基金可供分配利润</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基金可供分配利润指截至收益分配基准日基金未分配利润与未分配利润中已实现收益的孰低数。</w:t>
      </w:r>
    </w:p>
    <w:p w:rsidR="00CB62F2" w:rsidRPr="00A47A94" w:rsidRDefault="00CB62F2" w:rsidP="00CB62F2">
      <w:pPr>
        <w:snapToGrid w:val="0"/>
        <w:spacing w:line="360" w:lineRule="auto"/>
        <w:ind w:firstLineChars="200" w:firstLine="420"/>
        <w:rPr>
          <w:rFonts w:ascii="宋体" w:hAnsi="宋体"/>
          <w:bCs/>
          <w:szCs w:val="21"/>
        </w:rPr>
      </w:pPr>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b/>
          <w:bCs/>
          <w:szCs w:val="21"/>
        </w:rPr>
        <w:t>三、基金收益分配原则</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w:t>
      </w:r>
      <w:r w:rsidRPr="00A47A94">
        <w:rPr>
          <w:rFonts w:ascii="宋体" w:hAnsi="宋体" w:hint="eastAsia"/>
          <w:bCs/>
          <w:szCs w:val="21"/>
        </w:rPr>
        <w:t>由于本基金A类基金份额不收取销售服务费，而C类基金份额收取销售服务费，各基金份额类别对应的可供分配利润将有所不同。本基金同一类别的每份基金份额享有同等分配权；</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2、</w:t>
      </w:r>
      <w:r w:rsidRPr="00A47A94">
        <w:rPr>
          <w:rFonts w:ascii="宋体" w:hAnsi="宋体"/>
          <w:bCs/>
          <w:szCs w:val="21"/>
        </w:rPr>
        <w:t>在符合有关基金分红条件的前提下，本基金每年收益分配次数最多为</w:t>
      </w:r>
      <w:r w:rsidRPr="00A47A94">
        <w:rPr>
          <w:rFonts w:ascii="宋体" w:hAnsi="宋体" w:hint="eastAsia"/>
          <w:bCs/>
          <w:szCs w:val="21"/>
        </w:rPr>
        <w:t>12</w:t>
      </w:r>
      <w:r w:rsidRPr="00A47A94">
        <w:rPr>
          <w:rFonts w:ascii="宋体" w:hAnsi="宋体"/>
          <w:bCs/>
          <w:szCs w:val="21"/>
        </w:rPr>
        <w:t>次，</w:t>
      </w:r>
      <w:r w:rsidRPr="00A47A94">
        <w:rPr>
          <w:rFonts w:ascii="宋体" w:hAnsi="宋体" w:hint="eastAsia"/>
          <w:bCs/>
          <w:szCs w:val="21"/>
        </w:rPr>
        <w:t>每份基金份额每次基金收益分配比例不得低于基金收益分配基准日每份基金份额可供分配利润的10%</w:t>
      </w:r>
      <w:r w:rsidRPr="00A47A94">
        <w:rPr>
          <w:rFonts w:ascii="宋体" w:hAnsi="宋体"/>
          <w:bCs/>
          <w:szCs w:val="21"/>
        </w:rPr>
        <w:t>，若《基金合同》生效不满3个月可不进行收益分配；</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3</w:t>
      </w:r>
      <w:r w:rsidRPr="00A47A94">
        <w:rPr>
          <w:rFonts w:ascii="宋体" w:hAnsi="宋体"/>
          <w:bCs/>
          <w:szCs w:val="21"/>
        </w:rPr>
        <w:t>、本基金收益分配方式分两种：现金分红与红利再投资，投资人可选择现金红利或将现金红利自动转为基金份额进行再投资；若投资人不选择，本基金默认的收益分配方式是现金分红；</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4</w:t>
      </w:r>
      <w:r w:rsidRPr="00A47A94">
        <w:rPr>
          <w:rFonts w:ascii="宋体" w:hAnsi="宋体"/>
          <w:bCs/>
          <w:szCs w:val="21"/>
        </w:rPr>
        <w:t>、基金收益分配后基金份额净值不能低于面值；即基金收益分配基准日的基金份额净值减去每单位基金份额收益分配金额后不能低于面值。</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5</w:t>
      </w:r>
      <w:r w:rsidRPr="00A47A94">
        <w:rPr>
          <w:rFonts w:ascii="宋体" w:hAnsi="宋体"/>
          <w:bCs/>
          <w:szCs w:val="21"/>
        </w:rPr>
        <w:t>、法律法规或监管机关另有规定的，从其规定。</w:t>
      </w:r>
    </w:p>
    <w:p w:rsidR="00CB62F2" w:rsidRPr="00A47A94" w:rsidRDefault="00CB62F2" w:rsidP="00CB62F2">
      <w:pPr>
        <w:snapToGrid w:val="0"/>
        <w:spacing w:line="360" w:lineRule="auto"/>
        <w:ind w:firstLineChars="200" w:firstLine="420"/>
        <w:rPr>
          <w:rFonts w:ascii="宋体" w:hAnsi="宋体"/>
          <w:bCs/>
          <w:szCs w:val="21"/>
        </w:rPr>
      </w:pPr>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b/>
          <w:bCs/>
          <w:szCs w:val="21"/>
        </w:rPr>
        <w:t>四、收益分配方案</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基金收益分配方案中应载明截止收益分配基准日的可供分配利润、基金收益分配对象、分配时间、分配数额及比例、分配方式等内容。</w:t>
      </w:r>
    </w:p>
    <w:p w:rsidR="00CB62F2" w:rsidRPr="00A47A94" w:rsidRDefault="00CB62F2" w:rsidP="00CB62F2">
      <w:pPr>
        <w:snapToGrid w:val="0"/>
        <w:spacing w:line="360" w:lineRule="auto"/>
        <w:ind w:firstLineChars="200" w:firstLine="420"/>
        <w:rPr>
          <w:rFonts w:ascii="宋体" w:hAnsi="宋体"/>
          <w:bCs/>
          <w:szCs w:val="21"/>
        </w:rPr>
      </w:pPr>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b/>
          <w:bCs/>
          <w:szCs w:val="21"/>
        </w:rPr>
        <w:t>五、收益分配方案的确定、公告与实施</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本基金收益分配方案由基金管理人拟定，并由基金托管人复核，在2个工作日内在指定媒体公告并报中国证监会备案。</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基金红利发放日距离收益分配基准日（即可供分配利润计算截止日）的时间不得超过15个工作日。</w:t>
      </w:r>
    </w:p>
    <w:p w:rsidR="00CB62F2" w:rsidRPr="00A47A94" w:rsidRDefault="00CB62F2" w:rsidP="00CB62F2">
      <w:pPr>
        <w:snapToGrid w:val="0"/>
        <w:spacing w:line="360" w:lineRule="auto"/>
        <w:ind w:firstLineChars="200" w:firstLine="420"/>
        <w:rPr>
          <w:rFonts w:ascii="宋体" w:hAnsi="宋体"/>
          <w:bCs/>
          <w:szCs w:val="21"/>
        </w:rPr>
      </w:pPr>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b/>
          <w:bCs/>
          <w:szCs w:val="21"/>
        </w:rPr>
        <w:lastRenderedPageBreak/>
        <w:t>六、基金收益分配中发生的费用</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收益分配时所发生的银行转账或其他手续费用由投资人自行承担。当投资人的现金红利小于一定金额，不足于支付银行转账或其他手续费用时，基金登记机构可将基金份额持有人的现金红利自动转为基金份额。红利再投资的计算方法，依照</w:t>
      </w:r>
      <w:r w:rsidRPr="00A47A94">
        <w:rPr>
          <w:rFonts w:ascii="宋体" w:hAnsi="宋体" w:hint="eastAsia"/>
          <w:bCs/>
          <w:szCs w:val="21"/>
        </w:rPr>
        <w:t>登记机构相关业务规则</w:t>
      </w:r>
      <w:r w:rsidRPr="00A47A94">
        <w:rPr>
          <w:rFonts w:ascii="宋体" w:hAnsi="宋体"/>
          <w:bCs/>
          <w:szCs w:val="21"/>
        </w:rPr>
        <w:t>执行。</w:t>
      </w:r>
    </w:p>
    <w:p w:rsidR="00D408AB" w:rsidRDefault="00CB62F2" w:rsidP="00D408AB">
      <w:pPr>
        <w:snapToGrid w:val="0"/>
        <w:spacing w:line="360" w:lineRule="auto"/>
        <w:ind w:firstLineChars="200" w:firstLine="420"/>
      </w:pPr>
      <w:r w:rsidRPr="00A47A94">
        <w:rPr>
          <w:rFonts w:ascii="宋体" w:hAnsi="宋体"/>
          <w:bCs/>
          <w:szCs w:val="21"/>
        </w:rPr>
        <w:br w:type="page"/>
      </w:r>
      <w:bookmarkStart w:id="33" w:name="_Toc427236064"/>
    </w:p>
    <w:p w:rsidR="00CB62F2" w:rsidRDefault="00CB62F2" w:rsidP="00CB62F2">
      <w:pPr>
        <w:pStyle w:val="-1"/>
      </w:pPr>
      <w:r>
        <w:rPr>
          <w:rFonts w:hint="eastAsia"/>
        </w:rPr>
        <w:lastRenderedPageBreak/>
        <w:t>§13基金的费用与税收</w:t>
      </w:r>
      <w:bookmarkEnd w:id="33"/>
    </w:p>
    <w:p w:rsidR="00CB62F2" w:rsidRDefault="00CB62F2" w:rsidP="00CB62F2">
      <w:pPr>
        <w:pStyle w:val="-"/>
        <w:ind w:firstLine="420"/>
      </w:pPr>
      <w:r>
        <w:rPr>
          <w:rFonts w:hint="eastAsia"/>
        </w:rPr>
        <w:t>（一）基金费用的种类</w:t>
      </w:r>
    </w:p>
    <w:p w:rsidR="00CB62F2" w:rsidRDefault="00CB62F2" w:rsidP="00CB62F2">
      <w:pPr>
        <w:pStyle w:val="-"/>
        <w:ind w:firstLine="420"/>
      </w:pPr>
      <w:r>
        <w:rPr>
          <w:rFonts w:hint="eastAsia"/>
        </w:rPr>
        <w:t>1、基金管理人的管理费；</w:t>
      </w:r>
    </w:p>
    <w:p w:rsidR="00CB62F2" w:rsidRDefault="00CB62F2" w:rsidP="00CB62F2">
      <w:pPr>
        <w:pStyle w:val="-"/>
        <w:ind w:firstLine="420"/>
      </w:pPr>
      <w:r>
        <w:rPr>
          <w:rFonts w:hint="eastAsia"/>
        </w:rPr>
        <w:t>2、基金托管人的托管费；</w:t>
      </w:r>
    </w:p>
    <w:p w:rsidR="00CB62F2" w:rsidRDefault="00CB62F2" w:rsidP="00CB62F2">
      <w:pPr>
        <w:pStyle w:val="-"/>
        <w:ind w:firstLine="420"/>
      </w:pPr>
      <w:r>
        <w:rPr>
          <w:rFonts w:hint="eastAsia"/>
        </w:rPr>
        <w:t>3、《基金合同》生效后与基金相关的信息披露费用；</w:t>
      </w:r>
    </w:p>
    <w:p w:rsidR="00CB62F2" w:rsidRDefault="00CB62F2" w:rsidP="00CB62F2">
      <w:pPr>
        <w:pStyle w:val="-"/>
        <w:ind w:firstLine="420"/>
      </w:pPr>
      <w:r>
        <w:rPr>
          <w:rFonts w:hint="eastAsia"/>
        </w:rPr>
        <w:t>4、《基金合同》生效后与基金相关的会计师费、律师费、诉讼费和仲裁费；</w:t>
      </w:r>
    </w:p>
    <w:p w:rsidR="00CB62F2" w:rsidRDefault="00CB62F2" w:rsidP="00CB62F2">
      <w:pPr>
        <w:pStyle w:val="-"/>
        <w:ind w:firstLine="420"/>
      </w:pPr>
      <w:r>
        <w:rPr>
          <w:rFonts w:hint="eastAsia"/>
        </w:rPr>
        <w:t>5、基金份额持有人大会费用；</w:t>
      </w:r>
    </w:p>
    <w:p w:rsidR="00CB62F2" w:rsidRDefault="00CB62F2" w:rsidP="00CB62F2">
      <w:pPr>
        <w:pStyle w:val="-"/>
        <w:ind w:firstLine="420"/>
      </w:pPr>
      <w:r>
        <w:rPr>
          <w:rFonts w:hint="eastAsia"/>
        </w:rPr>
        <w:t>6、基金的证券交易费用；</w:t>
      </w:r>
    </w:p>
    <w:p w:rsidR="00CB62F2" w:rsidRDefault="00CB62F2" w:rsidP="00CB62F2">
      <w:pPr>
        <w:pStyle w:val="-"/>
        <w:ind w:firstLine="420"/>
      </w:pPr>
      <w:r>
        <w:rPr>
          <w:rFonts w:hint="eastAsia"/>
        </w:rPr>
        <w:t>7、基金的银行汇划费用；</w:t>
      </w:r>
    </w:p>
    <w:p w:rsidR="00CB62F2" w:rsidRDefault="00CB62F2" w:rsidP="00CB62F2">
      <w:pPr>
        <w:pStyle w:val="-"/>
        <w:ind w:firstLine="420"/>
      </w:pPr>
      <w:r>
        <w:rPr>
          <w:rFonts w:hint="eastAsia"/>
        </w:rPr>
        <w:t>8、从C类基金份额的基金财产中计提的销售服务费；</w:t>
      </w:r>
    </w:p>
    <w:p w:rsidR="00CB62F2" w:rsidRDefault="00CB62F2" w:rsidP="00CB62F2">
      <w:pPr>
        <w:pStyle w:val="-"/>
        <w:ind w:firstLine="420"/>
      </w:pPr>
      <w:r>
        <w:rPr>
          <w:rFonts w:hint="eastAsia"/>
        </w:rPr>
        <w:t>9、按照国家有关规定和《基金合同》约定，可以在基金财产中列支的其他费用。</w:t>
      </w:r>
    </w:p>
    <w:p w:rsidR="00CB62F2" w:rsidRDefault="00CB62F2" w:rsidP="00CB62F2">
      <w:pPr>
        <w:pStyle w:val="-"/>
        <w:ind w:firstLine="420"/>
      </w:pPr>
    </w:p>
    <w:p w:rsidR="00CB62F2" w:rsidRDefault="00CB62F2" w:rsidP="00CB62F2">
      <w:pPr>
        <w:pStyle w:val="-"/>
        <w:ind w:firstLine="420"/>
      </w:pPr>
      <w:r>
        <w:rPr>
          <w:rFonts w:hint="eastAsia"/>
        </w:rPr>
        <w:t>（二）基金费用计提方法、计提标准和支付方式</w:t>
      </w:r>
    </w:p>
    <w:p w:rsidR="00CB62F2" w:rsidRDefault="00CB62F2" w:rsidP="00CB62F2">
      <w:pPr>
        <w:pStyle w:val="-"/>
        <w:ind w:firstLine="420"/>
      </w:pPr>
      <w:r>
        <w:rPr>
          <w:rFonts w:hint="eastAsia"/>
        </w:rPr>
        <w:t xml:space="preserve">1、基金管理人的管理费 </w:t>
      </w:r>
    </w:p>
    <w:p w:rsidR="00CB62F2" w:rsidRDefault="00CB62F2" w:rsidP="00CB62F2">
      <w:pPr>
        <w:pStyle w:val="-"/>
        <w:ind w:firstLine="420"/>
      </w:pPr>
      <w:r>
        <w:rPr>
          <w:rFonts w:hint="eastAsia"/>
        </w:rPr>
        <w:t>本基金的管理费按前一日基金资产净值的0.7%年费率计提。管理费的计算方法如下：</w:t>
      </w:r>
    </w:p>
    <w:p w:rsidR="00CB62F2" w:rsidRDefault="00CB62F2" w:rsidP="00CB62F2">
      <w:pPr>
        <w:pStyle w:val="-"/>
        <w:ind w:firstLine="420"/>
      </w:pPr>
      <w:r>
        <w:rPr>
          <w:rFonts w:hint="eastAsia"/>
        </w:rPr>
        <w:t>H＝E×0.7%÷当年天数</w:t>
      </w:r>
    </w:p>
    <w:p w:rsidR="00CB62F2" w:rsidRDefault="00CB62F2" w:rsidP="00CB62F2">
      <w:pPr>
        <w:pStyle w:val="-"/>
        <w:ind w:firstLine="420"/>
      </w:pPr>
      <w:r>
        <w:rPr>
          <w:rFonts w:hint="eastAsia"/>
        </w:rPr>
        <w:t>H为每日应计提的基金管理费</w:t>
      </w:r>
    </w:p>
    <w:p w:rsidR="00CB62F2" w:rsidRDefault="00CB62F2" w:rsidP="00CB62F2">
      <w:pPr>
        <w:pStyle w:val="-"/>
        <w:ind w:firstLine="420"/>
      </w:pPr>
      <w:r>
        <w:rPr>
          <w:rFonts w:hint="eastAsia"/>
        </w:rPr>
        <w:t>E为前一日的基金资产净值</w:t>
      </w:r>
    </w:p>
    <w:p w:rsidR="00CB62F2" w:rsidRDefault="00CB62F2" w:rsidP="00CB62F2">
      <w:pPr>
        <w:pStyle w:val="-"/>
        <w:ind w:firstLine="420"/>
      </w:pPr>
      <w:r>
        <w:rPr>
          <w:rFonts w:hint="eastAsia"/>
        </w:rPr>
        <w:t>基金管理费每日计提，逐日累计至每个月月末，按月支付。经基金管理人与基金托管人核对一致后，由基金托管人于次月首日起5个工作日内从基金财产中一次性支付给基金管理人。若遇法定节假日、公休假等,支付日期顺延。</w:t>
      </w:r>
    </w:p>
    <w:p w:rsidR="00CB62F2" w:rsidRDefault="00CB62F2" w:rsidP="00CB62F2">
      <w:pPr>
        <w:pStyle w:val="-"/>
        <w:ind w:firstLine="420"/>
      </w:pPr>
      <w:r>
        <w:rPr>
          <w:rFonts w:hint="eastAsia"/>
        </w:rPr>
        <w:t>2、基金托管人的托管费</w:t>
      </w:r>
    </w:p>
    <w:p w:rsidR="00CB62F2" w:rsidRDefault="00CB62F2" w:rsidP="00CB62F2">
      <w:pPr>
        <w:pStyle w:val="-"/>
        <w:ind w:firstLine="420"/>
      </w:pPr>
      <w:r>
        <w:rPr>
          <w:rFonts w:hint="eastAsia"/>
        </w:rPr>
        <w:t>本基金的托管费按前一日基金资产净值的0.2%的年费率计提。托管费的计算方法如下：</w:t>
      </w:r>
    </w:p>
    <w:p w:rsidR="00CB62F2" w:rsidRDefault="00CB62F2" w:rsidP="00CB62F2">
      <w:pPr>
        <w:pStyle w:val="-"/>
        <w:ind w:firstLine="420"/>
      </w:pPr>
      <w:r>
        <w:rPr>
          <w:rFonts w:hint="eastAsia"/>
        </w:rPr>
        <w:t>H＝E×0.2%÷当年天数</w:t>
      </w:r>
    </w:p>
    <w:p w:rsidR="00CB62F2" w:rsidRDefault="00CB62F2" w:rsidP="00CB62F2">
      <w:pPr>
        <w:pStyle w:val="-"/>
        <w:ind w:firstLine="420"/>
      </w:pPr>
      <w:r>
        <w:rPr>
          <w:rFonts w:hint="eastAsia"/>
        </w:rPr>
        <w:t>H为每日应计提的基金托管费</w:t>
      </w:r>
    </w:p>
    <w:p w:rsidR="00CB62F2" w:rsidRDefault="00CB62F2" w:rsidP="00CB62F2">
      <w:pPr>
        <w:pStyle w:val="-"/>
        <w:ind w:firstLine="420"/>
      </w:pPr>
      <w:r>
        <w:rPr>
          <w:rFonts w:hint="eastAsia"/>
        </w:rPr>
        <w:t>E为前一日的基金资产净值</w:t>
      </w:r>
    </w:p>
    <w:p w:rsidR="00CB62F2" w:rsidRDefault="00CB62F2" w:rsidP="00CB62F2">
      <w:pPr>
        <w:pStyle w:val="-"/>
        <w:ind w:firstLine="420"/>
      </w:pPr>
      <w:r>
        <w:rPr>
          <w:rFonts w:hint="eastAsia"/>
        </w:rPr>
        <w:t>基金托管费每日计提，逐日累计至每个月月末，按月支付。经基金管理人与基金托管人核对一致后，由基金托管人于次月首日起5个工作日内从基金财产中一次性支付给基金托管人。若遇法定节假日、公休日等,支付日期顺延。</w:t>
      </w:r>
    </w:p>
    <w:p w:rsidR="00CB62F2" w:rsidRDefault="00CB62F2" w:rsidP="00CB62F2">
      <w:pPr>
        <w:pStyle w:val="-"/>
        <w:ind w:firstLine="420"/>
      </w:pPr>
      <w:r>
        <w:rPr>
          <w:rFonts w:hint="eastAsia"/>
        </w:rPr>
        <w:t>3、从C类基金份额的基金财产中计提的销售服务费</w:t>
      </w:r>
    </w:p>
    <w:p w:rsidR="00CB62F2" w:rsidRDefault="00CB62F2" w:rsidP="00CB62F2">
      <w:pPr>
        <w:pStyle w:val="-"/>
        <w:ind w:firstLine="420"/>
      </w:pPr>
      <w:r>
        <w:rPr>
          <w:rFonts w:hint="eastAsia"/>
        </w:rPr>
        <w:t>本基金A类基金份额不收取销售服务费，C类基金份额的销售服务费年费率为0.4%。本基金销售服务费按前一日C类基金份额资产净值的0.4%年费率计提。计算方法如下：</w:t>
      </w:r>
    </w:p>
    <w:p w:rsidR="00CB62F2" w:rsidRDefault="00CB62F2" w:rsidP="00CB62F2">
      <w:pPr>
        <w:pStyle w:val="-"/>
        <w:ind w:firstLine="420"/>
      </w:pPr>
      <w:r>
        <w:rPr>
          <w:rFonts w:hint="eastAsia"/>
        </w:rPr>
        <w:t>H＝E×售服务费年费率÷当年天数</w:t>
      </w:r>
    </w:p>
    <w:p w:rsidR="00CB62F2" w:rsidRDefault="00CB62F2" w:rsidP="00CB62F2">
      <w:pPr>
        <w:pStyle w:val="-"/>
        <w:ind w:firstLine="420"/>
      </w:pPr>
      <w:r>
        <w:rPr>
          <w:rFonts w:hint="eastAsia"/>
        </w:rPr>
        <w:lastRenderedPageBreak/>
        <w:t>H为C类基金份额每日应计提的基金销售服务费</w:t>
      </w:r>
    </w:p>
    <w:p w:rsidR="00CB62F2" w:rsidRDefault="00CB62F2" w:rsidP="00CB62F2">
      <w:pPr>
        <w:pStyle w:val="-"/>
        <w:ind w:firstLine="420"/>
      </w:pPr>
      <w:r>
        <w:rPr>
          <w:rFonts w:hint="eastAsia"/>
        </w:rPr>
        <w:t>E为C类基金份额前一日基金资产净值</w:t>
      </w:r>
    </w:p>
    <w:p w:rsidR="00CB62F2" w:rsidRDefault="00CB62F2" w:rsidP="00CB62F2">
      <w:pPr>
        <w:pStyle w:val="-"/>
        <w:ind w:firstLine="420"/>
      </w:pPr>
      <w:r>
        <w:rPr>
          <w:rFonts w:hint="eastAsia"/>
        </w:rPr>
        <w:t>销售服务费每日计提，按月支付。由基金管理人向基金托管人发送基金托管费划付指令，经基金托管人复核后于次月首日起5个工作日内从基金财产中一次性支付给各销售机构，或一次性支付给基金管理人并由基金管理人代付给各基金销售机构，若遇法定节假日、休息日，支付日期顺延。</w:t>
      </w:r>
    </w:p>
    <w:p w:rsidR="00CB62F2" w:rsidRDefault="00CB62F2" w:rsidP="00CB62F2">
      <w:pPr>
        <w:pStyle w:val="-"/>
        <w:ind w:firstLine="420"/>
      </w:pPr>
      <w:r>
        <w:rPr>
          <w:rFonts w:hint="eastAsia"/>
        </w:rPr>
        <w:t>上述“一、基金费用的种类中第3－7项费用”，根据有关法规及相应协议规定，按费用实际支出金额列入当期费用，由基金托管人从基金财产中支付。</w:t>
      </w:r>
    </w:p>
    <w:p w:rsidR="00CB62F2" w:rsidRDefault="00CB62F2" w:rsidP="00CB62F2">
      <w:pPr>
        <w:pStyle w:val="-"/>
        <w:ind w:firstLine="420"/>
      </w:pPr>
    </w:p>
    <w:p w:rsidR="00CB62F2" w:rsidRDefault="00CB62F2" w:rsidP="00CB62F2">
      <w:pPr>
        <w:pStyle w:val="-"/>
        <w:ind w:firstLine="420"/>
      </w:pPr>
      <w:r>
        <w:rPr>
          <w:rFonts w:hint="eastAsia"/>
        </w:rPr>
        <w:t>（三）不列入基金费用的项目</w:t>
      </w:r>
    </w:p>
    <w:p w:rsidR="00CB62F2" w:rsidRDefault="00CB62F2" w:rsidP="00CB62F2">
      <w:pPr>
        <w:pStyle w:val="-"/>
        <w:ind w:firstLine="420"/>
      </w:pPr>
      <w:r>
        <w:rPr>
          <w:rFonts w:hint="eastAsia"/>
        </w:rPr>
        <w:t>下列费用不列入基金费用：</w:t>
      </w:r>
    </w:p>
    <w:p w:rsidR="00CB62F2" w:rsidRDefault="00CB62F2" w:rsidP="00CB62F2">
      <w:pPr>
        <w:pStyle w:val="-"/>
        <w:ind w:firstLine="420"/>
      </w:pPr>
      <w:r>
        <w:rPr>
          <w:rFonts w:hint="eastAsia"/>
        </w:rPr>
        <w:t>1、基金管理人和基金托管人因未履行或未完全履行义务导致的费用支出或基金财产的损失；</w:t>
      </w:r>
    </w:p>
    <w:p w:rsidR="00CB62F2" w:rsidRDefault="00CB62F2" w:rsidP="00CB62F2">
      <w:pPr>
        <w:pStyle w:val="-"/>
        <w:ind w:firstLine="420"/>
      </w:pPr>
      <w:r>
        <w:rPr>
          <w:rFonts w:hint="eastAsia"/>
        </w:rPr>
        <w:t>2、基金管理人和基金托管人处理与基金运作无关的事项发生的费用；</w:t>
      </w:r>
    </w:p>
    <w:p w:rsidR="00CB62F2" w:rsidRDefault="00CB62F2" w:rsidP="00CB62F2">
      <w:pPr>
        <w:pStyle w:val="-"/>
        <w:ind w:firstLine="420"/>
      </w:pPr>
      <w:r>
        <w:rPr>
          <w:rFonts w:hint="eastAsia"/>
        </w:rPr>
        <w:t>3、《基金合同》生效前的相关费用；</w:t>
      </w:r>
    </w:p>
    <w:p w:rsidR="00CB62F2" w:rsidRDefault="00CB62F2" w:rsidP="00CB62F2">
      <w:pPr>
        <w:pStyle w:val="-"/>
        <w:ind w:firstLine="420"/>
      </w:pPr>
      <w:r>
        <w:rPr>
          <w:rFonts w:hint="eastAsia"/>
        </w:rPr>
        <w:t>4、其他根据相关法律法规及中国证监会的有关规定不得列入基金费用的项目。</w:t>
      </w:r>
    </w:p>
    <w:p w:rsidR="00CB62F2" w:rsidRDefault="00CB62F2" w:rsidP="00CB62F2">
      <w:pPr>
        <w:pStyle w:val="-"/>
        <w:ind w:firstLine="420"/>
      </w:pPr>
    </w:p>
    <w:p w:rsidR="00CB62F2" w:rsidRDefault="00CB62F2" w:rsidP="00CB62F2">
      <w:pPr>
        <w:pStyle w:val="-"/>
        <w:ind w:firstLine="420"/>
      </w:pPr>
      <w:r>
        <w:rPr>
          <w:rFonts w:hint="eastAsia"/>
        </w:rPr>
        <w:t>（四）费用调整</w:t>
      </w:r>
    </w:p>
    <w:p w:rsidR="00CB62F2" w:rsidRDefault="00CB62F2" w:rsidP="00CB62F2">
      <w:pPr>
        <w:pStyle w:val="-"/>
        <w:ind w:firstLine="420"/>
      </w:pPr>
      <w:r>
        <w:rPr>
          <w:rFonts w:hint="eastAsia"/>
        </w:rPr>
        <w:t>基金管理人和基金托管人可根据基金规模等因素协商一致，酌情调低基金管理费率、托管费率、销售服务费率，无须召开基金份额持有人大会。提高上述费率需经基金份额持有人大会决议通过。基金管理人必须于新的费率实施日前在指定媒体上公告。</w:t>
      </w:r>
    </w:p>
    <w:p w:rsidR="00CB62F2" w:rsidRDefault="00CB62F2" w:rsidP="00CB62F2">
      <w:pPr>
        <w:pStyle w:val="-"/>
        <w:ind w:firstLine="420"/>
      </w:pPr>
    </w:p>
    <w:p w:rsidR="00CB62F2" w:rsidRDefault="00CB62F2" w:rsidP="00CB62F2">
      <w:pPr>
        <w:pStyle w:val="-"/>
        <w:ind w:firstLine="420"/>
      </w:pPr>
      <w:r>
        <w:rPr>
          <w:rFonts w:hint="eastAsia"/>
        </w:rPr>
        <w:t>（五）基金税收</w:t>
      </w:r>
    </w:p>
    <w:p w:rsidR="00CB62F2" w:rsidRDefault="00CB62F2" w:rsidP="00CB62F2">
      <w:pPr>
        <w:pStyle w:val="-"/>
        <w:ind w:firstLine="420"/>
      </w:pPr>
      <w:r>
        <w:rPr>
          <w:rFonts w:hint="eastAsia"/>
        </w:rPr>
        <w:t>本基金运作过程中涉及的各纳税主体，其纳税义务按国家税收法律、法规执行。</w:t>
      </w:r>
    </w:p>
    <w:p w:rsidR="00CB62F2" w:rsidRDefault="00D408AB" w:rsidP="00CB62F2">
      <w:pPr>
        <w:pStyle w:val="-1"/>
      </w:pPr>
      <w:bookmarkStart w:id="34" w:name="_Toc427236065"/>
      <w:r>
        <w:br w:type="page"/>
      </w:r>
      <w:r w:rsidR="00CB62F2">
        <w:rPr>
          <w:rFonts w:hint="eastAsia"/>
        </w:rPr>
        <w:lastRenderedPageBreak/>
        <w:t>§</w:t>
      </w:r>
      <w:r w:rsidR="00CB62F2">
        <w:t>14基金的会计与审计</w:t>
      </w:r>
      <w:bookmarkEnd w:id="34"/>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b/>
          <w:bCs/>
          <w:szCs w:val="21"/>
        </w:rPr>
        <w:t>一、基金会计政策</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1、基金管理人为本基金的基金会计责任方；</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2、基金的会计年度为公历年度的1月1日至12月31日；基金首次募集的会计年度按如下原则：如果《基金合同》生效少于2个月，可以并入下一个会计年度；</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3、基金核算以人民币为记账本位币，以人民币元为记账单位；</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4、会计制度执行国家有关会计制度；</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5、本基金独立建账、独立核算；</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6、基金管理人及基金托管人各自保留完整的会计账目、凭证并进行日常的会计核算，按照有关规定编制基金会计报表；</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7、基金托管人每月与基金管理人就基金的会计核算、报表编制等进行核对并以书面方式确认。</w:t>
      </w:r>
    </w:p>
    <w:p w:rsidR="00CB62F2" w:rsidRPr="00A47A94" w:rsidRDefault="00CB62F2" w:rsidP="00CB62F2">
      <w:pPr>
        <w:snapToGrid w:val="0"/>
        <w:spacing w:line="360" w:lineRule="auto"/>
        <w:ind w:firstLineChars="200" w:firstLine="420"/>
        <w:rPr>
          <w:rFonts w:ascii="宋体" w:hAnsi="宋体"/>
          <w:bCs/>
          <w:szCs w:val="21"/>
        </w:rPr>
      </w:pPr>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b/>
          <w:bCs/>
          <w:szCs w:val="21"/>
        </w:rPr>
        <w:t>二、基金的年度审计</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1、基金管理人聘请与基金管理人、基金托管人相互独立的具有证券从业资格的会计师事务所及其注册会计师对本基金的年度财务报表进行审计。</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2、会计师事务所更换经办注册会计师，应事先征得基金管理人同意。</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3、</w:t>
      </w:r>
      <w:bookmarkStart w:id="35" w:name="_Hlt4221115"/>
      <w:bookmarkEnd w:id="35"/>
      <w:r w:rsidRPr="00A47A94">
        <w:rPr>
          <w:rFonts w:ascii="宋体" w:hAnsi="宋体"/>
          <w:bCs/>
          <w:szCs w:val="21"/>
        </w:rPr>
        <w:t>基金管理人认为有充足理由更换会计师事务所，须通报基金托管人。更换会计师事务所需在2个工作日内在</w:t>
      </w:r>
      <w:r w:rsidRPr="00A47A94">
        <w:rPr>
          <w:rFonts w:ascii="宋体" w:hAnsi="宋体" w:hint="eastAsia"/>
          <w:bCs/>
          <w:szCs w:val="21"/>
        </w:rPr>
        <w:t>指定媒体</w:t>
      </w:r>
      <w:r w:rsidRPr="00A47A94">
        <w:rPr>
          <w:rFonts w:ascii="宋体" w:hAnsi="宋体"/>
          <w:bCs/>
          <w:szCs w:val="21"/>
        </w:rPr>
        <w:t>公告并报中国证监会备案。</w:t>
      </w:r>
    </w:p>
    <w:p w:rsidR="00CB62F2" w:rsidRPr="00A47A94" w:rsidRDefault="00CB62F2" w:rsidP="00CB62F2">
      <w:pPr>
        <w:snapToGrid w:val="0"/>
        <w:spacing w:line="360" w:lineRule="auto"/>
        <w:ind w:firstLineChars="200" w:firstLine="420"/>
        <w:rPr>
          <w:rFonts w:ascii="宋体" w:hAnsi="宋体"/>
          <w:bCs/>
          <w:szCs w:val="21"/>
        </w:rPr>
      </w:pPr>
    </w:p>
    <w:p w:rsidR="00CB62F2" w:rsidRPr="00A47A94" w:rsidRDefault="00CB62F2" w:rsidP="00CB62F2">
      <w:pPr>
        <w:snapToGrid w:val="0"/>
        <w:spacing w:line="360" w:lineRule="auto"/>
        <w:ind w:firstLineChars="200" w:firstLine="420"/>
        <w:rPr>
          <w:rFonts w:ascii="宋体" w:hAnsi="宋体"/>
          <w:color w:val="000000"/>
        </w:rPr>
      </w:pPr>
    </w:p>
    <w:p w:rsidR="00CB62F2" w:rsidRPr="00B83050" w:rsidRDefault="00CB62F2" w:rsidP="00CB62F2">
      <w:pPr>
        <w:ind w:firstLineChars="200" w:firstLine="420"/>
      </w:pPr>
    </w:p>
    <w:p w:rsidR="00CB62F2" w:rsidRDefault="00CB62F2" w:rsidP="00CB62F2"/>
    <w:p w:rsidR="00CB62F2" w:rsidRDefault="00D408AB" w:rsidP="00CB62F2">
      <w:pPr>
        <w:pStyle w:val="-1"/>
      </w:pPr>
      <w:bookmarkStart w:id="36" w:name="_Toc427236066"/>
      <w:r>
        <w:br w:type="page"/>
      </w:r>
      <w:r w:rsidR="00CB62F2">
        <w:rPr>
          <w:rFonts w:hint="eastAsia"/>
        </w:rPr>
        <w:lastRenderedPageBreak/>
        <w:t>§15基金的信息披露</w:t>
      </w:r>
      <w:bookmarkEnd w:id="36"/>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一、本基金的信息披露应符合《基金法》、《运作办法》、《信息披露办法》、《基金合同》及其他有关规定。</w:t>
      </w:r>
      <w:r w:rsidRPr="00A47A94">
        <w:rPr>
          <w:rFonts w:ascii="宋体" w:hAnsi="宋体" w:hint="eastAsia"/>
          <w:bCs/>
          <w:szCs w:val="21"/>
        </w:rPr>
        <w:t>相关法律法规关于信息披露的披露方式、登载媒体、报备方式等规定发生变化时，本基金从其最新规定。</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二、信息披露义务人</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本基金信息披露义务人包括基金管理人、基金托管人、召集基金份额持有人大会的基金份额持有人等法律法规和中国证监会规定的自然人、法人和其他组织。</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本基金信息披露义务人按照法律法规和中国证监会的规定披露基金信息，并保证所披露信息的真实性、准确性和完整性。</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本基金信息披露义务人应当在中国证监会规定时间内，将应予披露的基金信息通过中国证监会指定的媒体和基金管理人、基金托管人的互联网网站（以下简称“网站”）等媒介披露，并保证基金投资人能够按照《基金合同》约定的时间和方式查阅或者复制公开披露的信息资料。</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三、本基金信息披露义务人承诺公开披露的基金信息，不得有下列行为：</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1、虚假记载、误导性陈述或者重大遗漏；</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2、对证券投资业绩进行预测；</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3、违规承诺收益或者承担损失；</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4、诋毁其他基金管理人、基金托管人或者基金销售机构；</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5、登载任何自然人、法人或者其他组织的祝贺性、恭维性或推荐性的文字；</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6、中国证监会禁止的其他行为。</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四、本基金公开披露的信息应采用中文文本。如同时采用外文文本的，基金信息披露义务人应保证两种文本的内容一致。两种文本发生歧义的，以中文文本为准。</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本基金公开披露的信息采用阿拉伯数字；除特别说明外，货币单位为人民币元。</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五、公开披露的基金信息</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公开披露的基金信息包括：</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（一）基金招募说明书、《基金合同》、基金托管协议</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1、《基金合同》是界定《基金合同》当事人的各项权利、义务关系，明确基金份额持有人大会召开的规则及具体程序，说明基金产品的特性等涉及基金投资人重大利益的事项的法律文件。</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2、基金招募说明书应当最大限度地披露影响基金投资人决策的全部事项，说明基金认购、申购和赎回安排、基金投资、基金产品特性、风险揭示、信息披露及基金份额持有人服务等内容。《基金合同》生效后，基金管理人在每6个月结束之日起45日内，更新招募说明</w:t>
      </w:r>
      <w:r w:rsidRPr="00A47A94">
        <w:rPr>
          <w:rFonts w:ascii="宋体" w:hAnsi="宋体"/>
          <w:bCs/>
          <w:szCs w:val="21"/>
        </w:rPr>
        <w:lastRenderedPageBreak/>
        <w:t>书并登载在网站上，将更新后的招募说明书摘要登载在指定媒体上；基金管理人在公告的15日前向主要办公场所所在地的中国证监会派出机构报送更新的招募说明书，并就有关更新内容提供书面说明。</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本基金在招募说明书（更新）等文件中披露中小企业私募债券的投资情况。</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3、基金托管协议是界定基金托管人和基金管理人在基金财产保管及基金运作监督等活动中的权利、义务关系的法律文件。</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基金募集申请经中国证监会</w:t>
      </w:r>
      <w:r w:rsidRPr="00A47A94">
        <w:rPr>
          <w:rFonts w:ascii="宋体" w:hAnsi="宋体" w:hint="eastAsia"/>
          <w:bCs/>
          <w:szCs w:val="21"/>
        </w:rPr>
        <w:t>注册</w:t>
      </w:r>
      <w:r w:rsidRPr="00A47A94">
        <w:rPr>
          <w:rFonts w:ascii="宋体" w:hAnsi="宋体"/>
          <w:bCs/>
          <w:szCs w:val="21"/>
        </w:rPr>
        <w:t>后，基金管理人在基金份额发售的3日前，将基金招募说明书、《基金合同》摘要登载在指定媒体上；基金管理人、基金托管人应当将《基金合同》、基金托管协议登载在网站上。</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（二）基金份额发售公告</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基金管理人应当就基金份额发售的具体事宜编制基金份额发售公告，并在披露招募说明书的当日登载于指定媒体上。</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（三）《基金合同》生效公告</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基金管理人应当在收到中国证监会确认文件的次日在指定媒体上登载《基金合同》生效公告。</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（四）基金资产净值、基金份额净值</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《基金合同》生效后，在开始办理基金份额申购或者赎回前，基金管理人应当至少每周公告一次基金资产净值和基金份额净值。</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在开始办理基金份额申购或者赎回后，基金管理人应当在每个开放日的次日，通过网站、基金份额发售网点以及其他媒介，披露开放日的基金份额净值和基金份额累计净值。</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基金管理人应当公告半年度和年度最后一个市场交易日基金资产净值和基金份额净值。基金管理人应当在前款规定的市场交易日的次日，将基金资产净值、基金份额净值和基金份额累计净值登载在指定媒体上。</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（五）基金份额申购、赎回价格</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基金管理人应当在《基金合同》、招募说明书等信息披露文件上载明基金份额申购、赎回价格的计算方式及有关申购、赎回费率，并保证投资人能够在基金份额发售网点查阅或者复制前述信息资料。</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（六）基金定期报告，包括基金年度报告、基金半年度报告和基金季度报告</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基金管理人应当在每年结束之日起90日内，编制完成基金年度报告，并将年度报告正文登载于网站上，将年度报告摘要登载在指定媒体上。基金年度报告的财务会计报告应当经过审计。</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基金管理人应当在上半年结束之日起60日内，编制完成基金半年度报告，并将半年度报告正文登载在网站上，将半年度报告摘要登载在指定媒体上。</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基金管理人应当在每个季度结束之日起15个工作日内，编制完成基金季度报告，并将</w:t>
      </w:r>
      <w:r w:rsidRPr="00A47A94">
        <w:rPr>
          <w:rFonts w:ascii="宋体" w:hAnsi="宋体"/>
          <w:bCs/>
          <w:szCs w:val="21"/>
        </w:rPr>
        <w:lastRenderedPageBreak/>
        <w:t>季度报告登载在指定媒体上。</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《基金合同》生效不足2个月的，基金管理人可以不编制当期季度报告、半年度报告或者年度报告。</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基金定期报告在公开披露的第2个工作日，分别报中国证监会和基金管理人主要办公场所所在地中国证监会派出机构备案。报备应当采用电子文本</w:t>
      </w:r>
      <w:r w:rsidRPr="00A47A94">
        <w:rPr>
          <w:rFonts w:ascii="宋体" w:hAnsi="宋体" w:hint="eastAsia"/>
          <w:bCs/>
          <w:szCs w:val="21"/>
        </w:rPr>
        <w:t>或</w:t>
      </w:r>
      <w:r w:rsidRPr="00A47A94">
        <w:rPr>
          <w:rFonts w:ascii="宋体" w:hAnsi="宋体"/>
          <w:bCs/>
          <w:szCs w:val="21"/>
        </w:rPr>
        <w:t>书面报告方式。</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本基金在季度报告、半年度报告、年度报告等定期报告和招募说明书（更新）等文件中披露中小企业私募债券的投资情况。</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（七）临时报告</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本基金发生重大事件，有关信息披露义务人应当在2个工作日内编制临时报告书，予以公告，并在公开披露日分别报中国证监会和基金管理人主要办公场所所在地的中国证监会派出机构备案。</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前款所称重大事件，是指可能对基金份额持有人权益或者基金份额的价格产生重大影响的下列事件：</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1、基金份额持有人大会的召开；</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2、终止《基金合同》；</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3、转换基金运作方式；</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4、更换基金管理人、基金托管人；</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5、基金管理人、基金托管人的法定名称、住所发生变更；</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6、基金管理人股东及其出资比例发生变更；</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7、基金募集期延长；</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8、基金管理人的董事长、总经理及其他高级管理人员、基金经理和基金托管人基金托管部门负责人发生变动；</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9、基金管理人的董事在一年内变更超过百分之五十；</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10、基金管理人、基金托管人基金托管部门的主要业务人员在一年内变动超过百分之三十；</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11、涉及基金管理人、基金财产、基金托管业务的诉讼；</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12、基金管理人、基金托管人受到监管部门的调查；</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13、基金管理人及其董事、总经理及其他高级管理人员、基金经理受到严重行政处罚，基金托管人及其基金托管部门负责人受到严重行政处罚；</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14、重大关联交易事项；</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15、基金收益分配事项；</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16、管理费、托管费</w:t>
      </w:r>
      <w:r w:rsidRPr="00A47A94">
        <w:rPr>
          <w:rFonts w:ascii="宋体" w:hAnsi="宋体" w:hint="eastAsia"/>
          <w:bCs/>
          <w:szCs w:val="21"/>
        </w:rPr>
        <w:t>、销售服务费</w:t>
      </w:r>
      <w:r w:rsidRPr="00A47A94">
        <w:rPr>
          <w:rFonts w:ascii="宋体" w:hAnsi="宋体"/>
          <w:bCs/>
          <w:szCs w:val="21"/>
        </w:rPr>
        <w:t>等费用计提标准、计提方式和费率发生变更；</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17、基金份额净值计价错误达基金份额净值百分之零点五；</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18、基金改聘会计师事务所；</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lastRenderedPageBreak/>
        <w:t>19、变更基金销售机构；</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20、更换基金登记机构；</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21、本基金开始办理申购、赎回；</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22、本基金申购、赎回费率及其收费方式发生变更；</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23、本基金发生巨额赎回并延期支付；</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24、本基金连续发生巨额赎回并暂停接受赎回申请；</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25、本基金暂停接受申购、赎回申请后重新接受申购、赎回；</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26、本基金投资中小企业私募债券后两个交易日内，在中国证监会指定媒体披露所投资中小企业私募债券的名称、数量、期限、收益率等信息；</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27、中国证监会规定的其他事项。</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（八）澄清公告</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在《基金合同》存续期限内，任何公共媒体中出现的或者在市场上流传的消息可能对基金份额价格产生误导性影响或者引起较大波动的，相关信息披露义务人知悉后应当立即对该消息进行公开澄清，并将有关情况立即报告中国证监会。</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（九）基金份额持有人大会决议</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基金份额持有人大会决定的事项，应当依法报</w:t>
      </w:r>
      <w:r w:rsidRPr="00A47A94">
        <w:rPr>
          <w:rFonts w:ascii="宋体" w:hAnsi="宋体" w:hint="eastAsia"/>
          <w:bCs/>
          <w:szCs w:val="21"/>
        </w:rPr>
        <w:t>中国证监会</w:t>
      </w:r>
      <w:r w:rsidRPr="00A47A94">
        <w:rPr>
          <w:rFonts w:ascii="宋体" w:hAnsi="宋体"/>
          <w:bCs/>
          <w:szCs w:val="21"/>
        </w:rPr>
        <w:t>备案，并予以公告。</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（十）国债期货的信息披露</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本基金在季度报告、半年度报告、年度报告等定期报告和招募说明书（更新）等文件中披露国债期货交易情况，包括投资政策、持仓情况、损益情况、风险指标等，并充分揭示国债期货交易对基金总体风险的影响以及是否符合既定的投资政策和投资目标。</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（十</w:t>
      </w:r>
      <w:r w:rsidRPr="00A47A94">
        <w:rPr>
          <w:rFonts w:ascii="宋体" w:hAnsi="宋体" w:hint="eastAsia"/>
          <w:bCs/>
          <w:szCs w:val="21"/>
        </w:rPr>
        <w:t>一</w:t>
      </w:r>
      <w:r w:rsidRPr="00A47A94">
        <w:rPr>
          <w:rFonts w:ascii="宋体" w:hAnsi="宋体"/>
          <w:bCs/>
          <w:szCs w:val="21"/>
        </w:rPr>
        <w:t>）中国证监会规定的其他信息。</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六、信息披露事务管理</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基金管理人、基金托管人应当建立健全信息披露管理制度，指定专人负责管理信息披露事务。</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基金信息披露义务人公开披露基金信息，应当符合中国证监会相关基金信息披露内容与格式准则的规定。</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基金管理人、基金托管人应当在指定媒体中选择披露信息的报刊。</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基金管理人、基金托管人除依法在指定媒体上披露信息外，还可以根据需要在其他公共媒体披露信息，但是其他公共媒体不得早于指定媒体披露信息，并且在不同媒介上披露同一信息的内容应当一致。</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lastRenderedPageBreak/>
        <w:t>为基金信息披露义务人公开披露的基金信息出具审计报告、法律意见书的专业机构，应当制作工作底稿，并将相关档案至少保存到《基金合同》终止后</w:t>
      </w:r>
      <w:r>
        <w:rPr>
          <w:rFonts w:ascii="宋体" w:hAnsi="宋体" w:hint="eastAsia"/>
          <w:bCs/>
          <w:szCs w:val="21"/>
        </w:rPr>
        <w:t>10</w:t>
      </w:r>
      <w:r w:rsidRPr="00A47A94">
        <w:rPr>
          <w:rFonts w:ascii="宋体" w:hAnsi="宋体"/>
          <w:bCs/>
          <w:szCs w:val="21"/>
        </w:rPr>
        <w:t>年。</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七、信息披露文件的存放与查阅</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招募说明书公布后，应当分别置备于基金管理人、基金托管人和基金销售机构的住所，供公众查阅、复制。</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基金定期报告公布后，应当分别置备于基金管理人和基金托管人的住所，以供公众查阅、复制。</w:t>
      </w:r>
    </w:p>
    <w:p w:rsidR="00CB62F2" w:rsidRPr="006F2A03" w:rsidRDefault="00CB62F2" w:rsidP="00CB62F2">
      <w:pPr>
        <w:ind w:firstLineChars="200" w:firstLine="420"/>
      </w:pPr>
    </w:p>
    <w:p w:rsidR="00CB62F2" w:rsidRDefault="00CB62F2" w:rsidP="00CB62F2"/>
    <w:p w:rsidR="00CB62F2" w:rsidRDefault="00D408AB" w:rsidP="00CB62F2">
      <w:pPr>
        <w:pStyle w:val="-1"/>
      </w:pPr>
      <w:bookmarkStart w:id="37" w:name="_Toc427236067"/>
      <w:r>
        <w:br w:type="page"/>
      </w:r>
      <w:r w:rsidR="00CB62F2">
        <w:rPr>
          <w:rFonts w:hint="eastAsia"/>
        </w:rPr>
        <w:lastRenderedPageBreak/>
        <w:t>§16风险揭示</w:t>
      </w:r>
      <w:bookmarkEnd w:id="37"/>
    </w:p>
    <w:p w:rsidR="00CB62F2" w:rsidRPr="00A47A94" w:rsidRDefault="00CB62F2" w:rsidP="00CB62F2">
      <w:pPr>
        <w:pStyle w:val="3"/>
        <w:snapToGrid w:val="0"/>
        <w:spacing w:line="360" w:lineRule="auto"/>
        <w:ind w:left="720" w:firstLineChars="200" w:firstLine="562"/>
        <w:rPr>
          <w:rFonts w:hAnsi="宋体" w:hint="default"/>
          <w:b/>
          <w:bCs/>
          <w:color w:val="000000"/>
        </w:rPr>
      </w:pPr>
    </w:p>
    <w:p w:rsidR="00CB62F2" w:rsidRPr="00A47A94" w:rsidRDefault="00CB62F2" w:rsidP="00D408AB">
      <w:pPr>
        <w:pStyle w:val="3"/>
        <w:snapToGrid w:val="0"/>
        <w:spacing w:line="360" w:lineRule="auto"/>
        <w:ind w:firstLineChars="200" w:firstLine="420"/>
        <w:rPr>
          <w:rFonts w:hAnsi="宋体" w:hint="default"/>
          <w:sz w:val="21"/>
          <w:szCs w:val="21"/>
        </w:rPr>
      </w:pPr>
      <w:r w:rsidRPr="00A47A94">
        <w:rPr>
          <w:rFonts w:hAnsi="宋体"/>
          <w:sz w:val="21"/>
          <w:szCs w:val="21"/>
        </w:rPr>
        <w:t>本基金投资于债券市场，基金净值会因为债券市场波动等因素产生波动。基金投资中出现的风险分为如下四类，一是本基金特有的风险；二是国内债券市场风险，包括政策风险、利率风险等；三是开放式基金共有的风险，包括流动性风险、管理风险等；四是本基金合同风险收益特征表述与销售机构基金风险评价可能不一致的风险。</w:t>
      </w:r>
    </w:p>
    <w:p w:rsidR="00CB62F2" w:rsidRPr="00A47A94" w:rsidRDefault="00CB62F2" w:rsidP="00CB62F2">
      <w:pPr>
        <w:pStyle w:val="3"/>
        <w:snapToGrid w:val="0"/>
        <w:spacing w:line="360" w:lineRule="auto"/>
        <w:ind w:firstLineChars="200" w:firstLine="420"/>
        <w:rPr>
          <w:rFonts w:hAnsi="宋体" w:hint="default"/>
          <w:sz w:val="21"/>
          <w:szCs w:val="21"/>
        </w:rPr>
      </w:pPr>
    </w:p>
    <w:p w:rsidR="00CB62F2" w:rsidRPr="00A47A94" w:rsidRDefault="00CB62F2" w:rsidP="00CB62F2">
      <w:pPr>
        <w:pStyle w:val="3"/>
        <w:snapToGrid w:val="0"/>
        <w:spacing w:line="360" w:lineRule="auto"/>
        <w:ind w:firstLineChars="200" w:firstLine="422"/>
        <w:rPr>
          <w:rFonts w:hAnsi="宋体" w:hint="default"/>
          <w:b/>
          <w:sz w:val="21"/>
          <w:szCs w:val="21"/>
        </w:rPr>
      </w:pPr>
      <w:r w:rsidRPr="00A47A94">
        <w:rPr>
          <w:rFonts w:hAnsi="宋体"/>
          <w:b/>
          <w:sz w:val="21"/>
          <w:szCs w:val="21"/>
        </w:rPr>
        <w:t>一、本基金的特有风险</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1、本基金的投资范围包括企业债券、公司债券等信用类债券，因此，本基金除承担由于市场利率波动造成的利率风险外还要承担如企业债、公司债等信用品种的发债主体信用恶化造成的信用风险。</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2、本基金投资中小企业私募债券，中小企业私募债是根据相关法律法规由非上市中小企业采用非公开方式发行的债券。</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由于不能公开交易，一般情况下，交易不活跃，潜在较大流动性风险。外部评级机构一般不对这类债券进行外部评级，可能也会降低市场对该类债券的认可度，从而影响该类债券的市场流动性。同时由于债券发行主体的资产规模较小、经营的波动性较大，且各类材料不公开发布，也大大提高了分析并跟踪发债主体信用基本面的难度。</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当发债主体信用质量恶化时，受市场流动性所限，本基金可能无法卖出所持有的中小企业私募债，由此可能给基金净值带来更大的负面影响和损失。</w:t>
      </w:r>
    </w:p>
    <w:p w:rsidR="00CB62F2" w:rsidRPr="00A47A94" w:rsidRDefault="00CB62F2" w:rsidP="00CB62F2">
      <w:pPr>
        <w:pStyle w:val="3"/>
        <w:snapToGrid w:val="0"/>
        <w:spacing w:line="360" w:lineRule="auto"/>
        <w:ind w:firstLineChars="200" w:firstLine="420"/>
        <w:rPr>
          <w:rFonts w:hAnsi="宋体" w:hint="default"/>
          <w:sz w:val="21"/>
          <w:szCs w:val="21"/>
        </w:rPr>
      </w:pPr>
      <w:r>
        <w:rPr>
          <w:rFonts w:hAnsi="宋体"/>
          <w:sz w:val="21"/>
          <w:szCs w:val="21"/>
        </w:rPr>
        <w:t>3</w:t>
      </w:r>
      <w:r w:rsidRPr="00A47A94">
        <w:rPr>
          <w:rFonts w:hAnsi="宋体"/>
          <w:sz w:val="21"/>
          <w:szCs w:val="21"/>
        </w:rPr>
        <w:t>、本基金对特定投资群体设定了优惠费率。特定投资群体需在认购/申购前向基金管理人登记备案，并经基金管理人确认，否则不适用优惠认/申购费率。</w:t>
      </w:r>
    </w:p>
    <w:p w:rsidR="00CB62F2" w:rsidRPr="00A47A94" w:rsidRDefault="00CB62F2" w:rsidP="00CB62F2">
      <w:pPr>
        <w:pStyle w:val="3"/>
        <w:snapToGrid w:val="0"/>
        <w:spacing w:line="360" w:lineRule="auto"/>
        <w:ind w:firstLineChars="200" w:firstLine="420"/>
        <w:rPr>
          <w:rFonts w:hAnsi="宋体" w:hint="default"/>
          <w:sz w:val="21"/>
          <w:szCs w:val="21"/>
        </w:rPr>
      </w:pPr>
    </w:p>
    <w:p w:rsidR="00CB62F2" w:rsidRPr="00A47A94" w:rsidRDefault="00CB62F2" w:rsidP="00CB62F2">
      <w:pPr>
        <w:pStyle w:val="3"/>
        <w:snapToGrid w:val="0"/>
        <w:spacing w:line="360" w:lineRule="auto"/>
        <w:ind w:firstLineChars="200" w:firstLine="422"/>
        <w:rPr>
          <w:rFonts w:hAnsi="宋体" w:hint="default"/>
          <w:b/>
          <w:sz w:val="21"/>
          <w:szCs w:val="21"/>
        </w:rPr>
      </w:pPr>
      <w:r w:rsidRPr="00A47A94">
        <w:rPr>
          <w:rFonts w:hAnsi="宋体"/>
          <w:b/>
          <w:sz w:val="21"/>
          <w:szCs w:val="21"/>
        </w:rPr>
        <w:t>二、债券市场风险</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债券市场价格受到经济因素、政治因素、投资心理和交易制度等各种因素的影响，导致基金收益水平变化，产生风险，主要包括：</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1、政策风险。因国家宏观经济形势、货币政策和财政政策等发生变化，导致债券价格波动而产生风险。</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2、利率风险。利率波动直接影响着债券的价格和收益率，从而影响基金的净值表现。利率波动可能导致债券基金跌破面值。在利率波动时，债券基金的净值波动一般会高于货币市场基金。</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3、信用风险。主要是指债务人的违约风险，若债务人经营不善，资不抵债，债权人可能会损失掉大部分的投资，这主要体现在企业债中。</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lastRenderedPageBreak/>
        <w:t>4、购买力风险。基金的利润将主要通过现金形式来分配，而现金可能因为通货膨胀的影响而导致购买力下降，从而使基金的实际收益下降。</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5、债券收益率曲线变动风险。债券收益率曲线变动风险是指与收益率曲线非平行移动有关的风险，单一的久期指标并不能充分反映这一风险的存在。</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6、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7、债券回购风险。较高的债券正回购比例可能增加组合的流动性风险和利率风险。</w:t>
      </w:r>
    </w:p>
    <w:p w:rsidR="00CB62F2" w:rsidRPr="00A47A94" w:rsidRDefault="00CB62F2" w:rsidP="00CB62F2">
      <w:pPr>
        <w:pStyle w:val="3"/>
        <w:snapToGrid w:val="0"/>
        <w:spacing w:line="360" w:lineRule="auto"/>
        <w:ind w:firstLineChars="200" w:firstLine="420"/>
        <w:rPr>
          <w:rFonts w:hAnsi="宋体" w:hint="default"/>
          <w:sz w:val="21"/>
          <w:szCs w:val="21"/>
        </w:rPr>
      </w:pPr>
    </w:p>
    <w:p w:rsidR="00CB62F2" w:rsidRPr="00A47A94" w:rsidRDefault="00CB62F2" w:rsidP="00CB62F2">
      <w:pPr>
        <w:pStyle w:val="3"/>
        <w:snapToGrid w:val="0"/>
        <w:spacing w:line="360" w:lineRule="auto"/>
        <w:ind w:firstLineChars="200" w:firstLine="422"/>
        <w:rPr>
          <w:rFonts w:hAnsi="宋体" w:hint="default"/>
          <w:b/>
          <w:sz w:val="21"/>
          <w:szCs w:val="21"/>
        </w:rPr>
      </w:pPr>
      <w:r w:rsidRPr="00A47A94">
        <w:rPr>
          <w:rFonts w:hAnsi="宋体"/>
          <w:b/>
          <w:sz w:val="21"/>
          <w:szCs w:val="21"/>
        </w:rPr>
        <w:t>三、开放式基金共有的风险</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1、管理风险。在基金管理运作过程中基金管理人的知识、经验、判断、决策、技能等，会影响其对信息的占有和对经济形势、证券价格走势的判断，从而影响基金收益水平，造成管理风险。</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2、流动性风险。本基金的流动性需求主要集中在开放期，管理人有义务接受投资人的赎回，基金管理人可采取各种有效管理措施，满足流动性的需求。但如果出现较大数额的赎回申请，则使基金资产变现困难，基金面临流动性风险。 </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3、其他风险</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(1)因技术因素而产生的风险，如电脑系统不可靠产生的风险；</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(2)因业务快速发展而在制度建设、人员配备、内控制度建立等不完善而产生的风险；</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(3)因人为因素而产生的风险、如内幕交易、欺诈行为等产生的风险；</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(4)对主要业务人员如基金经理的依赖而可能产生的风险；</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(5)因业务竞争压力可能产生的风险；</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(6)不可抗力可能导致基金资产的损失，影响基金收益水平，从而带来风险；</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(7)其他意外导致的风险。</w:t>
      </w:r>
    </w:p>
    <w:p w:rsidR="00CB62F2" w:rsidRPr="00A47A94" w:rsidRDefault="00CB62F2" w:rsidP="00CB62F2">
      <w:pPr>
        <w:adjustRightInd w:val="0"/>
        <w:snapToGrid w:val="0"/>
        <w:spacing w:line="360" w:lineRule="auto"/>
        <w:ind w:firstLineChars="200" w:firstLine="420"/>
        <w:rPr>
          <w:rFonts w:ascii="宋体" w:hAnsi="宋体"/>
          <w:color w:val="000000"/>
        </w:rPr>
      </w:pPr>
    </w:p>
    <w:p w:rsidR="00CB62F2" w:rsidRPr="00A47A94" w:rsidRDefault="00CB62F2" w:rsidP="00CB62F2">
      <w:pPr>
        <w:adjustRightInd w:val="0"/>
        <w:snapToGrid w:val="0"/>
        <w:spacing w:line="360" w:lineRule="auto"/>
        <w:ind w:firstLineChars="200" w:firstLine="422"/>
        <w:rPr>
          <w:rFonts w:ascii="宋体" w:hAnsi="宋体"/>
          <w:b/>
          <w:szCs w:val="21"/>
        </w:rPr>
      </w:pPr>
      <w:r w:rsidRPr="00A47A94">
        <w:rPr>
          <w:rFonts w:ascii="宋体" w:hAnsi="宋体" w:hint="eastAsia"/>
          <w:b/>
          <w:color w:val="000000"/>
        </w:rPr>
        <w:t>四、</w:t>
      </w:r>
      <w:r w:rsidRPr="00A47A94">
        <w:rPr>
          <w:rFonts w:ascii="宋体" w:hAnsi="宋体" w:hint="eastAsia"/>
          <w:b/>
          <w:szCs w:val="21"/>
        </w:rPr>
        <w:t>本基金法律文件风险收益特征表述与销售机构基金风险评价可能不一致的风险</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本基金法律文件投资章节有关风险收益特征的表述是基于投资范围、投资比例、证券市场普遍规律等做出的概述性描述，代表了一般市场情况下本基金的长期风险收益特征。销售机构(包括基金管理人直销机构和代销机构)根据相关法律法规对本基金进行风险评价，不同的销售机构采用的评价方法也不同，因此销售机构的风险等级评价与基金法律文件中风险收益特征的表述可能存在不同，投资人在购买本基金时需按照销售机构的要求完成风险承受能力与产品风险之间的匹配检验。</w:t>
      </w:r>
    </w:p>
    <w:p w:rsidR="00CB62F2" w:rsidRPr="00A47A94" w:rsidRDefault="00CB62F2" w:rsidP="00CB62F2">
      <w:pPr>
        <w:pStyle w:val="3"/>
        <w:snapToGrid w:val="0"/>
        <w:spacing w:line="360" w:lineRule="auto"/>
        <w:ind w:firstLineChars="200" w:firstLine="560"/>
        <w:rPr>
          <w:rFonts w:hAnsi="宋体" w:hint="default"/>
          <w:color w:val="000000"/>
        </w:rPr>
      </w:pPr>
    </w:p>
    <w:p w:rsidR="00CB62F2" w:rsidRPr="00C06C7E" w:rsidRDefault="00CB62F2" w:rsidP="00CB62F2">
      <w:pPr>
        <w:ind w:firstLineChars="200" w:firstLine="420"/>
      </w:pPr>
    </w:p>
    <w:p w:rsidR="00CB62F2" w:rsidRDefault="00CB62F2" w:rsidP="00CB62F2"/>
    <w:p w:rsidR="00CB62F2" w:rsidRDefault="00CB62F2" w:rsidP="00CB62F2">
      <w:pPr>
        <w:pStyle w:val="-1"/>
      </w:pPr>
      <w:bookmarkStart w:id="38" w:name="_Toc427236068"/>
      <w:r>
        <w:rPr>
          <w:rFonts w:hint="eastAsia"/>
        </w:rPr>
        <w:t>§17基金合同的变更、终止和基金财产的清算</w:t>
      </w:r>
      <w:bookmarkEnd w:id="38"/>
    </w:p>
    <w:p w:rsidR="00CB62F2" w:rsidRPr="00A47A94" w:rsidRDefault="00CB62F2" w:rsidP="00CB62F2">
      <w:pPr>
        <w:snapToGrid w:val="0"/>
        <w:spacing w:line="360" w:lineRule="auto"/>
        <w:ind w:firstLineChars="200" w:firstLine="422"/>
        <w:rPr>
          <w:rFonts w:ascii="宋体" w:hAnsi="宋体"/>
          <w:b/>
          <w:bCs/>
          <w:szCs w:val="21"/>
        </w:rPr>
      </w:pPr>
      <w:bookmarkStart w:id="39" w:name="_Toc79392639"/>
      <w:r w:rsidRPr="00A47A94">
        <w:rPr>
          <w:rFonts w:ascii="宋体" w:hAnsi="宋体"/>
          <w:b/>
          <w:bCs/>
          <w:szCs w:val="21"/>
        </w:rPr>
        <w:t>一、《基金合同》的变更</w:t>
      </w:r>
      <w:bookmarkEnd w:id="39"/>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1、变更基金合同</w:t>
      </w:r>
      <w:r w:rsidRPr="00A47A94">
        <w:rPr>
          <w:rFonts w:ascii="宋体" w:hAnsi="宋体" w:hint="eastAsia"/>
          <w:bCs/>
          <w:szCs w:val="21"/>
        </w:rPr>
        <w:t>涉及</w:t>
      </w:r>
      <w:r w:rsidRPr="00A47A94">
        <w:rPr>
          <w:rFonts w:ascii="宋体" w:hAnsi="宋体"/>
          <w:bCs/>
          <w:szCs w:val="21"/>
        </w:rPr>
        <w:t>法律法规规定或本</w:t>
      </w:r>
      <w:r w:rsidRPr="00A47A94">
        <w:rPr>
          <w:rFonts w:ascii="宋体" w:hAnsi="宋体" w:hint="eastAsia"/>
          <w:bCs/>
          <w:szCs w:val="21"/>
        </w:rPr>
        <w:t>基金</w:t>
      </w:r>
      <w:r w:rsidRPr="00A47A94">
        <w:rPr>
          <w:rFonts w:ascii="宋体" w:hAnsi="宋体"/>
          <w:bCs/>
          <w:szCs w:val="21"/>
        </w:rPr>
        <w:t>合同约定应经基金份额持有人大会决议通过的事项的，应召开基金份额持有人大会决议通过。对于</w:t>
      </w:r>
      <w:r w:rsidRPr="00A47A94">
        <w:rPr>
          <w:rFonts w:ascii="宋体" w:hAnsi="宋体" w:hint="eastAsia"/>
          <w:bCs/>
          <w:szCs w:val="21"/>
        </w:rPr>
        <w:t>法律法规规定和基金合同约定</w:t>
      </w:r>
      <w:r w:rsidRPr="00A47A94">
        <w:rPr>
          <w:rFonts w:ascii="宋体" w:hAnsi="宋体"/>
          <w:bCs/>
          <w:szCs w:val="21"/>
        </w:rPr>
        <w:t>可不经基金份额持有人大会决议通过的事项，由基金管理人和基金托管人同意后变更并公告，并报中国证监会备案。</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2、关于《基金合同》变更的基金份额持有人大会决议</w:t>
      </w:r>
      <w:r w:rsidRPr="00A47A94">
        <w:rPr>
          <w:rFonts w:ascii="宋体" w:hAnsi="宋体" w:hint="eastAsia"/>
          <w:bCs/>
          <w:szCs w:val="21"/>
        </w:rPr>
        <w:t>自完成备案手续</w:t>
      </w:r>
      <w:r w:rsidRPr="00A47A94">
        <w:rPr>
          <w:rFonts w:ascii="宋体" w:hAnsi="宋体"/>
          <w:bCs/>
          <w:szCs w:val="21"/>
        </w:rPr>
        <w:t>后方可执行，自决议生效后</w:t>
      </w:r>
      <w:r w:rsidRPr="00A47A94">
        <w:rPr>
          <w:rFonts w:ascii="宋体" w:hAnsi="宋体" w:hint="eastAsia"/>
          <w:bCs/>
          <w:szCs w:val="21"/>
        </w:rPr>
        <w:t>2个工作</w:t>
      </w:r>
      <w:r w:rsidRPr="00A47A94">
        <w:rPr>
          <w:rFonts w:ascii="宋体" w:hAnsi="宋体"/>
          <w:bCs/>
          <w:szCs w:val="21"/>
        </w:rPr>
        <w:t>日内在指定媒体公告。</w:t>
      </w:r>
    </w:p>
    <w:p w:rsidR="00CB62F2" w:rsidRPr="00A47A94" w:rsidRDefault="00CB62F2" w:rsidP="00CB62F2">
      <w:pPr>
        <w:snapToGrid w:val="0"/>
        <w:spacing w:line="360" w:lineRule="auto"/>
        <w:ind w:firstLineChars="200" w:firstLine="420"/>
        <w:rPr>
          <w:rFonts w:ascii="宋体" w:hAnsi="宋体"/>
          <w:bCs/>
          <w:szCs w:val="21"/>
        </w:rPr>
      </w:pPr>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b/>
          <w:bCs/>
          <w:szCs w:val="21"/>
        </w:rPr>
        <w:t>二、《基金合同》的终止事由</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有下列情形之一的，《基金合同》应当终止：</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1、基金份额持有人大会决定终止的；</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2、基金管理人、基金托管人职责终止，在6个月内没有新基金管理人、新基金托管人承接的；</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3</w:t>
      </w:r>
      <w:r w:rsidRPr="00A47A94">
        <w:rPr>
          <w:rFonts w:ascii="宋体" w:hAnsi="宋体"/>
          <w:bCs/>
          <w:szCs w:val="21"/>
        </w:rPr>
        <w:t>、《基金合同》约定的其他情形；</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4</w:t>
      </w:r>
      <w:r w:rsidRPr="00A47A94">
        <w:rPr>
          <w:rFonts w:ascii="宋体" w:hAnsi="宋体"/>
          <w:bCs/>
          <w:szCs w:val="21"/>
        </w:rPr>
        <w:t>、相关法律法规和中国证监会规定的其他情况。</w:t>
      </w:r>
    </w:p>
    <w:p w:rsidR="00CB62F2" w:rsidRPr="00A47A94" w:rsidRDefault="00CB62F2" w:rsidP="00CB62F2">
      <w:pPr>
        <w:snapToGrid w:val="0"/>
        <w:spacing w:line="360" w:lineRule="auto"/>
        <w:ind w:firstLineChars="200" w:firstLine="420"/>
        <w:rPr>
          <w:rFonts w:ascii="宋体" w:hAnsi="宋体"/>
          <w:bCs/>
          <w:szCs w:val="21"/>
        </w:rPr>
      </w:pPr>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b/>
          <w:bCs/>
          <w:szCs w:val="21"/>
        </w:rPr>
        <w:t>三、基金财产的清算</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1、基金财产清算小组：自出现《基金合同》终止事由之日起30个工作日内成立清算小组，基金管理人组织基金财产清算小组并在中国证监会的监督下进行基金清算。</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3、基金财产清算小组职责：基金财产清算小组负责基金财产的保管、清理、估价、变现和分配。基金财产清算小组可以依法进行必要的民事活动。</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4、基金财产清算程序：</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（1）《基金合同》终止情形出现时，由基金财产清算小组统一接管基金；</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（2）对基金财产和债权债务进行清理和确认；</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（3）对基金财产进行估值和变现；</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（4）制作清算报告；</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（5）聘请会计师事务所对清算报告进行外部审计，聘请律师事务所对清算报告出具法</w:t>
      </w:r>
      <w:r w:rsidRPr="00A47A94">
        <w:rPr>
          <w:rFonts w:ascii="宋体" w:hAnsi="宋体"/>
          <w:bCs/>
          <w:szCs w:val="21"/>
        </w:rPr>
        <w:lastRenderedPageBreak/>
        <w:t>律意见书；</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（6）将清算报告报中国证监会备案并公告。</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（7）对基金</w:t>
      </w:r>
      <w:r w:rsidRPr="00A47A94">
        <w:rPr>
          <w:rFonts w:ascii="宋体" w:hAnsi="宋体" w:hint="eastAsia"/>
          <w:bCs/>
          <w:szCs w:val="21"/>
        </w:rPr>
        <w:t>剩余</w:t>
      </w:r>
      <w:r w:rsidRPr="00A47A94">
        <w:rPr>
          <w:rFonts w:ascii="宋体" w:hAnsi="宋体"/>
          <w:bCs/>
          <w:szCs w:val="21"/>
        </w:rPr>
        <w:t>财产进行分配；</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5、基金财产清算的期限为</w:t>
      </w:r>
      <w:r w:rsidRPr="00A47A94">
        <w:rPr>
          <w:rFonts w:ascii="宋体" w:hAnsi="宋体" w:hint="eastAsia"/>
          <w:bCs/>
          <w:szCs w:val="21"/>
        </w:rPr>
        <w:t>6</w:t>
      </w:r>
      <w:r w:rsidRPr="00A47A94">
        <w:rPr>
          <w:rFonts w:ascii="宋体" w:hAnsi="宋体"/>
          <w:bCs/>
          <w:szCs w:val="21"/>
        </w:rPr>
        <w:t>个月。</w:t>
      </w:r>
    </w:p>
    <w:p w:rsidR="00CB62F2" w:rsidRPr="00A47A94" w:rsidRDefault="00CB62F2" w:rsidP="00CB62F2">
      <w:pPr>
        <w:snapToGrid w:val="0"/>
        <w:spacing w:line="360" w:lineRule="auto"/>
        <w:ind w:firstLineChars="200" w:firstLine="420"/>
        <w:rPr>
          <w:rFonts w:ascii="宋体" w:hAnsi="宋体"/>
          <w:bCs/>
          <w:szCs w:val="21"/>
        </w:rPr>
      </w:pPr>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b/>
          <w:bCs/>
          <w:szCs w:val="21"/>
        </w:rPr>
        <w:t>四、清算费用</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清算费用是指基金财产清算小组在进行基金清算过程中发生的所有合理费用，清算费用由基金财产清算小组优先从基金财产中支付。</w:t>
      </w:r>
    </w:p>
    <w:p w:rsidR="00CB62F2" w:rsidRPr="00A47A94" w:rsidRDefault="00CB62F2" w:rsidP="00CB62F2">
      <w:pPr>
        <w:snapToGrid w:val="0"/>
        <w:spacing w:line="360" w:lineRule="auto"/>
        <w:ind w:firstLineChars="200" w:firstLine="420"/>
        <w:rPr>
          <w:rFonts w:ascii="宋体" w:hAnsi="宋体"/>
          <w:bCs/>
          <w:szCs w:val="21"/>
        </w:rPr>
      </w:pPr>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b/>
          <w:bCs/>
          <w:szCs w:val="21"/>
        </w:rPr>
        <w:t>五、基金财产清算剩余资产的分配</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依据基金财产清算的分配方案，将基金财产清算后的全部剩余资产扣除基金财产清算费用、交纳所欠税款并清偿基金债务后，按基金份额持有人持有的基金份额比例进行分配。</w:t>
      </w:r>
    </w:p>
    <w:p w:rsidR="00CB62F2" w:rsidRPr="00A47A94" w:rsidRDefault="00CB62F2" w:rsidP="00CB62F2">
      <w:pPr>
        <w:snapToGrid w:val="0"/>
        <w:spacing w:line="360" w:lineRule="auto"/>
        <w:ind w:firstLineChars="200" w:firstLine="420"/>
        <w:rPr>
          <w:rFonts w:ascii="宋体" w:hAnsi="宋体"/>
          <w:bCs/>
          <w:szCs w:val="21"/>
        </w:rPr>
      </w:pPr>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b/>
          <w:bCs/>
          <w:szCs w:val="21"/>
        </w:rPr>
        <w:t>六、基金财产清算的公告</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A47A94">
        <w:rPr>
          <w:rFonts w:ascii="宋体" w:hAnsi="宋体" w:hint="eastAsia"/>
          <w:bCs/>
          <w:szCs w:val="21"/>
        </w:rPr>
        <w:t>5</w:t>
      </w:r>
      <w:r w:rsidRPr="00A47A94">
        <w:rPr>
          <w:rFonts w:ascii="宋体" w:hAnsi="宋体"/>
          <w:bCs/>
          <w:szCs w:val="21"/>
        </w:rPr>
        <w:t>个工作日内由基金财产清算小组进行公告。</w:t>
      </w:r>
    </w:p>
    <w:p w:rsidR="00CB62F2" w:rsidRPr="00A47A94" w:rsidRDefault="00CB62F2" w:rsidP="00CB62F2">
      <w:pPr>
        <w:snapToGrid w:val="0"/>
        <w:spacing w:line="360" w:lineRule="auto"/>
        <w:ind w:firstLineChars="200" w:firstLine="420"/>
        <w:rPr>
          <w:rFonts w:ascii="宋体" w:hAnsi="宋体"/>
          <w:bCs/>
          <w:szCs w:val="21"/>
        </w:rPr>
      </w:pPr>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b/>
          <w:bCs/>
          <w:szCs w:val="21"/>
        </w:rPr>
        <w:t>七、基金财产清算账册及文件的保存</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基金财产清算账册及有关文件由基金托管人保存</w:t>
      </w:r>
      <w:r w:rsidRPr="00A47A94">
        <w:rPr>
          <w:rFonts w:ascii="宋体" w:hAnsi="宋体" w:hint="eastAsia"/>
          <w:bCs/>
          <w:szCs w:val="21"/>
        </w:rPr>
        <w:t>15</w:t>
      </w:r>
      <w:r w:rsidRPr="00A47A94">
        <w:rPr>
          <w:rFonts w:ascii="宋体" w:hAnsi="宋体"/>
          <w:bCs/>
          <w:szCs w:val="21"/>
        </w:rPr>
        <w:t>年以上。</w:t>
      </w:r>
    </w:p>
    <w:p w:rsidR="00CB62F2" w:rsidRPr="00A47A94" w:rsidRDefault="00CB62F2" w:rsidP="00CB62F2">
      <w:pPr>
        <w:snapToGrid w:val="0"/>
        <w:spacing w:line="360" w:lineRule="auto"/>
        <w:ind w:firstLineChars="200" w:firstLine="420"/>
        <w:rPr>
          <w:rFonts w:ascii="宋体" w:hAnsi="宋体"/>
          <w:color w:val="000000"/>
        </w:rPr>
      </w:pPr>
    </w:p>
    <w:p w:rsidR="00CB62F2" w:rsidRPr="00A47A94" w:rsidRDefault="00CB62F2" w:rsidP="00CB62F2">
      <w:pPr>
        <w:snapToGrid w:val="0"/>
        <w:spacing w:line="360" w:lineRule="auto"/>
        <w:ind w:firstLineChars="200" w:firstLine="420"/>
        <w:rPr>
          <w:rFonts w:ascii="宋体" w:hAnsi="宋体"/>
          <w:color w:val="000000"/>
          <w:szCs w:val="21"/>
        </w:rPr>
      </w:pPr>
    </w:p>
    <w:p w:rsidR="00CB62F2" w:rsidRPr="00755193" w:rsidRDefault="00CB62F2" w:rsidP="00CB62F2">
      <w:pPr>
        <w:ind w:firstLineChars="200" w:firstLine="420"/>
      </w:pPr>
    </w:p>
    <w:p w:rsidR="00CB62F2" w:rsidRDefault="00CB62F2" w:rsidP="00CB62F2"/>
    <w:p w:rsidR="00CB62F2" w:rsidRDefault="00D408AB" w:rsidP="00CB62F2">
      <w:pPr>
        <w:pStyle w:val="-1"/>
      </w:pPr>
      <w:bookmarkStart w:id="40" w:name="_Toc427236069"/>
      <w:r>
        <w:br w:type="page"/>
      </w:r>
      <w:r w:rsidR="00CB62F2">
        <w:rPr>
          <w:rFonts w:hint="eastAsia"/>
        </w:rPr>
        <w:lastRenderedPageBreak/>
        <w:t>§18基金合同的内容摘要</w:t>
      </w:r>
      <w:bookmarkEnd w:id="40"/>
    </w:p>
    <w:p w:rsidR="00CB62F2" w:rsidRPr="00A47A94" w:rsidRDefault="00CB62F2" w:rsidP="00CB62F2">
      <w:pPr>
        <w:snapToGrid w:val="0"/>
        <w:spacing w:line="360" w:lineRule="auto"/>
        <w:ind w:firstLineChars="200" w:firstLine="422"/>
        <w:rPr>
          <w:rFonts w:ascii="宋体" w:hAnsi="宋体"/>
          <w:b/>
          <w:szCs w:val="21"/>
        </w:rPr>
      </w:pPr>
      <w:r w:rsidRPr="00A47A94">
        <w:rPr>
          <w:rFonts w:ascii="宋体" w:hAnsi="宋体" w:hint="eastAsia"/>
          <w:b/>
          <w:szCs w:val="21"/>
        </w:rPr>
        <w:t>一、基金管理人、基金托管人和基金份额持有人的权利、义务</w:t>
      </w:r>
    </w:p>
    <w:p w:rsidR="00CB62F2" w:rsidRPr="00A47A94" w:rsidRDefault="00CB62F2" w:rsidP="00CB62F2">
      <w:pPr>
        <w:snapToGrid w:val="0"/>
        <w:spacing w:line="360" w:lineRule="auto"/>
        <w:ind w:firstLineChars="200" w:firstLine="420"/>
        <w:rPr>
          <w:bCs/>
          <w:szCs w:val="21"/>
        </w:rPr>
      </w:pPr>
      <w:r w:rsidRPr="00A47A94">
        <w:rPr>
          <w:bCs/>
          <w:szCs w:val="21"/>
        </w:rPr>
        <w:t>（</w:t>
      </w:r>
      <w:r w:rsidRPr="00A47A94">
        <w:rPr>
          <w:rFonts w:hint="eastAsia"/>
          <w:bCs/>
          <w:szCs w:val="21"/>
        </w:rPr>
        <w:t>一</w:t>
      </w:r>
      <w:r w:rsidRPr="00A47A94">
        <w:rPr>
          <w:bCs/>
          <w:szCs w:val="21"/>
        </w:rPr>
        <w:t>）</w:t>
      </w:r>
      <w:r w:rsidRPr="00A47A94">
        <w:rPr>
          <w:bCs/>
          <w:szCs w:val="21"/>
        </w:rPr>
        <w:tab/>
      </w:r>
      <w:r w:rsidRPr="00A47A94">
        <w:rPr>
          <w:bCs/>
          <w:szCs w:val="21"/>
        </w:rPr>
        <w:t>基金管理人的权利与义务</w:t>
      </w:r>
    </w:p>
    <w:p w:rsidR="00CB62F2" w:rsidRPr="00A47A94" w:rsidRDefault="00CB62F2" w:rsidP="00CB62F2">
      <w:pPr>
        <w:spacing w:line="360" w:lineRule="auto"/>
        <w:ind w:firstLineChars="200" w:firstLine="420"/>
        <w:rPr>
          <w:bCs/>
          <w:szCs w:val="21"/>
        </w:rPr>
      </w:pPr>
      <w:r w:rsidRPr="00A47A94">
        <w:rPr>
          <w:bCs/>
          <w:szCs w:val="21"/>
        </w:rPr>
        <w:t>1</w:t>
      </w:r>
      <w:r w:rsidRPr="00A47A94">
        <w:rPr>
          <w:bCs/>
          <w:szCs w:val="21"/>
        </w:rPr>
        <w:t>、根据《基金法》、《运作办法》及其他有关规定，基金管理人的权利包括但不限于：</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w:t>
      </w:r>
      <w:r w:rsidRPr="00A47A94">
        <w:rPr>
          <w:bCs/>
          <w:szCs w:val="21"/>
        </w:rPr>
        <w:t>）依法募集基金；</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2</w:t>
      </w:r>
      <w:r w:rsidRPr="00A47A94">
        <w:rPr>
          <w:bCs/>
          <w:szCs w:val="21"/>
        </w:rPr>
        <w:t>）自《基金合同》生效之日起，根据法律法规和《基金合同》独立运用并管理基金财产；</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3</w:t>
      </w:r>
      <w:r w:rsidRPr="00A47A94">
        <w:rPr>
          <w:bCs/>
          <w:szCs w:val="21"/>
        </w:rPr>
        <w:t>）依照《基金合同》收取基金管理费以及法律法规规定或中国证监会批准的其他费用；</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4</w:t>
      </w:r>
      <w:r w:rsidRPr="00A47A94">
        <w:rPr>
          <w:bCs/>
          <w:szCs w:val="21"/>
        </w:rPr>
        <w:t>）销售基金份额；</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5</w:t>
      </w:r>
      <w:r w:rsidRPr="00A47A94">
        <w:rPr>
          <w:bCs/>
          <w:szCs w:val="21"/>
        </w:rPr>
        <w:t>）召集基金份额持有人大会；</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6</w:t>
      </w:r>
      <w:r w:rsidRPr="00A47A94">
        <w:rPr>
          <w:bCs/>
          <w:szCs w:val="21"/>
        </w:rPr>
        <w:t>）依据《基金合同》及有关法律规定监督基金托管人，如认为基金托管人违反了《基金合同》及国家有关法律规定，应呈报中国证监会和其他监管部门，并采取必要措施保护基金投资人的利益；</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7</w:t>
      </w:r>
      <w:r w:rsidRPr="00A47A94">
        <w:rPr>
          <w:bCs/>
          <w:szCs w:val="21"/>
        </w:rPr>
        <w:t>）在基金托管人更换时，提名新的基金托管人；</w:t>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8</w:t>
      </w:r>
      <w:r w:rsidRPr="00A47A94">
        <w:rPr>
          <w:bCs/>
          <w:szCs w:val="21"/>
        </w:rPr>
        <w:t>）选择、更换基金销售机构，对基金销售机构的相关行为进行监督和处理；</w:t>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9</w:t>
      </w:r>
      <w:r w:rsidRPr="00A47A94">
        <w:rPr>
          <w:bCs/>
          <w:szCs w:val="21"/>
        </w:rPr>
        <w:t>）担任或委托其他符合条件的机构担任基金登记机构办理基金登记业务并获得《基金合同》规定的费用；</w:t>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10</w:t>
      </w:r>
      <w:r w:rsidRPr="00A47A94">
        <w:rPr>
          <w:bCs/>
          <w:szCs w:val="21"/>
        </w:rPr>
        <w:t>）依据《基金合同》及有关法律规定决定基金收益的分配方案；</w:t>
      </w:r>
      <w:r w:rsidRPr="00A47A94">
        <w:rPr>
          <w:bCs/>
          <w:szCs w:val="21"/>
        </w:rPr>
        <w:tab/>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11</w:t>
      </w:r>
      <w:r w:rsidRPr="00A47A94">
        <w:rPr>
          <w:bCs/>
          <w:szCs w:val="21"/>
        </w:rPr>
        <w:t>）在《基金合同》约定的范围内，拒绝或暂停受理申购与赎回申请；</w:t>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12</w:t>
      </w:r>
      <w:r w:rsidRPr="00A47A94">
        <w:rPr>
          <w:bCs/>
          <w:szCs w:val="21"/>
        </w:rPr>
        <w:t>）依照法律法规为基金的利益对被投资公司行使股东权利，为基金的利益行使因基金财产投资于证券所产生的权利；</w:t>
      </w:r>
      <w:r w:rsidRPr="00A47A94">
        <w:rPr>
          <w:bCs/>
          <w:szCs w:val="21"/>
        </w:rPr>
        <w:tab/>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13</w:t>
      </w:r>
      <w:r w:rsidRPr="00A47A94">
        <w:rPr>
          <w:bCs/>
          <w:szCs w:val="21"/>
        </w:rPr>
        <w:t>）在法律法规允许的前提下，为基金的利益依法为基金进行融资</w:t>
      </w:r>
      <w:r w:rsidRPr="00A47A94">
        <w:rPr>
          <w:rFonts w:hint="eastAsia"/>
          <w:bCs/>
          <w:szCs w:val="21"/>
        </w:rPr>
        <w:t>、融券及转融通</w:t>
      </w:r>
      <w:r w:rsidRPr="00A47A94">
        <w:rPr>
          <w:bCs/>
          <w:szCs w:val="21"/>
        </w:rPr>
        <w:t>；</w:t>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14</w:t>
      </w:r>
      <w:r w:rsidRPr="00A47A94">
        <w:rPr>
          <w:bCs/>
          <w:szCs w:val="21"/>
        </w:rPr>
        <w:t>）以基金管理人的名义，代表基金份额持有人的利益行使诉讼权利或者实施其他法律行为；</w:t>
      </w:r>
      <w:r w:rsidRPr="00A47A94">
        <w:rPr>
          <w:bCs/>
          <w:szCs w:val="21"/>
        </w:rPr>
        <w:tab/>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15</w:t>
      </w:r>
      <w:r w:rsidRPr="00A47A94">
        <w:rPr>
          <w:bCs/>
          <w:szCs w:val="21"/>
        </w:rPr>
        <w:t>）选择、更换律师事务所、会计师事务所、证券经纪商或其他为基金提供服务的外部机构；</w:t>
      </w:r>
      <w:r w:rsidRPr="00A47A94">
        <w:rPr>
          <w:bCs/>
          <w:szCs w:val="21"/>
        </w:rPr>
        <w:tab/>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16</w:t>
      </w:r>
      <w:r w:rsidRPr="00A47A94">
        <w:rPr>
          <w:bCs/>
          <w:szCs w:val="21"/>
        </w:rPr>
        <w:t>）在符合有关法律、法规的前提下，制订和调整有关基金认购、申购、赎回、转换</w:t>
      </w:r>
      <w:r w:rsidRPr="00A47A94">
        <w:rPr>
          <w:rFonts w:hint="eastAsia"/>
          <w:bCs/>
          <w:szCs w:val="21"/>
        </w:rPr>
        <w:t>、</w:t>
      </w:r>
      <w:r w:rsidRPr="00A47A94">
        <w:rPr>
          <w:bCs/>
          <w:szCs w:val="21"/>
        </w:rPr>
        <w:t>非交易过户</w:t>
      </w:r>
      <w:r w:rsidRPr="00A47A94">
        <w:rPr>
          <w:rFonts w:hint="eastAsia"/>
          <w:bCs/>
          <w:szCs w:val="21"/>
        </w:rPr>
        <w:t>、定投及转托管等</w:t>
      </w:r>
      <w:r w:rsidRPr="00A47A94">
        <w:rPr>
          <w:bCs/>
          <w:szCs w:val="21"/>
        </w:rPr>
        <w:t>业务规则</w:t>
      </w:r>
      <w:r w:rsidRPr="00A47A94">
        <w:rPr>
          <w:rFonts w:hint="eastAsia"/>
          <w:bCs/>
          <w:szCs w:val="21"/>
        </w:rPr>
        <w:t>，在法律法规和本基金合同规定的范围内决定和调整</w:t>
      </w:r>
      <w:r w:rsidRPr="00A47A94">
        <w:rPr>
          <w:rFonts w:hint="eastAsia"/>
          <w:bCs/>
          <w:szCs w:val="21"/>
        </w:rPr>
        <w:lastRenderedPageBreak/>
        <w:t>基金的除调高管理费率、托管费率、销售服务费率之外的基金相关费率结构和收费方式</w:t>
      </w:r>
      <w:r w:rsidRPr="00A47A94">
        <w:rPr>
          <w:bCs/>
          <w:szCs w:val="21"/>
        </w:rPr>
        <w:t>；</w:t>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17</w:t>
      </w:r>
      <w:r w:rsidRPr="00A47A94">
        <w:rPr>
          <w:bCs/>
          <w:szCs w:val="21"/>
        </w:rPr>
        <w:t>）法律法规及中国证监会规定的和《基金合同》约定的其他权利。</w:t>
      </w:r>
    </w:p>
    <w:p w:rsidR="00CB62F2" w:rsidRPr="00A47A94" w:rsidRDefault="00CB62F2" w:rsidP="00CB62F2">
      <w:pPr>
        <w:spacing w:line="440" w:lineRule="atLeast"/>
        <w:ind w:firstLineChars="200" w:firstLine="420"/>
        <w:rPr>
          <w:bCs/>
          <w:szCs w:val="21"/>
        </w:rPr>
      </w:pPr>
      <w:r w:rsidRPr="00A47A94">
        <w:rPr>
          <w:bCs/>
          <w:szCs w:val="21"/>
        </w:rPr>
        <w:t>2</w:t>
      </w:r>
      <w:r w:rsidRPr="00A47A94">
        <w:rPr>
          <w:bCs/>
          <w:szCs w:val="21"/>
        </w:rPr>
        <w:t>、根据《基金法》、《运作办法》及其他有关规定，基金管理人的义务包括但不限于：</w:t>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1</w:t>
      </w:r>
      <w:r w:rsidRPr="00A47A94">
        <w:rPr>
          <w:bCs/>
          <w:szCs w:val="21"/>
        </w:rPr>
        <w:t>）依法募集基金，办理或者委托经中国证监会认定的其他机构代为办理基金份额的发售、申购、赎回和登记事宜；</w:t>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2</w:t>
      </w:r>
      <w:r w:rsidRPr="00A47A94">
        <w:rPr>
          <w:bCs/>
          <w:szCs w:val="21"/>
        </w:rPr>
        <w:t>）办理基金备案手续；</w:t>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3</w:t>
      </w:r>
      <w:r w:rsidRPr="00A47A94">
        <w:rPr>
          <w:bCs/>
          <w:szCs w:val="21"/>
        </w:rPr>
        <w:t>）自《基金合同》生效之日起</w:t>
      </w:r>
      <w:r w:rsidRPr="00A47A94">
        <w:rPr>
          <w:bCs/>
          <w:szCs w:val="21"/>
        </w:rPr>
        <w:t>,</w:t>
      </w:r>
      <w:r w:rsidRPr="00A47A94">
        <w:rPr>
          <w:bCs/>
          <w:szCs w:val="21"/>
        </w:rPr>
        <w:t>以诚实信用、谨慎勤勉的原则管理和运用基金财产；</w:t>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4</w:t>
      </w:r>
      <w:r w:rsidRPr="00A47A94">
        <w:rPr>
          <w:bCs/>
          <w:szCs w:val="21"/>
        </w:rPr>
        <w:t>）配备足够的具有专业资格的人员进行基金投资分析、决策，以专业化的经营方式管理和运作基金财产；</w:t>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5</w:t>
      </w:r>
      <w:r w:rsidRPr="00A47A94">
        <w:rPr>
          <w:bCs/>
          <w:szCs w:val="21"/>
        </w:rPr>
        <w:t>）建立健全内部风险控制、监察与稽核、财务管理及人事管理等制度，保证所管理的基金财产和基金管理人的财产相互独立</w:t>
      </w:r>
      <w:r w:rsidRPr="00A47A94">
        <w:rPr>
          <w:bCs/>
          <w:szCs w:val="21"/>
        </w:rPr>
        <w:t>,</w:t>
      </w:r>
      <w:r w:rsidRPr="00A47A94">
        <w:rPr>
          <w:bCs/>
          <w:szCs w:val="21"/>
        </w:rPr>
        <w:t>对所管理的不同基金分别管理，分别记账，进行证券投资；</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6</w:t>
      </w:r>
      <w:r w:rsidRPr="00A47A94">
        <w:rPr>
          <w:bCs/>
          <w:szCs w:val="21"/>
        </w:rPr>
        <w:t>）除依据《基金法》、《基金合同》及其他有关规定外</w:t>
      </w:r>
      <w:r w:rsidRPr="00A47A94">
        <w:rPr>
          <w:bCs/>
          <w:szCs w:val="21"/>
        </w:rPr>
        <w:t>,</w:t>
      </w:r>
      <w:r w:rsidRPr="00A47A94">
        <w:rPr>
          <w:bCs/>
          <w:szCs w:val="21"/>
        </w:rPr>
        <w:t>不得利用基金财产为自己及任何第三人谋取利益，不得委托第三人运作基金财产；</w:t>
      </w:r>
      <w:bookmarkStart w:id="41" w:name="_Hlt88897298"/>
      <w:bookmarkEnd w:id="41"/>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7</w:t>
      </w:r>
      <w:r w:rsidRPr="00A47A94">
        <w:rPr>
          <w:bCs/>
          <w:szCs w:val="21"/>
        </w:rPr>
        <w:t>）依法接受基金托管人的监督；</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8</w:t>
      </w:r>
      <w:r w:rsidRPr="00A47A94">
        <w:rPr>
          <w:bCs/>
          <w:szCs w:val="21"/>
        </w:rPr>
        <w:t>）采取适当合理的措施使计算基金份额认购、申购、赎回和注销价格的方法符合《基金合同》等法律文件的规定，按有关规定计算并公告基金资产净值，确定基金份额申购、赎回的价格；</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9</w:t>
      </w:r>
      <w:r w:rsidRPr="00A47A94">
        <w:rPr>
          <w:bCs/>
          <w:szCs w:val="21"/>
        </w:rPr>
        <w:t>）进行基金会计核算并编制基金财务会计报告；</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10</w:t>
      </w:r>
      <w:r w:rsidRPr="00A47A94">
        <w:rPr>
          <w:bCs/>
          <w:szCs w:val="21"/>
        </w:rPr>
        <w:t>）编制季度、半年度和年度基金报告；</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11</w:t>
      </w:r>
      <w:r w:rsidRPr="00A47A94">
        <w:rPr>
          <w:bCs/>
          <w:szCs w:val="21"/>
        </w:rPr>
        <w:t>）严格按照《基金法》、《基金合同》及其他有关规定，履行信息披露及报告义务；</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12</w:t>
      </w:r>
      <w:r w:rsidRPr="00A47A94">
        <w:rPr>
          <w:bCs/>
          <w:szCs w:val="21"/>
        </w:rPr>
        <w:t>）保守基金商业秘密，不泄露基金投资计划、投资意向等。除《基金法》、《基金合同》及其他有关规定另有规定外，在基金信息公开披露前应予保密，不向他人泄露；</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13</w:t>
      </w:r>
      <w:r w:rsidRPr="00A47A94">
        <w:rPr>
          <w:bCs/>
          <w:szCs w:val="21"/>
        </w:rPr>
        <w:t>）按《基金合同》的约定确定基金收益分配方案，及时向基金份额持有人分配基金收益；</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14</w:t>
      </w:r>
      <w:r w:rsidRPr="00A47A94">
        <w:rPr>
          <w:bCs/>
          <w:szCs w:val="21"/>
        </w:rPr>
        <w:t>）按规定受理申购与赎回申请，及时、足额支付赎回款项；</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15</w:t>
      </w:r>
      <w:r w:rsidRPr="00A47A94">
        <w:rPr>
          <w:bCs/>
          <w:szCs w:val="21"/>
        </w:rPr>
        <w:t>）依据《基金法》、《基金合同》及其他有关规定召集基金份额持有人大会或配合基金托管人、基金份额持有人依法召集基金份额持有人大会；</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16</w:t>
      </w:r>
      <w:r w:rsidRPr="00A47A94">
        <w:rPr>
          <w:bCs/>
          <w:szCs w:val="21"/>
        </w:rPr>
        <w:t>）按规定保存基金财产管理业务活动的会计账册、报表、记录和其他相关资料</w:t>
      </w:r>
      <w:r w:rsidRPr="00A47A94">
        <w:rPr>
          <w:rFonts w:hint="eastAsia"/>
          <w:bCs/>
          <w:szCs w:val="21"/>
        </w:rPr>
        <w:t>15</w:t>
      </w:r>
      <w:r w:rsidRPr="00A47A94">
        <w:rPr>
          <w:bCs/>
          <w:szCs w:val="21"/>
        </w:rPr>
        <w:t>年以上；</w:t>
      </w:r>
    </w:p>
    <w:p w:rsidR="00CB62F2" w:rsidRPr="00A47A94" w:rsidRDefault="00CB62F2" w:rsidP="00CB62F2">
      <w:pPr>
        <w:spacing w:line="360" w:lineRule="auto"/>
        <w:ind w:firstLineChars="200" w:firstLine="420"/>
        <w:rPr>
          <w:bCs/>
          <w:szCs w:val="21"/>
        </w:rPr>
      </w:pPr>
      <w:r w:rsidRPr="00A47A94">
        <w:rPr>
          <w:bCs/>
          <w:szCs w:val="21"/>
        </w:rPr>
        <w:lastRenderedPageBreak/>
        <w:t>（</w:t>
      </w:r>
      <w:r w:rsidRPr="00A47A94">
        <w:rPr>
          <w:bCs/>
          <w:szCs w:val="21"/>
        </w:rPr>
        <w:t>17</w:t>
      </w:r>
      <w:r w:rsidRPr="00A47A94">
        <w:rPr>
          <w:bCs/>
          <w:szCs w:val="21"/>
        </w:rPr>
        <w:t>）确保需要向基金投资人提供的各项文件或资料在规定时间发出，并且保证投资人能够按照《基金合同》规定的时间和方式，随时查阅到与基金有关的公开资料，并在支付合理成本的条件下得到有关资料的复印件；</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18</w:t>
      </w:r>
      <w:r w:rsidRPr="00A47A94">
        <w:rPr>
          <w:bCs/>
          <w:szCs w:val="21"/>
        </w:rPr>
        <w:t>）组织并参加基金财产清算小组</w:t>
      </w:r>
      <w:r w:rsidRPr="00A47A94">
        <w:rPr>
          <w:bCs/>
          <w:szCs w:val="21"/>
        </w:rPr>
        <w:t>,</w:t>
      </w:r>
      <w:r w:rsidRPr="00A47A94">
        <w:rPr>
          <w:bCs/>
          <w:szCs w:val="21"/>
        </w:rPr>
        <w:t>参与基金财产的保管、清理、估价、变现和分配；</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19</w:t>
      </w:r>
      <w:r w:rsidRPr="00A47A94">
        <w:rPr>
          <w:bCs/>
          <w:szCs w:val="21"/>
        </w:rPr>
        <w:t>）面临解散、依法被撤销或者被依法宣告破产时，及时报告中国证监会并通知基金托管人；</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20</w:t>
      </w:r>
      <w:r w:rsidRPr="00A47A94">
        <w:rPr>
          <w:bCs/>
          <w:szCs w:val="21"/>
        </w:rPr>
        <w:t>）因违反《基金合同》导致基金财产的损失或损害基金份额持有人合法权益时，应当承担赔偿责任，其赔偿责任不因其退任而免除；</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21</w:t>
      </w:r>
      <w:r w:rsidRPr="00A47A94">
        <w:rPr>
          <w:bCs/>
          <w:szCs w:val="21"/>
        </w:rPr>
        <w:t>）监督基金托管人按法律法规和《基金合同》规定履行自己的义务，基金托管人违反《基金合同》造成基金财产损失时，基金管理人应为基金份额持有人利益向基金托管人追偿；</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22</w:t>
      </w:r>
      <w:r w:rsidRPr="00A47A94">
        <w:rPr>
          <w:bCs/>
          <w:szCs w:val="21"/>
        </w:rPr>
        <w:t>）当基金管理人将其义务委托第三方处理时，应当对第三方处理有关基金事务的行为承担责任；</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23</w:t>
      </w:r>
      <w:r w:rsidRPr="00A47A94">
        <w:rPr>
          <w:bCs/>
          <w:szCs w:val="21"/>
        </w:rPr>
        <w:t>）以基金管理人名义，代表基金份额持有人利益行使诉讼权利或实施其他法律行为；</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24</w:t>
      </w:r>
      <w:r w:rsidRPr="00A47A94">
        <w:rPr>
          <w:bCs/>
          <w:szCs w:val="21"/>
        </w:rPr>
        <w:t>）基金管理人在募集期间未能达到基金的备案条件，《基金合同》不能生效，基金管理人承担全部募集费用，将已募集资金并加计银行同期存款利息在基金募集期结束后</w:t>
      </w:r>
      <w:r w:rsidRPr="00A47A94">
        <w:rPr>
          <w:bCs/>
          <w:szCs w:val="21"/>
        </w:rPr>
        <w:t>30</w:t>
      </w:r>
      <w:r w:rsidRPr="00A47A94">
        <w:rPr>
          <w:bCs/>
          <w:szCs w:val="21"/>
        </w:rPr>
        <w:t>日内退还基金认购人；</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25</w:t>
      </w:r>
      <w:r w:rsidRPr="00A47A94">
        <w:rPr>
          <w:bCs/>
          <w:szCs w:val="21"/>
        </w:rPr>
        <w:t>）执行生效的基金份额持有人大会的</w:t>
      </w:r>
      <w:r w:rsidRPr="00A47A94">
        <w:rPr>
          <w:rFonts w:hint="eastAsia"/>
          <w:bCs/>
          <w:szCs w:val="21"/>
        </w:rPr>
        <w:t>决议</w:t>
      </w:r>
      <w:r w:rsidRPr="00A47A94">
        <w:rPr>
          <w:bCs/>
          <w:szCs w:val="21"/>
        </w:rPr>
        <w:t>；</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26</w:t>
      </w:r>
      <w:r w:rsidRPr="00A47A94">
        <w:rPr>
          <w:bCs/>
          <w:szCs w:val="21"/>
        </w:rPr>
        <w:t>）建立并保存基金份额持有人名册；</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27</w:t>
      </w:r>
      <w:r w:rsidRPr="00A47A94">
        <w:rPr>
          <w:bCs/>
          <w:szCs w:val="21"/>
        </w:rPr>
        <w:t>）法律法规及中国证监会规定的和《基金合同》约定的其他义务。</w:t>
      </w:r>
    </w:p>
    <w:p w:rsidR="00CB62F2" w:rsidRPr="00A47A94" w:rsidRDefault="00CB62F2" w:rsidP="00CB62F2">
      <w:pPr>
        <w:snapToGrid w:val="0"/>
        <w:spacing w:line="360" w:lineRule="auto"/>
        <w:ind w:firstLineChars="200" w:firstLine="420"/>
        <w:rPr>
          <w:bCs/>
          <w:szCs w:val="21"/>
        </w:rPr>
      </w:pPr>
    </w:p>
    <w:p w:rsidR="00CB62F2" w:rsidRPr="00A47A94" w:rsidRDefault="00CB62F2" w:rsidP="00CB62F2">
      <w:pPr>
        <w:snapToGrid w:val="0"/>
        <w:spacing w:line="360" w:lineRule="auto"/>
        <w:ind w:firstLineChars="200" w:firstLine="420"/>
        <w:rPr>
          <w:bCs/>
          <w:szCs w:val="21"/>
        </w:rPr>
      </w:pPr>
      <w:r w:rsidRPr="00A47A94">
        <w:rPr>
          <w:bCs/>
          <w:szCs w:val="21"/>
        </w:rPr>
        <w:t>（二）</w:t>
      </w:r>
      <w:r w:rsidRPr="00A47A94">
        <w:rPr>
          <w:bCs/>
          <w:szCs w:val="21"/>
        </w:rPr>
        <w:tab/>
      </w:r>
      <w:r w:rsidRPr="00A47A94">
        <w:rPr>
          <w:bCs/>
          <w:szCs w:val="21"/>
        </w:rPr>
        <w:t>基金托管人的权利与义务</w:t>
      </w:r>
    </w:p>
    <w:p w:rsidR="00CB62F2" w:rsidRPr="00A47A94" w:rsidRDefault="00CB62F2" w:rsidP="00CB62F2">
      <w:pPr>
        <w:spacing w:line="360" w:lineRule="auto"/>
        <w:ind w:firstLineChars="200" w:firstLine="420"/>
        <w:rPr>
          <w:bCs/>
          <w:szCs w:val="21"/>
        </w:rPr>
      </w:pPr>
      <w:r w:rsidRPr="00A47A94">
        <w:rPr>
          <w:bCs/>
          <w:szCs w:val="21"/>
        </w:rPr>
        <w:t>1</w:t>
      </w:r>
      <w:r w:rsidRPr="00A47A94">
        <w:rPr>
          <w:bCs/>
          <w:szCs w:val="21"/>
        </w:rPr>
        <w:t>、根据《基金法》、《运作办法》及其他有关规定，基金托管人的权利包括但不限于：</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w:t>
      </w:r>
      <w:r w:rsidRPr="00A47A94">
        <w:rPr>
          <w:bCs/>
          <w:szCs w:val="21"/>
        </w:rPr>
        <w:t>）自《基金合同》生效之日起，依法律法规和《基金合同》的规定安全保管基金财产；</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2</w:t>
      </w:r>
      <w:r w:rsidRPr="00A47A94">
        <w:rPr>
          <w:bCs/>
          <w:szCs w:val="21"/>
        </w:rPr>
        <w:t>）依《基金合同》约定获得基金托管费以及法律法规规定或监管部门批准的其他费用；</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3</w:t>
      </w:r>
      <w:r w:rsidRPr="00A47A94">
        <w:rPr>
          <w:bCs/>
          <w:szCs w:val="21"/>
        </w:rPr>
        <w:t>）监督基金管理人对本基金的投资运作，如发现基金管理人有违反《基金合同》及国家法律法规行为，对基金财产、其他当事人的利益造成重大损失的情形，应呈报中国证监会，并采取必要措施保护基金投资人的利益；</w:t>
      </w:r>
    </w:p>
    <w:p w:rsidR="00CB62F2" w:rsidRPr="00A47A94" w:rsidRDefault="00CB62F2" w:rsidP="00CB62F2">
      <w:pPr>
        <w:spacing w:line="360" w:lineRule="auto"/>
        <w:ind w:firstLineChars="200" w:firstLine="420"/>
        <w:rPr>
          <w:bCs/>
          <w:szCs w:val="21"/>
        </w:rPr>
      </w:pPr>
      <w:r w:rsidRPr="00A47A94">
        <w:rPr>
          <w:bCs/>
          <w:szCs w:val="21"/>
        </w:rPr>
        <w:lastRenderedPageBreak/>
        <w:t>（</w:t>
      </w:r>
      <w:r w:rsidRPr="00A47A94">
        <w:rPr>
          <w:bCs/>
          <w:szCs w:val="21"/>
        </w:rPr>
        <w:t>4</w:t>
      </w:r>
      <w:r w:rsidRPr="00A47A94">
        <w:rPr>
          <w:bCs/>
          <w:szCs w:val="21"/>
        </w:rPr>
        <w:t>）根据相关市场规则，为基金开设证券</w:t>
      </w:r>
      <w:r w:rsidRPr="00A47A94">
        <w:rPr>
          <w:rFonts w:hint="eastAsia"/>
          <w:bCs/>
          <w:szCs w:val="21"/>
        </w:rPr>
        <w:t>账户</w:t>
      </w:r>
      <w:r w:rsidRPr="00A47A94">
        <w:rPr>
          <w:bCs/>
          <w:szCs w:val="21"/>
        </w:rPr>
        <w:t>、为基金办理证券交易资金清算；</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5</w:t>
      </w:r>
      <w:r w:rsidRPr="00A47A94">
        <w:rPr>
          <w:bCs/>
          <w:szCs w:val="21"/>
        </w:rPr>
        <w:t>）提议召开或召集基金份额持有人大会；</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6</w:t>
      </w:r>
      <w:r w:rsidRPr="00A47A94">
        <w:rPr>
          <w:bCs/>
          <w:szCs w:val="21"/>
        </w:rPr>
        <w:t>）在基金管理人更换时，提名新的基金管理人；</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7</w:t>
      </w:r>
      <w:r w:rsidRPr="00A47A94">
        <w:rPr>
          <w:bCs/>
          <w:szCs w:val="21"/>
        </w:rPr>
        <w:t>）法律法规及中国证监会规定的和《基金合同》</w:t>
      </w:r>
      <w:r>
        <w:rPr>
          <w:rFonts w:hint="eastAsia"/>
          <w:bCs/>
          <w:szCs w:val="21"/>
        </w:rPr>
        <w:t>约定</w:t>
      </w:r>
      <w:r w:rsidRPr="00A47A94">
        <w:rPr>
          <w:bCs/>
          <w:szCs w:val="21"/>
        </w:rPr>
        <w:t>的其他权利。</w:t>
      </w:r>
    </w:p>
    <w:p w:rsidR="00CB62F2" w:rsidRPr="00A47A94" w:rsidRDefault="00CB62F2" w:rsidP="00CB62F2">
      <w:pPr>
        <w:spacing w:line="360" w:lineRule="auto"/>
        <w:ind w:firstLineChars="200" w:firstLine="420"/>
        <w:rPr>
          <w:bCs/>
          <w:szCs w:val="21"/>
        </w:rPr>
      </w:pPr>
      <w:r w:rsidRPr="00A47A94">
        <w:rPr>
          <w:bCs/>
          <w:szCs w:val="21"/>
        </w:rPr>
        <w:t>2</w:t>
      </w:r>
      <w:r w:rsidRPr="00A47A94">
        <w:rPr>
          <w:bCs/>
          <w:szCs w:val="21"/>
        </w:rPr>
        <w:t>、根据《基金法》、《运作办法》及其他有关规定，基金托管人的义务包括但不限于：</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w:t>
      </w:r>
      <w:r w:rsidRPr="00A47A94">
        <w:rPr>
          <w:bCs/>
          <w:szCs w:val="21"/>
        </w:rPr>
        <w:t>）以诚实信用、勤勉尽责的原则持有并安全保管基金财产；</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2</w:t>
      </w:r>
      <w:r w:rsidRPr="00A47A94">
        <w:rPr>
          <w:bCs/>
          <w:szCs w:val="21"/>
        </w:rPr>
        <w:t>）设立专门的基金托管部门，具有符合要求的营业场所，配备足够的、合格的熟悉基金托管业务的专职人员，负责基金财产托管事宜；</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3</w:t>
      </w:r>
      <w:r w:rsidRPr="00A47A94">
        <w:rPr>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4</w:t>
      </w:r>
      <w:r w:rsidRPr="00A47A94">
        <w:rPr>
          <w:bCs/>
          <w:szCs w:val="21"/>
        </w:rPr>
        <w:t>）除依据《基金法》、《基金合同》及其他有关规定外，不得利用基金财产为自己及任何第三人谋取利益，不得委托第三人托管基金财产；</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5</w:t>
      </w:r>
      <w:r w:rsidRPr="00A47A94">
        <w:rPr>
          <w:bCs/>
          <w:szCs w:val="21"/>
        </w:rPr>
        <w:t>）保管由基金管理人代表基金签订的与基金有关的重大合同及有关凭证；</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6</w:t>
      </w:r>
      <w:r w:rsidRPr="00A47A94">
        <w:rPr>
          <w:bCs/>
          <w:szCs w:val="21"/>
        </w:rPr>
        <w:t>）按规定开设基金财产的资金账户和证券账户</w:t>
      </w:r>
      <w:r w:rsidRPr="00A47A94">
        <w:rPr>
          <w:bCs/>
          <w:szCs w:val="21"/>
        </w:rPr>
        <w:t>,</w:t>
      </w:r>
      <w:r w:rsidRPr="00A47A94">
        <w:rPr>
          <w:bCs/>
          <w:szCs w:val="21"/>
        </w:rPr>
        <w:t>按照《基金合同》的约定，根据基金管理人的投资指令，及时办理清算、交割事宜；</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7</w:t>
      </w:r>
      <w:r w:rsidRPr="00A47A94">
        <w:rPr>
          <w:bCs/>
          <w:szCs w:val="21"/>
        </w:rPr>
        <w:t>）保守基金商业秘密，除《基金法》、《基金合同》及其他有关规定另有规定外，在基金信息公开披露前予以保密，不得向他人泄露；</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8</w:t>
      </w:r>
      <w:r w:rsidRPr="00A47A94">
        <w:rPr>
          <w:bCs/>
          <w:szCs w:val="21"/>
        </w:rPr>
        <w:t>）复核、审查基金管理人计算的基金资产净值、基金份额申购、赎回价格；</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9</w:t>
      </w:r>
      <w:r w:rsidRPr="00A47A94">
        <w:rPr>
          <w:bCs/>
          <w:szCs w:val="21"/>
        </w:rPr>
        <w:t>）办理与基金托管业务活动有关的信息披露事项；</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10</w:t>
      </w:r>
      <w:r w:rsidRPr="00A47A94">
        <w:rPr>
          <w:bCs/>
          <w:szCs w:val="21"/>
        </w:rPr>
        <w:t>）对基金财务会计报告、</w:t>
      </w:r>
      <w:r w:rsidRPr="00A47A94">
        <w:rPr>
          <w:rFonts w:hint="eastAsia"/>
          <w:bCs/>
          <w:szCs w:val="21"/>
        </w:rPr>
        <w:t>季度、</w:t>
      </w:r>
      <w:r w:rsidRPr="00A47A94">
        <w:rPr>
          <w:bCs/>
          <w:szCs w:val="21"/>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11</w:t>
      </w:r>
      <w:r w:rsidRPr="00A47A94">
        <w:rPr>
          <w:bCs/>
          <w:szCs w:val="21"/>
        </w:rPr>
        <w:t>）保存基金托管业务活动的记录、账册、报表和其他相关资料</w:t>
      </w:r>
      <w:r w:rsidRPr="00A47A94">
        <w:rPr>
          <w:rFonts w:hint="eastAsia"/>
          <w:szCs w:val="21"/>
        </w:rPr>
        <w:t>15</w:t>
      </w:r>
      <w:r w:rsidRPr="00A47A94">
        <w:rPr>
          <w:bCs/>
          <w:szCs w:val="21"/>
        </w:rPr>
        <w:t>年以上；</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12</w:t>
      </w:r>
      <w:r w:rsidRPr="00A47A94">
        <w:rPr>
          <w:bCs/>
          <w:szCs w:val="21"/>
        </w:rPr>
        <w:t>）建立并保存基金份额持有人名册；</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13</w:t>
      </w:r>
      <w:r w:rsidRPr="00A47A94">
        <w:rPr>
          <w:bCs/>
          <w:szCs w:val="21"/>
        </w:rPr>
        <w:t>）按规定制作相关账册并与基金管理人核对；</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14</w:t>
      </w:r>
      <w:r w:rsidRPr="00A47A94">
        <w:rPr>
          <w:bCs/>
          <w:szCs w:val="21"/>
        </w:rPr>
        <w:t>）依据基金管理人的指令或有关规定向基金份额持有人支付基金收益和赎回款项；</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15</w:t>
      </w:r>
      <w:r w:rsidRPr="00A47A94">
        <w:rPr>
          <w:bCs/>
          <w:szCs w:val="21"/>
        </w:rPr>
        <w:t>）依据《基金法》、《基金合同》及其他有关规定，召集基金份额持有人大会或配合</w:t>
      </w:r>
      <w:r w:rsidRPr="00A47A94">
        <w:rPr>
          <w:rFonts w:hint="eastAsia"/>
          <w:bCs/>
          <w:szCs w:val="21"/>
        </w:rPr>
        <w:t>基金管理人、</w:t>
      </w:r>
      <w:r w:rsidRPr="00A47A94">
        <w:rPr>
          <w:bCs/>
          <w:szCs w:val="21"/>
        </w:rPr>
        <w:t>基金份额持有人依法召集基金份额持有人大会；</w:t>
      </w:r>
    </w:p>
    <w:p w:rsidR="00CB62F2" w:rsidRPr="00A47A94" w:rsidRDefault="00CB62F2" w:rsidP="00CB62F2">
      <w:pPr>
        <w:spacing w:line="360" w:lineRule="auto"/>
        <w:ind w:firstLineChars="200" w:firstLine="420"/>
        <w:rPr>
          <w:bCs/>
          <w:szCs w:val="21"/>
        </w:rPr>
      </w:pPr>
      <w:r w:rsidRPr="00A47A94">
        <w:rPr>
          <w:bCs/>
          <w:szCs w:val="21"/>
        </w:rPr>
        <w:lastRenderedPageBreak/>
        <w:t>（</w:t>
      </w:r>
      <w:r w:rsidRPr="00A47A94">
        <w:rPr>
          <w:bCs/>
          <w:szCs w:val="21"/>
        </w:rPr>
        <w:t>16</w:t>
      </w:r>
      <w:r w:rsidRPr="00A47A94">
        <w:rPr>
          <w:bCs/>
          <w:szCs w:val="21"/>
        </w:rPr>
        <w:t>）按照法律法规和《基金合同》的规定监督基金管理人的投资运作；</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17</w:t>
      </w:r>
      <w:r w:rsidRPr="00A47A94">
        <w:rPr>
          <w:bCs/>
          <w:szCs w:val="21"/>
        </w:rPr>
        <w:t>）参加基金财产清算小组，参与基金财产的保管、清理、估价、变现和分配；</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18</w:t>
      </w:r>
      <w:r w:rsidRPr="00A47A94">
        <w:rPr>
          <w:bCs/>
          <w:szCs w:val="21"/>
        </w:rPr>
        <w:t>）面临解散、依法被撤销或者被依法宣告破产时，及时报告中国证监会和银行监管机构，并通知基金管理人；</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19</w:t>
      </w:r>
      <w:r w:rsidRPr="00A47A94">
        <w:rPr>
          <w:bCs/>
          <w:szCs w:val="21"/>
        </w:rPr>
        <w:t>）因违反《基金合同》导致基金财产损失时，应承担赔偿责任，其赔偿责任不因其退任而免除；</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20</w:t>
      </w:r>
      <w:r w:rsidRPr="00A47A94">
        <w:rPr>
          <w:bCs/>
          <w:szCs w:val="21"/>
        </w:rPr>
        <w:t>）按规定监督基金管理人按法律法规和《基金合同》规定履行自己的义务，基金管理人因违反《基金合同》造成基金财产损失时，应为基金份额持有人利益向基金管理人追偿；</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21</w:t>
      </w:r>
      <w:r w:rsidRPr="00A47A94">
        <w:rPr>
          <w:bCs/>
          <w:szCs w:val="21"/>
        </w:rPr>
        <w:t>）执行生效的基金份额持有人大会的决定；</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22</w:t>
      </w:r>
      <w:r w:rsidRPr="00A47A94">
        <w:rPr>
          <w:bCs/>
          <w:szCs w:val="21"/>
        </w:rPr>
        <w:t>）法律法规及中国证监会规定的和《基金合同》约定的其他义务。</w:t>
      </w:r>
    </w:p>
    <w:p w:rsidR="00CB62F2" w:rsidRPr="00A47A94" w:rsidRDefault="00CB62F2" w:rsidP="00CB62F2">
      <w:pPr>
        <w:snapToGrid w:val="0"/>
        <w:spacing w:line="360" w:lineRule="auto"/>
        <w:ind w:firstLineChars="200" w:firstLine="420"/>
        <w:rPr>
          <w:bCs/>
          <w:szCs w:val="21"/>
        </w:rPr>
      </w:pPr>
      <w:r w:rsidRPr="00A47A94">
        <w:rPr>
          <w:rFonts w:hint="eastAsia"/>
          <w:bCs/>
          <w:szCs w:val="21"/>
        </w:rPr>
        <w:t>（三）</w:t>
      </w:r>
      <w:r w:rsidRPr="00A47A94">
        <w:rPr>
          <w:bCs/>
          <w:szCs w:val="21"/>
        </w:rPr>
        <w:t>基金份额持有人</w:t>
      </w:r>
    </w:p>
    <w:p w:rsidR="00CB62F2" w:rsidRPr="00A47A94" w:rsidRDefault="00CB62F2" w:rsidP="00CB62F2">
      <w:pPr>
        <w:spacing w:line="360" w:lineRule="auto"/>
        <w:ind w:firstLineChars="200" w:firstLine="420"/>
        <w:rPr>
          <w:bCs/>
          <w:szCs w:val="21"/>
        </w:rPr>
      </w:pPr>
      <w:r w:rsidRPr="00A47A94">
        <w:rPr>
          <w:bCs/>
          <w:szCs w:val="21"/>
        </w:rPr>
        <w:t>基金投资人</w:t>
      </w:r>
      <w:r w:rsidRPr="00A47A94">
        <w:rPr>
          <w:rFonts w:hint="eastAsia"/>
          <w:bCs/>
          <w:szCs w:val="21"/>
        </w:rPr>
        <w:t>持有</w:t>
      </w:r>
      <w:r w:rsidRPr="00A47A94">
        <w:rPr>
          <w:bCs/>
          <w:szCs w:val="21"/>
        </w:rPr>
        <w:t>本基金基金份额的行为即视为对《基金合同》的承认和接受，基金投资人自依据《基金合同》取得基金份额，即成为本基金份额持有人和《基金合同》的当事人，直至其不再持有本基金的基金份额。基金份额持有人作为《基金合同》当事人并不以在《基金合同》上书面签章或签字为必要条件。</w:t>
      </w:r>
    </w:p>
    <w:p w:rsidR="00CB62F2" w:rsidRPr="00A47A94" w:rsidRDefault="00CB62F2" w:rsidP="00CB62F2">
      <w:pPr>
        <w:spacing w:line="360" w:lineRule="auto"/>
        <w:ind w:firstLineChars="200" w:firstLine="420"/>
        <w:rPr>
          <w:bCs/>
          <w:szCs w:val="21"/>
        </w:rPr>
      </w:pPr>
      <w:r w:rsidRPr="00A47A94">
        <w:rPr>
          <w:rFonts w:hint="eastAsia"/>
          <w:bCs/>
          <w:szCs w:val="21"/>
        </w:rPr>
        <w:t>同一类别</w:t>
      </w:r>
      <w:r w:rsidRPr="00A47A94">
        <w:rPr>
          <w:bCs/>
          <w:szCs w:val="21"/>
        </w:rPr>
        <w:t>每份基金份额具有同等的合法权益。</w:t>
      </w:r>
    </w:p>
    <w:p w:rsidR="00CB62F2" w:rsidRPr="00A47A94" w:rsidRDefault="00CB62F2" w:rsidP="00CB62F2">
      <w:pPr>
        <w:spacing w:line="360" w:lineRule="auto"/>
        <w:ind w:firstLineChars="200" w:firstLine="420"/>
        <w:rPr>
          <w:bCs/>
          <w:szCs w:val="21"/>
        </w:rPr>
      </w:pPr>
      <w:r w:rsidRPr="00A47A94">
        <w:rPr>
          <w:bCs/>
          <w:szCs w:val="21"/>
        </w:rPr>
        <w:t>1</w:t>
      </w:r>
      <w:r w:rsidRPr="00A47A94">
        <w:rPr>
          <w:bCs/>
          <w:szCs w:val="21"/>
        </w:rPr>
        <w:t>、根据《基金法》、《运作办法》及其他有关规定，基金份额持有人的权利包括但不限于：</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w:t>
      </w:r>
      <w:r w:rsidRPr="00A47A94">
        <w:rPr>
          <w:bCs/>
          <w:szCs w:val="21"/>
        </w:rPr>
        <w:t>）分享基金财产收益；</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2</w:t>
      </w:r>
      <w:r w:rsidRPr="00A47A94">
        <w:rPr>
          <w:bCs/>
          <w:szCs w:val="21"/>
        </w:rPr>
        <w:t>）参与分配清算后的剩余基金财产；</w:t>
      </w:r>
      <w:bookmarkStart w:id="42" w:name="_Hlt88825574"/>
      <w:bookmarkEnd w:id="42"/>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3</w:t>
      </w:r>
      <w:r w:rsidRPr="00A47A94">
        <w:rPr>
          <w:bCs/>
          <w:szCs w:val="21"/>
        </w:rPr>
        <w:t>）依法申请赎回其持有的基金份额；</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4</w:t>
      </w:r>
      <w:r w:rsidRPr="00A47A94">
        <w:rPr>
          <w:bCs/>
          <w:szCs w:val="21"/>
        </w:rPr>
        <w:t>）按照规定要求召开基金份额持有人大会；</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5</w:t>
      </w:r>
      <w:r w:rsidRPr="00A47A94">
        <w:rPr>
          <w:bCs/>
          <w:szCs w:val="21"/>
        </w:rPr>
        <w:t>）出席或者委派代表出席基金份额持有人大会，对基金份额持有人大会审议事项行使表决权；</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6</w:t>
      </w:r>
      <w:r w:rsidRPr="00A47A94">
        <w:rPr>
          <w:bCs/>
          <w:szCs w:val="21"/>
        </w:rPr>
        <w:t>）查阅或者复制公开披露的基金信息资料；</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7</w:t>
      </w:r>
      <w:r w:rsidRPr="00A47A94">
        <w:rPr>
          <w:bCs/>
          <w:szCs w:val="21"/>
        </w:rPr>
        <w:t>）监督基金管理人的投资运作；</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8</w:t>
      </w:r>
      <w:r w:rsidRPr="00A47A94">
        <w:rPr>
          <w:bCs/>
          <w:szCs w:val="21"/>
        </w:rPr>
        <w:t>）对基金管理人、基金托管人、基金销售机构损害其合法权益的行为依法提起诉讼或仲裁；</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9</w:t>
      </w:r>
      <w:r w:rsidRPr="00A47A94">
        <w:rPr>
          <w:bCs/>
          <w:szCs w:val="21"/>
        </w:rPr>
        <w:t>）法律法规及中国证监会规定的和《基金合同》约定的其他权利。</w:t>
      </w:r>
    </w:p>
    <w:p w:rsidR="00CB62F2" w:rsidRPr="00A47A94" w:rsidRDefault="00CB62F2" w:rsidP="00CB62F2">
      <w:pPr>
        <w:spacing w:line="360" w:lineRule="auto"/>
        <w:ind w:firstLineChars="200" w:firstLine="420"/>
        <w:rPr>
          <w:bCs/>
          <w:szCs w:val="21"/>
        </w:rPr>
      </w:pPr>
      <w:r w:rsidRPr="00A47A94">
        <w:rPr>
          <w:bCs/>
          <w:szCs w:val="21"/>
        </w:rPr>
        <w:t>2</w:t>
      </w:r>
      <w:r w:rsidRPr="00A47A94">
        <w:rPr>
          <w:bCs/>
          <w:szCs w:val="21"/>
        </w:rPr>
        <w:t>、根据《基金法》、《运作办法》及其他有关规定，基金份额持有人的义务包括但不限</w:t>
      </w:r>
      <w:r w:rsidRPr="00A47A94">
        <w:rPr>
          <w:bCs/>
          <w:szCs w:val="21"/>
        </w:rPr>
        <w:lastRenderedPageBreak/>
        <w:t>于：</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w:t>
      </w:r>
      <w:r w:rsidRPr="00A47A94">
        <w:rPr>
          <w:bCs/>
          <w:szCs w:val="21"/>
        </w:rPr>
        <w:t>）认真阅读并遵守《基金合同》；</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2</w:t>
      </w:r>
      <w:r w:rsidRPr="00A47A94">
        <w:rPr>
          <w:bCs/>
          <w:szCs w:val="21"/>
        </w:rPr>
        <w:t>）了解所投资基金产品，了解自身风险承受能力，自行承担投资风险；</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3</w:t>
      </w:r>
      <w:r w:rsidRPr="00A47A94">
        <w:rPr>
          <w:bCs/>
          <w:szCs w:val="21"/>
        </w:rPr>
        <w:t>）关注基金信息披露，及时行使权利和履行义务；</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4</w:t>
      </w:r>
      <w:r w:rsidRPr="00A47A94">
        <w:rPr>
          <w:bCs/>
          <w:szCs w:val="21"/>
        </w:rPr>
        <w:t>）缴纳基金认购、申购款项及法律法规和《基金合同》所规定的费用；</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5</w:t>
      </w:r>
      <w:r w:rsidRPr="00A47A94">
        <w:rPr>
          <w:bCs/>
          <w:szCs w:val="21"/>
        </w:rPr>
        <w:t>）在其持有的基金份额范围内，承担基金亏损或者《基金合同》终止的有限责任；</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6</w:t>
      </w:r>
      <w:r w:rsidRPr="00A47A94">
        <w:rPr>
          <w:bCs/>
          <w:szCs w:val="21"/>
        </w:rPr>
        <w:t>）不从事任何有损基金及其他《基金合同》当事人合法权益的活动；</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7</w:t>
      </w:r>
      <w:r w:rsidRPr="00A47A94">
        <w:rPr>
          <w:bCs/>
          <w:szCs w:val="21"/>
        </w:rPr>
        <w:t>）执行生效的基金份额持有人大会的决定；</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8</w:t>
      </w:r>
      <w:r w:rsidRPr="00A47A94">
        <w:rPr>
          <w:bCs/>
          <w:szCs w:val="21"/>
        </w:rPr>
        <w:t>）返还在基金交易过程中因任何原因获得的不当得利；</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9</w:t>
      </w:r>
      <w:r w:rsidRPr="00A47A94">
        <w:rPr>
          <w:bCs/>
          <w:szCs w:val="21"/>
        </w:rPr>
        <w:t>）法律法规及中国证监会规定的和《基金合同》约定的其他义务。</w:t>
      </w:r>
    </w:p>
    <w:p w:rsidR="00CB62F2" w:rsidRPr="00A47A94" w:rsidRDefault="00CB62F2" w:rsidP="00D408AB">
      <w:pPr>
        <w:snapToGrid w:val="0"/>
        <w:spacing w:line="360" w:lineRule="auto"/>
        <w:rPr>
          <w:rFonts w:ascii="宋体" w:hAnsi="宋体"/>
          <w:bCs/>
          <w:szCs w:val="21"/>
        </w:rPr>
      </w:pPr>
    </w:p>
    <w:p w:rsidR="00CB62F2" w:rsidRPr="00A47A94" w:rsidRDefault="00CB62F2" w:rsidP="00CB62F2">
      <w:pPr>
        <w:snapToGrid w:val="0"/>
        <w:spacing w:line="360" w:lineRule="auto"/>
        <w:ind w:firstLineChars="200" w:firstLine="422"/>
        <w:rPr>
          <w:rFonts w:ascii="宋体" w:hAnsi="宋体"/>
          <w:b/>
          <w:szCs w:val="21"/>
        </w:rPr>
      </w:pPr>
      <w:r w:rsidRPr="00A47A94">
        <w:rPr>
          <w:rFonts w:ascii="宋体" w:hAnsi="宋体" w:hint="eastAsia"/>
          <w:b/>
          <w:szCs w:val="21"/>
        </w:rPr>
        <w:t>二、基金份额持有人大会召集、议事及表决的程序和规则</w:t>
      </w:r>
    </w:p>
    <w:p w:rsidR="00CB62F2" w:rsidRPr="00A47A94" w:rsidRDefault="00CB62F2" w:rsidP="00CB62F2">
      <w:pPr>
        <w:spacing w:line="360" w:lineRule="auto"/>
        <w:ind w:firstLineChars="200" w:firstLine="420"/>
        <w:rPr>
          <w:bCs/>
          <w:szCs w:val="21"/>
        </w:rPr>
      </w:pPr>
      <w:r w:rsidRPr="00A47A94">
        <w:rPr>
          <w:bCs/>
          <w:szCs w:val="21"/>
        </w:rPr>
        <w:t>基金份额持有人大会由基金份额持有人组成，基金份额持有人的合法授权代表有权代表基金份额持有人出席会议并表决。基金份额持有人持有的每一基金份额拥有平等的投票权。</w:t>
      </w:r>
      <w:r w:rsidRPr="00A47A94">
        <w:rPr>
          <w:rFonts w:hint="eastAsia"/>
          <w:bCs/>
          <w:szCs w:val="21"/>
        </w:rPr>
        <w:t>若将来法律法规对基金份额持有人大会另有规定的，以届时有效的法律法规为准。</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bCs/>
          <w:szCs w:val="21"/>
        </w:rPr>
        <w:t>一</w:t>
      </w:r>
      <w:r w:rsidRPr="00A47A94">
        <w:rPr>
          <w:rFonts w:hint="eastAsia"/>
          <w:bCs/>
          <w:szCs w:val="21"/>
        </w:rPr>
        <w:t>）</w:t>
      </w:r>
      <w:r w:rsidRPr="00A47A94">
        <w:rPr>
          <w:bCs/>
          <w:szCs w:val="21"/>
        </w:rPr>
        <w:t>召开事由</w:t>
      </w:r>
    </w:p>
    <w:p w:rsidR="00CB62F2" w:rsidRPr="00A47A94" w:rsidRDefault="00CB62F2" w:rsidP="00CB62F2">
      <w:pPr>
        <w:spacing w:line="360" w:lineRule="auto"/>
        <w:ind w:firstLineChars="200" w:firstLine="420"/>
        <w:rPr>
          <w:bCs/>
          <w:szCs w:val="21"/>
        </w:rPr>
      </w:pPr>
      <w:r w:rsidRPr="00A47A94">
        <w:rPr>
          <w:bCs/>
          <w:szCs w:val="21"/>
        </w:rPr>
        <w:t>1</w:t>
      </w:r>
      <w:r w:rsidRPr="00A47A94">
        <w:rPr>
          <w:bCs/>
          <w:szCs w:val="21"/>
        </w:rPr>
        <w:t>、当出现或需要决定下列事由之一的，应当召开基金份额持有人大会：</w:t>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1</w:t>
      </w:r>
      <w:r w:rsidRPr="00A47A94">
        <w:rPr>
          <w:bCs/>
          <w:szCs w:val="21"/>
        </w:rPr>
        <w:t>）终止《基金合同》；</w:t>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2</w:t>
      </w:r>
      <w:r w:rsidRPr="00A47A94">
        <w:rPr>
          <w:bCs/>
          <w:szCs w:val="21"/>
        </w:rPr>
        <w:t>）更换基金管理人；</w:t>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3</w:t>
      </w:r>
      <w:r w:rsidRPr="00A47A94">
        <w:rPr>
          <w:bCs/>
          <w:szCs w:val="21"/>
        </w:rPr>
        <w:t>）更换基金托管人；</w:t>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4</w:t>
      </w:r>
      <w:r w:rsidRPr="00A47A94">
        <w:rPr>
          <w:bCs/>
          <w:szCs w:val="21"/>
        </w:rPr>
        <w:t>）转换基金运作方式；</w:t>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5</w:t>
      </w:r>
      <w:r w:rsidRPr="00A47A94">
        <w:rPr>
          <w:bCs/>
          <w:szCs w:val="21"/>
        </w:rPr>
        <w:t>）提高基金管理人、基金托管人的报酬标准</w:t>
      </w:r>
      <w:r w:rsidRPr="00A47A94">
        <w:rPr>
          <w:rFonts w:hint="eastAsia"/>
          <w:bCs/>
          <w:szCs w:val="21"/>
        </w:rPr>
        <w:t>和提高销售服务费，但根据法律法规的要求提高该等报酬标准的除外</w:t>
      </w:r>
      <w:r w:rsidRPr="00A47A94">
        <w:rPr>
          <w:bCs/>
          <w:szCs w:val="21"/>
        </w:rPr>
        <w:t>；</w:t>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6</w:t>
      </w:r>
      <w:r w:rsidRPr="00A47A94">
        <w:rPr>
          <w:bCs/>
          <w:szCs w:val="21"/>
        </w:rPr>
        <w:t>）变更基金类别；</w:t>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7</w:t>
      </w:r>
      <w:r w:rsidRPr="00A47A94">
        <w:rPr>
          <w:bCs/>
          <w:szCs w:val="21"/>
        </w:rPr>
        <w:t>）本基金与其他基金的合并；</w:t>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8</w:t>
      </w:r>
      <w:r w:rsidRPr="00A47A94">
        <w:rPr>
          <w:bCs/>
          <w:szCs w:val="21"/>
        </w:rPr>
        <w:t>）变更基金投资目标、范围或策略</w:t>
      </w:r>
      <w:r w:rsidRPr="00A47A94">
        <w:rPr>
          <w:rFonts w:hint="eastAsia"/>
          <w:bCs/>
          <w:szCs w:val="21"/>
        </w:rPr>
        <w:t>，法律法规和中国证监会另有规定的除外</w:t>
      </w:r>
      <w:r w:rsidRPr="00A47A94">
        <w:rPr>
          <w:bCs/>
          <w:szCs w:val="21"/>
        </w:rPr>
        <w:t>；</w:t>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9</w:t>
      </w:r>
      <w:r w:rsidRPr="00A47A94">
        <w:rPr>
          <w:bCs/>
          <w:szCs w:val="21"/>
        </w:rPr>
        <w:t>）变更基金份额持有人大会程序；</w:t>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10</w:t>
      </w:r>
      <w:r w:rsidRPr="00A47A94">
        <w:rPr>
          <w:bCs/>
          <w:szCs w:val="21"/>
        </w:rPr>
        <w:t>）基金管理人或基金托管人要求召开基金份额持有人大会；</w:t>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11</w:t>
      </w:r>
      <w:r w:rsidRPr="00A47A94">
        <w:rPr>
          <w:bCs/>
          <w:szCs w:val="21"/>
        </w:rPr>
        <w:t>）单独或合计持有本基金总份额</w:t>
      </w:r>
      <w:r w:rsidRPr="00A47A94">
        <w:rPr>
          <w:bCs/>
          <w:szCs w:val="21"/>
        </w:rPr>
        <w:t>10%</w:t>
      </w:r>
      <w:r w:rsidRPr="00A47A94">
        <w:rPr>
          <w:bCs/>
          <w:szCs w:val="21"/>
        </w:rPr>
        <w:t>以上（含</w:t>
      </w:r>
      <w:r w:rsidRPr="00A47A94">
        <w:rPr>
          <w:bCs/>
          <w:szCs w:val="21"/>
        </w:rPr>
        <w:t>10%</w:t>
      </w:r>
      <w:r w:rsidRPr="00A47A94">
        <w:rPr>
          <w:bCs/>
          <w:szCs w:val="21"/>
        </w:rPr>
        <w:t>）基金份额的基金份额持有人（以基金管理人收到提议当日的基金份额计算，下同）就同一事项书面要求召开基金份额持</w:t>
      </w:r>
      <w:r w:rsidRPr="00A47A94">
        <w:rPr>
          <w:bCs/>
          <w:szCs w:val="21"/>
        </w:rPr>
        <w:lastRenderedPageBreak/>
        <w:t>有人大会；</w:t>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12</w:t>
      </w:r>
      <w:r w:rsidRPr="00A47A94">
        <w:rPr>
          <w:bCs/>
          <w:szCs w:val="21"/>
        </w:rPr>
        <w:t>）对基金</w:t>
      </w:r>
      <w:r w:rsidRPr="00A47A94">
        <w:rPr>
          <w:rFonts w:hint="eastAsia"/>
          <w:bCs/>
          <w:szCs w:val="21"/>
        </w:rPr>
        <w:t>合同</w:t>
      </w:r>
      <w:r w:rsidRPr="00A47A94">
        <w:rPr>
          <w:bCs/>
          <w:szCs w:val="21"/>
        </w:rPr>
        <w:t>当事人权利和义务产生重大影响的其他事项；</w:t>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13</w:t>
      </w:r>
      <w:r w:rsidRPr="00A47A94">
        <w:rPr>
          <w:bCs/>
          <w:szCs w:val="21"/>
        </w:rPr>
        <w:t>）法律法规、《基金合同》或中国证监会规定的其他应当召开基金份额持有人大会的事项。</w:t>
      </w:r>
    </w:p>
    <w:p w:rsidR="00CB62F2" w:rsidRPr="00A47A94" w:rsidRDefault="00CB62F2" w:rsidP="00CB62F2">
      <w:pPr>
        <w:spacing w:line="360" w:lineRule="auto"/>
        <w:ind w:firstLineChars="200" w:firstLine="420"/>
        <w:rPr>
          <w:bCs/>
          <w:szCs w:val="21"/>
        </w:rPr>
      </w:pPr>
      <w:r w:rsidRPr="00A47A94">
        <w:rPr>
          <w:bCs/>
          <w:szCs w:val="21"/>
        </w:rPr>
        <w:t>2</w:t>
      </w:r>
      <w:r w:rsidRPr="00A47A94">
        <w:rPr>
          <w:bCs/>
          <w:szCs w:val="21"/>
        </w:rPr>
        <w:t>、以下情况可由基金管理人和基金托管人协商后修改，不需召开基金份额持有人大会：</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w:t>
      </w:r>
      <w:r w:rsidRPr="00A47A94">
        <w:rPr>
          <w:bCs/>
          <w:szCs w:val="21"/>
        </w:rPr>
        <w:t>）调低基金管理费、基金托管费</w:t>
      </w:r>
      <w:r w:rsidRPr="00A47A94">
        <w:rPr>
          <w:rFonts w:hint="eastAsia"/>
          <w:bCs/>
          <w:szCs w:val="21"/>
        </w:rPr>
        <w:t>、销售服务费和其他应由基金承担的费用</w:t>
      </w:r>
      <w:r w:rsidRPr="00A47A94">
        <w:rPr>
          <w:bCs/>
          <w:szCs w:val="21"/>
        </w:rPr>
        <w:t>；</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2</w:t>
      </w:r>
      <w:r w:rsidRPr="00A47A94">
        <w:rPr>
          <w:bCs/>
          <w:szCs w:val="21"/>
        </w:rPr>
        <w:t>）法律法规要求增加的基金费用的收取；</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3</w:t>
      </w:r>
      <w:r w:rsidRPr="00A47A94">
        <w:rPr>
          <w:bCs/>
          <w:szCs w:val="21"/>
        </w:rPr>
        <w:t>）在法律法规和《基金合同》规定的范围内调整本基金的申购费率、调低赎回费率；</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4</w:t>
      </w:r>
      <w:r w:rsidRPr="00A47A94">
        <w:rPr>
          <w:bCs/>
          <w:szCs w:val="21"/>
        </w:rPr>
        <w:t>）因相应的法律法规发生变动而应当对《基金合同》进行修改；</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5</w:t>
      </w:r>
      <w:r w:rsidRPr="00A47A94">
        <w:rPr>
          <w:bCs/>
          <w:szCs w:val="21"/>
        </w:rPr>
        <w:t>）对《基金合同》的修改对基金份额持有人利益无实质性不利影响或修改不涉及《基金合同》当事人权利义务关系发生</w:t>
      </w:r>
      <w:r w:rsidRPr="00A47A94">
        <w:rPr>
          <w:rFonts w:hint="eastAsia"/>
          <w:bCs/>
          <w:szCs w:val="21"/>
        </w:rPr>
        <w:t>重大</w:t>
      </w:r>
      <w:r w:rsidRPr="00A47A94">
        <w:rPr>
          <w:bCs/>
          <w:szCs w:val="21"/>
        </w:rPr>
        <w:t>变化；</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rFonts w:hint="eastAsia"/>
          <w:bCs/>
          <w:szCs w:val="21"/>
        </w:rPr>
        <w:t>6</w:t>
      </w:r>
      <w:r w:rsidRPr="00A47A94">
        <w:rPr>
          <w:rFonts w:hint="eastAsia"/>
          <w:bCs/>
          <w:szCs w:val="21"/>
        </w:rPr>
        <w:t>）</w:t>
      </w:r>
      <w:r w:rsidRPr="00635C32">
        <w:rPr>
          <w:rFonts w:hint="eastAsia"/>
          <w:bCs/>
          <w:szCs w:val="21"/>
        </w:rPr>
        <w:t>在不违反法律法规、基金合同的约定以及对份额持有人利益无实质性不利影响的情况下，</w:t>
      </w:r>
      <w:r w:rsidRPr="00A47A94">
        <w:rPr>
          <w:rFonts w:hint="eastAsia"/>
          <w:bCs/>
          <w:szCs w:val="21"/>
        </w:rPr>
        <w:t>在法律法规和《基金合同》规定的范围内，停止现有基金份额类别的销售、或者增加新的基金份额类别；</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rFonts w:hint="eastAsia"/>
          <w:bCs/>
          <w:szCs w:val="21"/>
        </w:rPr>
        <w:t>7</w:t>
      </w:r>
      <w:r w:rsidRPr="00A47A94">
        <w:rPr>
          <w:rFonts w:hint="eastAsia"/>
          <w:bCs/>
          <w:szCs w:val="21"/>
        </w:rPr>
        <w:t>）</w:t>
      </w:r>
      <w:r w:rsidRPr="00F5255B">
        <w:rPr>
          <w:rFonts w:hint="eastAsia"/>
          <w:bCs/>
          <w:szCs w:val="21"/>
        </w:rPr>
        <w:t>在不违反法律法规、基金合同的约定以及对份额持有人利益无实质性不利影响的情况下，</w:t>
      </w:r>
      <w:r w:rsidRPr="00A47A94">
        <w:rPr>
          <w:rFonts w:hint="eastAsia"/>
          <w:bCs/>
          <w:szCs w:val="21"/>
        </w:rPr>
        <w:t>基金管理人、销售机构、登记机构在法律法规和《基金合同》规定的范围内调整有关基金认购、申购、赎回、转换、非交易过户、转托管及定投等业务的规则；</w:t>
      </w:r>
    </w:p>
    <w:p w:rsidR="00CB62F2" w:rsidRPr="00A47A94" w:rsidRDefault="00CB62F2" w:rsidP="00CB62F2">
      <w:pPr>
        <w:spacing w:line="360" w:lineRule="auto"/>
        <w:ind w:firstLineChars="200" w:firstLine="420"/>
        <w:rPr>
          <w:bCs/>
          <w:szCs w:val="21"/>
        </w:rPr>
      </w:pPr>
      <w:r w:rsidRPr="00A47A94">
        <w:rPr>
          <w:bCs/>
          <w:szCs w:val="21"/>
        </w:rPr>
        <w:t>（</w:t>
      </w:r>
      <w:r w:rsidRPr="00A47A94">
        <w:rPr>
          <w:rFonts w:hint="eastAsia"/>
          <w:bCs/>
          <w:szCs w:val="21"/>
        </w:rPr>
        <w:t>8</w:t>
      </w:r>
      <w:r w:rsidRPr="00A47A94">
        <w:rPr>
          <w:bCs/>
          <w:szCs w:val="21"/>
        </w:rPr>
        <w:t>）按照法律法规和《基金合同》规定不需召开基金份额持有人大会的以外的其他情形。</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bCs/>
          <w:szCs w:val="21"/>
        </w:rPr>
        <w:t>二</w:t>
      </w:r>
      <w:r w:rsidRPr="00A47A94">
        <w:rPr>
          <w:rFonts w:hint="eastAsia"/>
          <w:bCs/>
          <w:szCs w:val="21"/>
        </w:rPr>
        <w:t>）</w:t>
      </w:r>
      <w:r w:rsidRPr="00A47A94">
        <w:rPr>
          <w:bCs/>
          <w:szCs w:val="21"/>
        </w:rPr>
        <w:t>会议召集人及召集方式</w:t>
      </w:r>
    </w:p>
    <w:p w:rsidR="00CB62F2" w:rsidRPr="00A47A94" w:rsidRDefault="00CB62F2" w:rsidP="00CB62F2">
      <w:pPr>
        <w:spacing w:line="360" w:lineRule="auto"/>
        <w:ind w:firstLineChars="200" w:firstLine="420"/>
        <w:rPr>
          <w:bCs/>
          <w:szCs w:val="21"/>
        </w:rPr>
      </w:pPr>
      <w:r w:rsidRPr="00A47A94">
        <w:rPr>
          <w:bCs/>
          <w:szCs w:val="21"/>
        </w:rPr>
        <w:t>1</w:t>
      </w:r>
      <w:r w:rsidRPr="00A47A94">
        <w:rPr>
          <w:bCs/>
          <w:szCs w:val="21"/>
        </w:rPr>
        <w:t>、除法律法规规定或《基金合同》另有约定外，基金份额持有人大会由基金管理人召集；</w:t>
      </w:r>
    </w:p>
    <w:p w:rsidR="00CB62F2" w:rsidRPr="00A47A94" w:rsidRDefault="00CB62F2" w:rsidP="00CB62F2">
      <w:pPr>
        <w:spacing w:line="360" w:lineRule="auto"/>
        <w:ind w:firstLineChars="200" w:firstLine="420"/>
        <w:rPr>
          <w:bCs/>
          <w:szCs w:val="21"/>
        </w:rPr>
      </w:pPr>
      <w:r w:rsidRPr="00A47A94">
        <w:rPr>
          <w:bCs/>
          <w:szCs w:val="21"/>
        </w:rPr>
        <w:t>2</w:t>
      </w:r>
      <w:r w:rsidRPr="00A47A94">
        <w:rPr>
          <w:bCs/>
          <w:szCs w:val="21"/>
        </w:rPr>
        <w:t>、基金管理人未按规定召集或不能召集时，由基金托管人召集；</w:t>
      </w:r>
    </w:p>
    <w:p w:rsidR="00CB62F2" w:rsidRPr="00A47A94" w:rsidRDefault="00CB62F2" w:rsidP="00CB62F2">
      <w:pPr>
        <w:spacing w:line="360" w:lineRule="auto"/>
        <w:ind w:firstLineChars="200" w:firstLine="420"/>
        <w:rPr>
          <w:bCs/>
          <w:szCs w:val="21"/>
        </w:rPr>
      </w:pPr>
      <w:r w:rsidRPr="00A47A94">
        <w:rPr>
          <w:bCs/>
          <w:szCs w:val="21"/>
        </w:rPr>
        <w:t>3</w:t>
      </w:r>
      <w:r w:rsidRPr="00A47A94">
        <w:rPr>
          <w:bCs/>
          <w:szCs w:val="21"/>
        </w:rPr>
        <w:t>、基金托管人认为有必要召开基金份额持有人大会的，应当向基金管理人提出书面提议。基金管理人应当自收到书面提议之日起</w:t>
      </w:r>
      <w:r w:rsidRPr="00A47A94">
        <w:rPr>
          <w:rFonts w:hint="eastAsia"/>
          <w:bCs/>
          <w:szCs w:val="21"/>
        </w:rPr>
        <w:t>10</w:t>
      </w:r>
      <w:r w:rsidRPr="00A47A94">
        <w:rPr>
          <w:bCs/>
          <w:szCs w:val="21"/>
        </w:rPr>
        <w:t>日内决定是否召集，并书面告知基金托管人。基金管理人决定召集的，应当自出具书面决定之日起</w:t>
      </w:r>
      <w:r w:rsidRPr="00A47A94">
        <w:rPr>
          <w:rFonts w:hint="eastAsia"/>
          <w:bCs/>
          <w:szCs w:val="21"/>
        </w:rPr>
        <w:t>60</w:t>
      </w:r>
      <w:r w:rsidRPr="00A47A94">
        <w:rPr>
          <w:bCs/>
          <w:szCs w:val="21"/>
        </w:rPr>
        <w:t>日内召开；基金管理人决定不召集，基金托管人仍认为有必要召开的，应当由基金托管人自行召集。</w:t>
      </w:r>
    </w:p>
    <w:p w:rsidR="00CB62F2" w:rsidRPr="00A47A94" w:rsidRDefault="00CB62F2" w:rsidP="00CB62F2">
      <w:pPr>
        <w:spacing w:line="360" w:lineRule="auto"/>
        <w:ind w:firstLineChars="200" w:firstLine="420"/>
        <w:rPr>
          <w:bCs/>
          <w:szCs w:val="21"/>
        </w:rPr>
      </w:pPr>
      <w:r w:rsidRPr="00A47A94">
        <w:rPr>
          <w:bCs/>
          <w:szCs w:val="21"/>
        </w:rPr>
        <w:t>4</w:t>
      </w:r>
      <w:r w:rsidRPr="00A47A94">
        <w:rPr>
          <w:bCs/>
          <w:szCs w:val="21"/>
        </w:rPr>
        <w:t>、代表基金份额</w:t>
      </w:r>
      <w:r w:rsidRPr="00A47A94">
        <w:rPr>
          <w:rFonts w:hint="eastAsia"/>
          <w:bCs/>
          <w:szCs w:val="21"/>
        </w:rPr>
        <w:t>10%</w:t>
      </w:r>
      <w:r w:rsidRPr="00A47A94">
        <w:rPr>
          <w:bCs/>
          <w:szCs w:val="21"/>
        </w:rPr>
        <w:t>以上（含</w:t>
      </w:r>
      <w:r w:rsidRPr="00A47A94">
        <w:rPr>
          <w:bCs/>
          <w:szCs w:val="21"/>
        </w:rPr>
        <w:t>10%</w:t>
      </w:r>
      <w:r w:rsidRPr="00A47A94">
        <w:rPr>
          <w:bCs/>
          <w:szCs w:val="21"/>
        </w:rPr>
        <w:t>）的基金份额持有人就同一事项书面要求召开基金份额持有人大会，应当向基金管理人提出书面提议。基金管理人应当自收到书面提议之日起</w:t>
      </w:r>
      <w:r w:rsidRPr="00A47A94">
        <w:rPr>
          <w:rFonts w:hint="eastAsia"/>
          <w:bCs/>
          <w:szCs w:val="21"/>
        </w:rPr>
        <w:t>10</w:t>
      </w:r>
      <w:r w:rsidRPr="00A47A94">
        <w:rPr>
          <w:bCs/>
          <w:szCs w:val="21"/>
        </w:rPr>
        <w:t>日内决定是否召集，并书面告知提出提议的基金份额持有人代表和基金托管人。基金管</w:t>
      </w:r>
      <w:r w:rsidRPr="00A47A94">
        <w:rPr>
          <w:bCs/>
          <w:szCs w:val="21"/>
        </w:rPr>
        <w:lastRenderedPageBreak/>
        <w:t>理人决定召集的，应当自出具书面决定之日起</w:t>
      </w:r>
      <w:r w:rsidRPr="00A47A94">
        <w:rPr>
          <w:rFonts w:hint="eastAsia"/>
          <w:bCs/>
          <w:szCs w:val="21"/>
        </w:rPr>
        <w:t>60</w:t>
      </w:r>
      <w:r w:rsidRPr="00A47A94">
        <w:rPr>
          <w:bCs/>
          <w:szCs w:val="21"/>
        </w:rPr>
        <w:t>日内召开；基金管理人决定不召集，代表基金份额</w:t>
      </w:r>
      <w:r w:rsidRPr="00A47A94">
        <w:rPr>
          <w:bCs/>
          <w:szCs w:val="21"/>
        </w:rPr>
        <w:t>10%</w:t>
      </w:r>
      <w:r w:rsidRPr="00A47A94">
        <w:rPr>
          <w:bCs/>
          <w:szCs w:val="21"/>
        </w:rPr>
        <w:t>以上（含</w:t>
      </w:r>
      <w:r w:rsidRPr="00A47A94">
        <w:rPr>
          <w:bCs/>
          <w:szCs w:val="21"/>
        </w:rPr>
        <w:t>10%</w:t>
      </w:r>
      <w:r w:rsidRPr="00A47A94">
        <w:rPr>
          <w:bCs/>
          <w:szCs w:val="21"/>
        </w:rPr>
        <w:t>）的基金份额持有人仍认为有必要召开的，应当向基金托管人提出书面提议。基金托管人应当自收到书面提议之日起</w:t>
      </w:r>
      <w:r w:rsidRPr="00A47A94">
        <w:rPr>
          <w:rFonts w:hint="eastAsia"/>
          <w:bCs/>
          <w:szCs w:val="21"/>
        </w:rPr>
        <w:t>10</w:t>
      </w:r>
      <w:r w:rsidRPr="00A47A94">
        <w:rPr>
          <w:bCs/>
          <w:szCs w:val="21"/>
        </w:rPr>
        <w:t>日内决定是否召集，并书面告知提出提议的基金份额持有人代表和基金管理人；基金托管人决定召集的，应当自出具书面决定之日起</w:t>
      </w:r>
      <w:r w:rsidRPr="00A47A94">
        <w:rPr>
          <w:bCs/>
          <w:szCs w:val="21"/>
        </w:rPr>
        <w:t>60</w:t>
      </w:r>
      <w:r w:rsidRPr="00A47A94">
        <w:rPr>
          <w:bCs/>
          <w:szCs w:val="21"/>
        </w:rPr>
        <w:t>日内召开。</w:t>
      </w:r>
    </w:p>
    <w:p w:rsidR="00CB62F2" w:rsidRPr="00A47A94" w:rsidRDefault="00CB62F2" w:rsidP="00CB62F2">
      <w:pPr>
        <w:spacing w:line="360" w:lineRule="auto"/>
        <w:ind w:firstLineChars="200" w:firstLine="420"/>
        <w:rPr>
          <w:bCs/>
          <w:szCs w:val="21"/>
        </w:rPr>
      </w:pPr>
      <w:r w:rsidRPr="00A47A94">
        <w:rPr>
          <w:bCs/>
          <w:szCs w:val="21"/>
        </w:rPr>
        <w:t>5</w:t>
      </w:r>
      <w:r w:rsidRPr="00A47A94">
        <w:rPr>
          <w:bCs/>
          <w:szCs w:val="21"/>
        </w:rPr>
        <w:t>、代表基金份额</w:t>
      </w:r>
      <w:r w:rsidRPr="00A47A94">
        <w:rPr>
          <w:bCs/>
          <w:szCs w:val="21"/>
        </w:rPr>
        <w:t>10%</w:t>
      </w:r>
      <w:r w:rsidRPr="00A47A94">
        <w:rPr>
          <w:bCs/>
          <w:szCs w:val="21"/>
        </w:rPr>
        <w:t>以上（含</w:t>
      </w:r>
      <w:r w:rsidRPr="00A47A94">
        <w:rPr>
          <w:bCs/>
          <w:szCs w:val="21"/>
        </w:rPr>
        <w:t>10%</w:t>
      </w:r>
      <w:r w:rsidRPr="00A47A94">
        <w:rPr>
          <w:bCs/>
          <w:szCs w:val="21"/>
        </w:rPr>
        <w:t>）的基金份额持有人就同一事项要求召开基金份额持有人大会，而基金管理人、基金托管人都不召集的，单独或合计代表基金份额</w:t>
      </w:r>
      <w:r w:rsidRPr="00A47A94">
        <w:rPr>
          <w:bCs/>
          <w:szCs w:val="21"/>
        </w:rPr>
        <w:t>10%</w:t>
      </w:r>
      <w:r w:rsidRPr="00A47A94">
        <w:rPr>
          <w:bCs/>
          <w:szCs w:val="21"/>
        </w:rPr>
        <w:t>以上（含</w:t>
      </w:r>
      <w:r w:rsidRPr="00A47A94">
        <w:rPr>
          <w:bCs/>
          <w:szCs w:val="21"/>
        </w:rPr>
        <w:t>10%</w:t>
      </w:r>
      <w:r w:rsidRPr="00A47A94">
        <w:rPr>
          <w:bCs/>
          <w:szCs w:val="21"/>
        </w:rPr>
        <w:t>）的基金份额持有人有权自行召集，并至少提前</w:t>
      </w:r>
      <w:r w:rsidRPr="00A47A94">
        <w:rPr>
          <w:bCs/>
          <w:szCs w:val="21"/>
        </w:rPr>
        <w:t>30</w:t>
      </w:r>
      <w:r w:rsidRPr="00A47A94">
        <w:rPr>
          <w:bCs/>
          <w:szCs w:val="21"/>
        </w:rPr>
        <w:t>日报中国证监会备案。基金份额持有人依法自行召集基金份额持有人大会的，基金管理人、基金托管人应当配合，不得阻碍、干扰。</w:t>
      </w:r>
    </w:p>
    <w:p w:rsidR="00CB62F2" w:rsidRPr="00A47A94" w:rsidRDefault="00CB62F2" w:rsidP="00D408AB">
      <w:pPr>
        <w:spacing w:line="360" w:lineRule="auto"/>
        <w:ind w:firstLineChars="200" w:firstLine="420"/>
        <w:rPr>
          <w:bCs/>
          <w:szCs w:val="21"/>
        </w:rPr>
      </w:pPr>
      <w:r w:rsidRPr="00A47A94">
        <w:rPr>
          <w:bCs/>
          <w:szCs w:val="21"/>
        </w:rPr>
        <w:t>6</w:t>
      </w:r>
      <w:r w:rsidRPr="00A47A94">
        <w:rPr>
          <w:bCs/>
          <w:szCs w:val="21"/>
        </w:rPr>
        <w:t>、基金份额持有人会议的召集人负责选择确定开会时间、地点、方式和权益登记日。</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bCs/>
          <w:szCs w:val="21"/>
        </w:rPr>
        <w:t>三</w:t>
      </w:r>
      <w:r w:rsidRPr="00A47A94">
        <w:rPr>
          <w:rFonts w:hint="eastAsia"/>
          <w:bCs/>
          <w:szCs w:val="21"/>
        </w:rPr>
        <w:t>）</w:t>
      </w:r>
      <w:r w:rsidRPr="00A47A94">
        <w:rPr>
          <w:bCs/>
          <w:szCs w:val="21"/>
        </w:rPr>
        <w:t>召开基金份额持有人大会的通知时间、通知内容、通知方式</w:t>
      </w:r>
    </w:p>
    <w:p w:rsidR="00CB62F2" w:rsidRPr="00A47A94" w:rsidRDefault="00CB62F2" w:rsidP="00CB62F2">
      <w:pPr>
        <w:spacing w:line="360" w:lineRule="auto"/>
        <w:ind w:firstLineChars="200" w:firstLine="420"/>
        <w:rPr>
          <w:bCs/>
          <w:szCs w:val="21"/>
        </w:rPr>
      </w:pPr>
      <w:r w:rsidRPr="00A47A94">
        <w:rPr>
          <w:bCs/>
          <w:szCs w:val="21"/>
        </w:rPr>
        <w:t>1</w:t>
      </w:r>
      <w:r w:rsidRPr="00A47A94">
        <w:rPr>
          <w:bCs/>
          <w:szCs w:val="21"/>
        </w:rPr>
        <w:t>、召开基金份额持有人大会，召集人应于会议召开前</w:t>
      </w:r>
      <w:r w:rsidRPr="00A47A94">
        <w:rPr>
          <w:rFonts w:hint="eastAsia"/>
          <w:bCs/>
          <w:szCs w:val="21"/>
        </w:rPr>
        <w:t>30</w:t>
      </w:r>
      <w:r w:rsidRPr="00A47A94">
        <w:rPr>
          <w:bCs/>
          <w:szCs w:val="21"/>
        </w:rPr>
        <w:t>日，在指定媒体公告。基金份额持有人大会通知应至少载明以下内容：</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w:t>
      </w:r>
      <w:r w:rsidRPr="00A47A94">
        <w:rPr>
          <w:bCs/>
          <w:szCs w:val="21"/>
        </w:rPr>
        <w:t>）会议召开的时间、地点和会议形式；</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2</w:t>
      </w:r>
      <w:r w:rsidRPr="00A47A94">
        <w:rPr>
          <w:bCs/>
          <w:szCs w:val="21"/>
        </w:rPr>
        <w:t>）会议拟审议的事项、议事程序和表决方式；</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3</w:t>
      </w:r>
      <w:r w:rsidRPr="00A47A94">
        <w:rPr>
          <w:bCs/>
          <w:szCs w:val="21"/>
        </w:rPr>
        <w:t>）有权出席基金份额持有人大会的基金份额持有人的权益登记日；</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4</w:t>
      </w:r>
      <w:r w:rsidRPr="00A47A94">
        <w:rPr>
          <w:bCs/>
          <w:szCs w:val="21"/>
        </w:rPr>
        <w:t>）授权委托证明的内容要求（包括但不限于代理人身份，代理权限和代理有效期限等）、送达时间和地点</w:t>
      </w:r>
      <w:r w:rsidRPr="00A47A94">
        <w:rPr>
          <w:bCs/>
          <w:szCs w:val="21"/>
        </w:rPr>
        <w:t>;</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5</w:t>
      </w:r>
      <w:r w:rsidRPr="00A47A94">
        <w:rPr>
          <w:bCs/>
          <w:szCs w:val="21"/>
        </w:rPr>
        <w:t>）会务常设联系人姓名及联系电话；</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6</w:t>
      </w:r>
      <w:r w:rsidRPr="00A47A94">
        <w:rPr>
          <w:bCs/>
          <w:szCs w:val="21"/>
        </w:rPr>
        <w:t>）出席会议者必须准备的文件和必须履行的手续；</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7</w:t>
      </w:r>
      <w:r w:rsidRPr="00A47A94">
        <w:rPr>
          <w:bCs/>
          <w:szCs w:val="21"/>
        </w:rPr>
        <w:t>）召集人需要通知的其他事项。</w:t>
      </w:r>
    </w:p>
    <w:p w:rsidR="00CB62F2" w:rsidRPr="00A47A94" w:rsidRDefault="00CB62F2" w:rsidP="00CB62F2">
      <w:pPr>
        <w:spacing w:line="360" w:lineRule="auto"/>
        <w:ind w:firstLineChars="200" w:firstLine="420"/>
        <w:rPr>
          <w:bCs/>
          <w:szCs w:val="21"/>
        </w:rPr>
      </w:pPr>
      <w:r w:rsidRPr="00A47A94">
        <w:rPr>
          <w:bCs/>
          <w:szCs w:val="21"/>
        </w:rPr>
        <w:t>2</w:t>
      </w:r>
      <w:r w:rsidRPr="00A47A94">
        <w:rPr>
          <w:bCs/>
          <w:szCs w:val="21"/>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CB62F2" w:rsidRPr="00A47A94" w:rsidRDefault="00CB62F2" w:rsidP="00CB62F2">
      <w:pPr>
        <w:spacing w:line="360" w:lineRule="auto"/>
        <w:ind w:firstLineChars="200" w:firstLine="420"/>
        <w:rPr>
          <w:bCs/>
          <w:szCs w:val="21"/>
        </w:rPr>
      </w:pPr>
      <w:r w:rsidRPr="00A47A94">
        <w:rPr>
          <w:bCs/>
          <w:szCs w:val="21"/>
        </w:rPr>
        <w:t>3</w:t>
      </w:r>
      <w:r w:rsidRPr="00A47A94">
        <w:rPr>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CB62F2" w:rsidRPr="00A47A94" w:rsidRDefault="00CB62F2" w:rsidP="00CB62F2">
      <w:pPr>
        <w:spacing w:line="360" w:lineRule="auto"/>
        <w:ind w:firstLineChars="200" w:firstLine="420"/>
        <w:rPr>
          <w:bCs/>
          <w:szCs w:val="21"/>
        </w:rPr>
      </w:pPr>
      <w:r w:rsidRPr="00A47A94">
        <w:rPr>
          <w:rFonts w:hint="eastAsia"/>
          <w:bCs/>
          <w:szCs w:val="21"/>
        </w:rPr>
        <w:lastRenderedPageBreak/>
        <w:t>（</w:t>
      </w:r>
      <w:r w:rsidRPr="00A47A94">
        <w:rPr>
          <w:bCs/>
          <w:szCs w:val="21"/>
        </w:rPr>
        <w:t>四</w:t>
      </w:r>
      <w:r w:rsidRPr="00A47A94">
        <w:rPr>
          <w:rFonts w:hint="eastAsia"/>
          <w:bCs/>
          <w:szCs w:val="21"/>
        </w:rPr>
        <w:t>）</w:t>
      </w:r>
      <w:r w:rsidRPr="00A47A94">
        <w:rPr>
          <w:bCs/>
          <w:szCs w:val="21"/>
        </w:rPr>
        <w:t>基金份额持有人出席会议的方式</w:t>
      </w:r>
    </w:p>
    <w:p w:rsidR="00CB62F2" w:rsidRPr="00A47A94" w:rsidRDefault="00CB62F2" w:rsidP="00CB62F2">
      <w:pPr>
        <w:spacing w:line="360" w:lineRule="auto"/>
        <w:ind w:firstLineChars="200" w:firstLine="420"/>
        <w:rPr>
          <w:bCs/>
          <w:szCs w:val="21"/>
        </w:rPr>
      </w:pPr>
      <w:r w:rsidRPr="00A47A94">
        <w:rPr>
          <w:bCs/>
          <w:szCs w:val="21"/>
        </w:rPr>
        <w:t>基金份额持有人大会可通过现场开会方式或通讯开会方式</w:t>
      </w:r>
      <w:r w:rsidRPr="00A47A94">
        <w:rPr>
          <w:rFonts w:hint="eastAsia"/>
          <w:bCs/>
          <w:szCs w:val="21"/>
        </w:rPr>
        <w:t>或法律法规和监管机关允许的其他方式</w:t>
      </w:r>
      <w:r w:rsidRPr="00A47A94">
        <w:rPr>
          <w:bCs/>
          <w:szCs w:val="21"/>
        </w:rPr>
        <w:t>召开，会议的召开方式由会议召集人确定。</w:t>
      </w:r>
    </w:p>
    <w:p w:rsidR="00CB62F2" w:rsidRPr="00A47A94" w:rsidRDefault="00CB62F2" w:rsidP="00CB62F2">
      <w:pPr>
        <w:spacing w:line="360" w:lineRule="auto"/>
        <w:ind w:firstLineChars="200" w:firstLine="420"/>
        <w:rPr>
          <w:bCs/>
          <w:szCs w:val="21"/>
        </w:rPr>
      </w:pPr>
      <w:r w:rsidRPr="00A47A94">
        <w:rPr>
          <w:bCs/>
          <w:szCs w:val="21"/>
        </w:rPr>
        <w:t>1</w:t>
      </w:r>
      <w:r w:rsidRPr="00A47A94">
        <w:rPr>
          <w:bCs/>
          <w:szCs w:val="21"/>
        </w:rPr>
        <w:t>、现场开会。由基金份额持有人本人出席或以代理投票授权委托证明委派代表出席，现场开会时基金管理人和基金托管人的授权代表应当列席基金份额持有人大会，基金管理人或</w:t>
      </w:r>
      <w:r w:rsidRPr="00A47A94">
        <w:rPr>
          <w:rFonts w:hint="eastAsia"/>
          <w:bCs/>
          <w:szCs w:val="21"/>
        </w:rPr>
        <w:t>基金</w:t>
      </w:r>
      <w:r w:rsidRPr="00A47A94">
        <w:rPr>
          <w:bCs/>
          <w:szCs w:val="21"/>
        </w:rPr>
        <w:t>托管人不派代表列席的，不影响表决效力。现场开会同时符合以下条件时，可以进行基金份额持有人大会议程：</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w:t>
      </w:r>
      <w:r w:rsidRPr="00A47A94">
        <w:rPr>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2</w:t>
      </w:r>
      <w:r w:rsidRPr="00A47A94">
        <w:rPr>
          <w:bCs/>
          <w:szCs w:val="21"/>
        </w:rPr>
        <w:t>）经核对，汇总到会者出示的在权益登记日持有基金份额的凭证显示，有效的基金份额不少于本基金在权益登记日基金总份额的</w:t>
      </w:r>
      <w:r w:rsidRPr="00A47A94">
        <w:rPr>
          <w:rFonts w:hint="eastAsia"/>
          <w:bCs/>
          <w:szCs w:val="21"/>
        </w:rPr>
        <w:t>二分之一（</w:t>
      </w:r>
      <w:r w:rsidRPr="00A47A94">
        <w:rPr>
          <w:bCs/>
          <w:szCs w:val="21"/>
        </w:rPr>
        <w:t>含</w:t>
      </w:r>
      <w:r w:rsidRPr="00A47A94">
        <w:rPr>
          <w:rFonts w:hint="eastAsia"/>
          <w:bCs/>
          <w:szCs w:val="21"/>
        </w:rPr>
        <w:t>二分之一</w:t>
      </w:r>
      <w:r w:rsidRPr="00A47A94">
        <w:rPr>
          <w:bCs/>
          <w:szCs w:val="21"/>
        </w:rPr>
        <w:t>）。</w:t>
      </w:r>
      <w:r w:rsidRPr="00A47A94">
        <w:rPr>
          <w:rFonts w:hint="eastAsia"/>
          <w:bCs/>
          <w:szCs w:val="21"/>
        </w:rPr>
        <w:t>若到会者在权益登记日代表的有效的基金份额少于本基金在权益登记日基金总份额的二分之一，召集人可以在原公告的基金份额持有人大会召开时间的</w:t>
      </w:r>
      <w:r w:rsidRPr="00A47A94">
        <w:rPr>
          <w:rFonts w:hint="eastAsia"/>
          <w:bCs/>
          <w:szCs w:val="21"/>
        </w:rPr>
        <w:t>3</w:t>
      </w:r>
      <w:r w:rsidRPr="00A47A94">
        <w:rPr>
          <w:rFonts w:hint="eastAsia"/>
          <w:bCs/>
          <w:szCs w:val="21"/>
        </w:rPr>
        <w:t>个月以后、</w:t>
      </w:r>
      <w:r w:rsidRPr="00A47A94">
        <w:rPr>
          <w:rFonts w:hint="eastAsia"/>
          <w:bCs/>
          <w:szCs w:val="21"/>
        </w:rPr>
        <w:t>6</w:t>
      </w:r>
      <w:r w:rsidRPr="00A47A94">
        <w:rPr>
          <w:rFonts w:hint="eastAsia"/>
          <w:bCs/>
          <w:szCs w:val="21"/>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CB62F2" w:rsidRPr="00A47A94" w:rsidRDefault="00CB62F2" w:rsidP="00CB62F2">
      <w:pPr>
        <w:spacing w:line="360" w:lineRule="auto"/>
        <w:ind w:firstLineChars="200" w:firstLine="420"/>
        <w:rPr>
          <w:bCs/>
          <w:szCs w:val="21"/>
        </w:rPr>
      </w:pPr>
      <w:r w:rsidRPr="00A47A94">
        <w:rPr>
          <w:bCs/>
          <w:szCs w:val="21"/>
        </w:rPr>
        <w:t>2</w:t>
      </w:r>
      <w:r w:rsidRPr="00A47A94">
        <w:rPr>
          <w:bCs/>
          <w:szCs w:val="21"/>
        </w:rPr>
        <w:t>、通讯开会。通讯开会系指基金份额持有人将其对表决事项的投票</w:t>
      </w:r>
      <w:r w:rsidRPr="00A47A94">
        <w:rPr>
          <w:rFonts w:hint="eastAsia"/>
          <w:bCs/>
          <w:szCs w:val="21"/>
        </w:rPr>
        <w:t>以召集人通知的非现场方式</w:t>
      </w:r>
      <w:r w:rsidRPr="00A47A94">
        <w:rPr>
          <w:bCs/>
          <w:szCs w:val="21"/>
        </w:rPr>
        <w:t>在表决截至日以前送达至召集人指定的地址</w:t>
      </w:r>
      <w:r w:rsidRPr="00A47A94">
        <w:rPr>
          <w:rFonts w:hint="eastAsia"/>
          <w:bCs/>
          <w:szCs w:val="21"/>
        </w:rPr>
        <w:t>或系统</w:t>
      </w:r>
      <w:r w:rsidRPr="00A47A94">
        <w:rPr>
          <w:bCs/>
          <w:szCs w:val="21"/>
        </w:rPr>
        <w:t>。通讯开会应以</w:t>
      </w:r>
      <w:r w:rsidRPr="00A47A94">
        <w:rPr>
          <w:rFonts w:hint="eastAsia"/>
          <w:bCs/>
          <w:szCs w:val="21"/>
        </w:rPr>
        <w:t>召集人通知的非现场</w:t>
      </w:r>
      <w:r w:rsidRPr="00A47A94">
        <w:rPr>
          <w:bCs/>
          <w:szCs w:val="21"/>
        </w:rPr>
        <w:t>方式进行表决。</w:t>
      </w:r>
    </w:p>
    <w:p w:rsidR="00CB62F2" w:rsidRPr="00A47A94" w:rsidRDefault="00CB62F2" w:rsidP="00CB62F2">
      <w:pPr>
        <w:spacing w:line="360" w:lineRule="auto"/>
        <w:ind w:firstLineChars="200" w:firstLine="420"/>
        <w:rPr>
          <w:bCs/>
          <w:szCs w:val="21"/>
        </w:rPr>
      </w:pPr>
      <w:r w:rsidRPr="00A47A94">
        <w:rPr>
          <w:bCs/>
          <w:szCs w:val="21"/>
        </w:rPr>
        <w:t>在同时符合以下条件时，通讯开会的方式视为有效：</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w:t>
      </w:r>
      <w:r w:rsidRPr="00A47A94">
        <w:rPr>
          <w:bCs/>
          <w:szCs w:val="21"/>
        </w:rPr>
        <w:t>）会议召集人按《基金合同》约定公布会议通知后，在</w:t>
      </w:r>
      <w:r w:rsidRPr="00A47A94">
        <w:rPr>
          <w:rFonts w:hint="eastAsia"/>
          <w:bCs/>
          <w:szCs w:val="21"/>
        </w:rPr>
        <w:t>2</w:t>
      </w:r>
      <w:r w:rsidRPr="00A47A94">
        <w:rPr>
          <w:bCs/>
          <w:szCs w:val="21"/>
        </w:rPr>
        <w:t>个工作日内连续公布相关提示性公告；</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2</w:t>
      </w:r>
      <w:r w:rsidRPr="00A47A94">
        <w:rPr>
          <w:bCs/>
          <w:szCs w:val="21"/>
        </w:rPr>
        <w:t>）召集人按基金合同</w:t>
      </w:r>
      <w:r w:rsidRPr="00A47A94">
        <w:rPr>
          <w:rFonts w:hint="eastAsia"/>
          <w:bCs/>
          <w:szCs w:val="21"/>
        </w:rPr>
        <w:t>约</w:t>
      </w:r>
      <w:r w:rsidRPr="00A47A94">
        <w:rPr>
          <w:bCs/>
          <w:szCs w:val="21"/>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3</w:t>
      </w:r>
      <w:r w:rsidRPr="00A47A94">
        <w:rPr>
          <w:bCs/>
          <w:szCs w:val="21"/>
        </w:rPr>
        <w:t>）本人直接出具</w:t>
      </w:r>
      <w:r w:rsidRPr="00A47A94">
        <w:rPr>
          <w:rFonts w:hint="eastAsia"/>
          <w:bCs/>
          <w:szCs w:val="21"/>
        </w:rPr>
        <w:t>表决</w:t>
      </w:r>
      <w:r w:rsidRPr="00A47A94">
        <w:rPr>
          <w:bCs/>
          <w:szCs w:val="21"/>
        </w:rPr>
        <w:t>意见或授权他人代表出具</w:t>
      </w:r>
      <w:r w:rsidRPr="00A47A94">
        <w:rPr>
          <w:rFonts w:hint="eastAsia"/>
          <w:bCs/>
          <w:szCs w:val="21"/>
        </w:rPr>
        <w:t>表决</w:t>
      </w:r>
      <w:r w:rsidRPr="00A47A94">
        <w:rPr>
          <w:bCs/>
          <w:szCs w:val="21"/>
        </w:rPr>
        <w:t>意见的，基金份额持有人所持有的基金份额不小于在权益登记日基金总份额的</w:t>
      </w:r>
      <w:r w:rsidRPr="00A47A94">
        <w:rPr>
          <w:rFonts w:hint="eastAsia"/>
          <w:bCs/>
          <w:szCs w:val="21"/>
        </w:rPr>
        <w:t>二分之一</w:t>
      </w:r>
      <w:r w:rsidRPr="00A47A94">
        <w:rPr>
          <w:bCs/>
          <w:szCs w:val="21"/>
        </w:rPr>
        <w:t>（含</w:t>
      </w:r>
      <w:r w:rsidRPr="00A47A94">
        <w:rPr>
          <w:rFonts w:hint="eastAsia"/>
          <w:bCs/>
          <w:szCs w:val="21"/>
        </w:rPr>
        <w:t>二分之一</w:t>
      </w:r>
      <w:r w:rsidRPr="00A47A94">
        <w:rPr>
          <w:bCs/>
          <w:szCs w:val="21"/>
        </w:rPr>
        <w:t>）；</w:t>
      </w:r>
      <w:r w:rsidRPr="00A47A94">
        <w:rPr>
          <w:rFonts w:hint="eastAsia"/>
          <w:bCs/>
          <w:szCs w:val="21"/>
        </w:rPr>
        <w:t>若本人直接出具表决意见或授权他人代表出具表决意见基金份额持有人所持有的基金份额小于在权益登记日基金总份额的二分之一，召集人可以在原公告的基金份额持有人大会召开时间的</w:t>
      </w:r>
      <w:r w:rsidRPr="00A47A94">
        <w:rPr>
          <w:rFonts w:hint="eastAsia"/>
          <w:bCs/>
          <w:szCs w:val="21"/>
        </w:rPr>
        <w:t>3</w:t>
      </w:r>
      <w:r w:rsidRPr="00A47A94">
        <w:rPr>
          <w:rFonts w:hint="eastAsia"/>
          <w:bCs/>
          <w:szCs w:val="21"/>
        </w:rPr>
        <w:t>个月以后、</w:t>
      </w:r>
      <w:r w:rsidRPr="00A47A94">
        <w:rPr>
          <w:rFonts w:hint="eastAsia"/>
          <w:bCs/>
          <w:szCs w:val="21"/>
        </w:rPr>
        <w:lastRenderedPageBreak/>
        <w:t>6</w:t>
      </w:r>
      <w:r w:rsidRPr="00A47A94">
        <w:rPr>
          <w:rFonts w:hint="eastAsia"/>
          <w:bCs/>
          <w:szCs w:val="21"/>
        </w:rPr>
        <w:t>个月以内，就原定审议事项重新召集基金份额持有人大会。重新召集的基金份额持有人大会应当有代表三分之一以上（含三分之一）基金份额的持有人直接出具表决意见或授权他人代表出具表决意见；</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4</w:t>
      </w:r>
      <w:r w:rsidRPr="00A47A94">
        <w:rPr>
          <w:bCs/>
          <w:szCs w:val="21"/>
        </w:rPr>
        <w:t>）上述第（</w:t>
      </w:r>
      <w:r w:rsidRPr="00A47A94">
        <w:rPr>
          <w:bCs/>
          <w:szCs w:val="21"/>
        </w:rPr>
        <w:t>3</w:t>
      </w:r>
      <w:r w:rsidRPr="00A47A94">
        <w:rPr>
          <w:bCs/>
          <w:szCs w:val="21"/>
        </w:rPr>
        <w:t>）项中直接出具</w:t>
      </w:r>
      <w:r w:rsidRPr="00A47A94">
        <w:rPr>
          <w:rFonts w:hint="eastAsia"/>
          <w:bCs/>
          <w:szCs w:val="21"/>
        </w:rPr>
        <w:t>表决</w:t>
      </w:r>
      <w:r w:rsidRPr="00A47A94">
        <w:rPr>
          <w:bCs/>
          <w:szCs w:val="21"/>
        </w:rPr>
        <w:t>意见的基金份额持有人或受托代表他人出具</w:t>
      </w:r>
      <w:r w:rsidRPr="00A47A94">
        <w:rPr>
          <w:rFonts w:hint="eastAsia"/>
          <w:bCs/>
          <w:szCs w:val="21"/>
        </w:rPr>
        <w:t>表决</w:t>
      </w:r>
      <w:r w:rsidRPr="00A47A94">
        <w:rPr>
          <w:bCs/>
          <w:szCs w:val="21"/>
        </w:rPr>
        <w:t>意见的代理人，同时提交的持有基金份额的凭证、受托出具</w:t>
      </w:r>
      <w:r w:rsidRPr="00A47A94">
        <w:rPr>
          <w:rFonts w:hint="eastAsia"/>
          <w:bCs/>
          <w:szCs w:val="21"/>
        </w:rPr>
        <w:t>表决</w:t>
      </w:r>
      <w:r w:rsidRPr="00A47A94">
        <w:rPr>
          <w:bCs/>
          <w:szCs w:val="21"/>
        </w:rPr>
        <w:t>意见的代理人出具的委托人持有基金份额的凭证及委托人的代理投票授权委托证明符合法律法规、《基金合同》和会议通知的规定，并与基金登记注册机构记录相符；</w:t>
      </w:r>
    </w:p>
    <w:p w:rsidR="00CB62F2" w:rsidRPr="00A47A94" w:rsidRDefault="00CB62F2" w:rsidP="00CB62F2">
      <w:pPr>
        <w:spacing w:line="360" w:lineRule="auto"/>
        <w:ind w:firstLineChars="200" w:firstLine="420"/>
        <w:rPr>
          <w:bCs/>
          <w:szCs w:val="21"/>
        </w:rPr>
      </w:pPr>
      <w:r w:rsidRPr="00A47A94">
        <w:rPr>
          <w:rFonts w:hint="eastAsia"/>
          <w:bCs/>
          <w:szCs w:val="21"/>
        </w:rPr>
        <w:t>3</w:t>
      </w:r>
      <w:r w:rsidRPr="00A47A94">
        <w:rPr>
          <w:rFonts w:hint="eastAsia"/>
          <w:bCs/>
          <w:szCs w:val="21"/>
        </w:rPr>
        <w:t>、在不与法律法规冲突的前提下，基金份额持有人大会可通过网络、电话或其他方式召开，基金份额持有人可以采用书面、网络、电话或其他方式进行表决，具体方式由会议召集人确定并在会议通知中列明。</w:t>
      </w:r>
    </w:p>
    <w:p w:rsidR="00CB62F2" w:rsidRPr="00A47A94" w:rsidRDefault="00CB62F2" w:rsidP="00CB62F2">
      <w:pPr>
        <w:spacing w:line="360" w:lineRule="auto"/>
        <w:ind w:firstLineChars="200" w:firstLine="420"/>
        <w:rPr>
          <w:bCs/>
          <w:szCs w:val="21"/>
        </w:rPr>
      </w:pPr>
      <w:r w:rsidRPr="00A47A94">
        <w:rPr>
          <w:rFonts w:hint="eastAsia"/>
          <w:bCs/>
          <w:szCs w:val="21"/>
        </w:rPr>
        <w:t>4</w:t>
      </w:r>
      <w:r w:rsidRPr="00A47A94">
        <w:rPr>
          <w:rFonts w:hint="eastAsia"/>
          <w:bCs/>
          <w:szCs w:val="21"/>
        </w:rPr>
        <w:t>、基金份额持有人授权他人代为出席会议并表决的，授权方式可以采用书面、网络、电话或其他方式，具体方式在会议通知中列明。</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bCs/>
          <w:szCs w:val="21"/>
        </w:rPr>
        <w:t>五</w:t>
      </w:r>
      <w:r w:rsidRPr="00A47A94">
        <w:rPr>
          <w:rFonts w:hint="eastAsia"/>
          <w:bCs/>
          <w:szCs w:val="21"/>
        </w:rPr>
        <w:t>）</w:t>
      </w:r>
      <w:r w:rsidRPr="00A47A94">
        <w:rPr>
          <w:bCs/>
          <w:szCs w:val="21"/>
        </w:rPr>
        <w:t>议事内容与程序</w:t>
      </w:r>
    </w:p>
    <w:p w:rsidR="00CB62F2" w:rsidRPr="00A47A94" w:rsidRDefault="00CB62F2" w:rsidP="00CB62F2">
      <w:pPr>
        <w:spacing w:line="360" w:lineRule="auto"/>
        <w:ind w:firstLineChars="200" w:firstLine="420"/>
        <w:rPr>
          <w:bCs/>
          <w:szCs w:val="21"/>
        </w:rPr>
      </w:pPr>
      <w:r w:rsidRPr="00A47A94">
        <w:rPr>
          <w:bCs/>
          <w:szCs w:val="21"/>
        </w:rPr>
        <w:t>1</w:t>
      </w:r>
      <w:r w:rsidRPr="00A47A94">
        <w:rPr>
          <w:bCs/>
          <w:szCs w:val="21"/>
        </w:rPr>
        <w:t>、议事内容及提案权</w:t>
      </w:r>
    </w:p>
    <w:p w:rsidR="00CB62F2" w:rsidRPr="00A47A94" w:rsidRDefault="00CB62F2" w:rsidP="00CB62F2">
      <w:pPr>
        <w:spacing w:line="360" w:lineRule="auto"/>
        <w:ind w:firstLineChars="200" w:firstLine="420"/>
        <w:rPr>
          <w:bCs/>
          <w:szCs w:val="21"/>
        </w:rPr>
      </w:pPr>
      <w:r w:rsidRPr="00A47A94">
        <w:rPr>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CB62F2" w:rsidRPr="00A47A94" w:rsidRDefault="00CB62F2" w:rsidP="00CB62F2">
      <w:pPr>
        <w:spacing w:line="360" w:lineRule="auto"/>
        <w:ind w:firstLineChars="200" w:firstLine="420"/>
        <w:rPr>
          <w:bCs/>
          <w:szCs w:val="21"/>
        </w:rPr>
      </w:pPr>
      <w:r w:rsidRPr="00A47A94">
        <w:rPr>
          <w:bCs/>
          <w:szCs w:val="21"/>
        </w:rPr>
        <w:t>基金份额持有人大会的召集人发出召集会议的通知后，对原有提案的修改应当在基金份额持有人大会召开前及时公告。</w:t>
      </w:r>
    </w:p>
    <w:p w:rsidR="00CB62F2" w:rsidRPr="00A47A94" w:rsidRDefault="00CB62F2" w:rsidP="00CB62F2">
      <w:pPr>
        <w:spacing w:line="360" w:lineRule="auto"/>
        <w:ind w:firstLineChars="200" w:firstLine="420"/>
        <w:rPr>
          <w:bCs/>
          <w:szCs w:val="21"/>
        </w:rPr>
      </w:pPr>
      <w:r w:rsidRPr="00A47A94">
        <w:rPr>
          <w:bCs/>
          <w:szCs w:val="21"/>
        </w:rPr>
        <w:t>基金份额持有人大会不得对未事先公告的议事内容进行表决。</w:t>
      </w:r>
    </w:p>
    <w:p w:rsidR="00CB62F2" w:rsidRPr="00A47A94" w:rsidRDefault="00CB62F2" w:rsidP="00CB62F2">
      <w:pPr>
        <w:spacing w:line="360" w:lineRule="auto"/>
        <w:ind w:firstLineChars="200" w:firstLine="420"/>
        <w:rPr>
          <w:bCs/>
          <w:szCs w:val="21"/>
        </w:rPr>
      </w:pPr>
      <w:r w:rsidRPr="00A47A94">
        <w:rPr>
          <w:bCs/>
          <w:szCs w:val="21"/>
        </w:rPr>
        <w:t>2</w:t>
      </w:r>
      <w:r w:rsidRPr="00A47A94">
        <w:rPr>
          <w:bCs/>
          <w:szCs w:val="21"/>
        </w:rPr>
        <w:t>、议事程序</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w:t>
      </w:r>
      <w:r w:rsidRPr="00A47A94">
        <w:rPr>
          <w:bCs/>
          <w:szCs w:val="21"/>
        </w:rPr>
        <w:t>）现场开会</w:t>
      </w:r>
    </w:p>
    <w:p w:rsidR="00CB62F2" w:rsidRPr="00A47A94" w:rsidRDefault="00CB62F2" w:rsidP="00CB62F2">
      <w:pPr>
        <w:spacing w:line="360" w:lineRule="auto"/>
        <w:ind w:firstLineChars="200" w:firstLine="420"/>
        <w:rPr>
          <w:bCs/>
          <w:szCs w:val="21"/>
        </w:rPr>
      </w:pPr>
      <w:r w:rsidRPr="00A47A94">
        <w:rPr>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A47A94">
        <w:rPr>
          <w:rFonts w:hint="eastAsia"/>
          <w:bCs/>
          <w:szCs w:val="21"/>
        </w:rPr>
        <w:t>二分之一</w:t>
      </w:r>
      <w:r w:rsidRPr="00A47A94">
        <w:rPr>
          <w:bCs/>
          <w:szCs w:val="21"/>
        </w:rPr>
        <w:t>以上（含</w:t>
      </w:r>
      <w:r w:rsidRPr="00A47A94">
        <w:rPr>
          <w:rFonts w:hint="eastAsia"/>
          <w:bCs/>
          <w:szCs w:val="21"/>
        </w:rPr>
        <w:t>二分之一</w:t>
      </w:r>
      <w:r w:rsidRPr="00A47A94">
        <w:rPr>
          <w:bCs/>
          <w:szCs w:val="21"/>
        </w:rPr>
        <w:t>）选举产生一名基金份额持有人作为该次基金份额持有人大会的主持人。基金管理人和基金托管人拒不出席或主持基金份额持有人大会，不影响基金份额持有人大会作出的决议的效力。</w:t>
      </w:r>
    </w:p>
    <w:p w:rsidR="00CB62F2" w:rsidRPr="00A47A94" w:rsidRDefault="00CB62F2" w:rsidP="00CB62F2">
      <w:pPr>
        <w:spacing w:line="360" w:lineRule="auto"/>
        <w:ind w:firstLineChars="200" w:firstLine="420"/>
        <w:rPr>
          <w:bCs/>
          <w:szCs w:val="21"/>
        </w:rPr>
      </w:pPr>
      <w:r w:rsidRPr="00A47A94">
        <w:rPr>
          <w:bCs/>
          <w:szCs w:val="21"/>
        </w:rPr>
        <w:t>会议召集人应当制作出席会议人员的签名册。签名册载明参加会议人员姓名（或单位名</w:t>
      </w:r>
      <w:r w:rsidRPr="00A47A94">
        <w:rPr>
          <w:bCs/>
          <w:szCs w:val="21"/>
        </w:rPr>
        <w:lastRenderedPageBreak/>
        <w:t>称）、身份证明文件号码、持有或代表有表决权的基金份额、委托人姓名（或单位名称）和联系方式等事项。</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2</w:t>
      </w:r>
      <w:r w:rsidRPr="00A47A94">
        <w:rPr>
          <w:bCs/>
          <w:szCs w:val="21"/>
        </w:rPr>
        <w:t>）通讯开会</w:t>
      </w:r>
    </w:p>
    <w:p w:rsidR="00CB62F2" w:rsidRPr="00A47A94" w:rsidRDefault="00CB62F2" w:rsidP="00CB62F2">
      <w:pPr>
        <w:spacing w:line="360" w:lineRule="auto"/>
        <w:ind w:firstLineChars="200" w:firstLine="420"/>
        <w:rPr>
          <w:bCs/>
          <w:szCs w:val="21"/>
        </w:rPr>
      </w:pPr>
      <w:r w:rsidRPr="00A47A94">
        <w:rPr>
          <w:bCs/>
          <w:szCs w:val="21"/>
        </w:rPr>
        <w:t>在通讯开会的情况下，首先由召集人提前</w:t>
      </w:r>
      <w:r w:rsidRPr="00A47A94">
        <w:rPr>
          <w:rFonts w:hint="eastAsia"/>
          <w:bCs/>
          <w:szCs w:val="21"/>
        </w:rPr>
        <w:t>30</w:t>
      </w:r>
      <w:r w:rsidRPr="00A47A94">
        <w:rPr>
          <w:bCs/>
          <w:szCs w:val="21"/>
        </w:rPr>
        <w:t>日公布提案，在所通知的表决截止日期后</w:t>
      </w:r>
      <w:r w:rsidRPr="00A47A94">
        <w:rPr>
          <w:rFonts w:hint="eastAsia"/>
          <w:bCs/>
          <w:szCs w:val="21"/>
        </w:rPr>
        <w:t>2</w:t>
      </w:r>
      <w:r w:rsidRPr="00A47A94">
        <w:rPr>
          <w:bCs/>
          <w:szCs w:val="21"/>
        </w:rPr>
        <w:t>个工作日内在公证机关监督下由召集人统计全部有效表决，在公证机关监督下形成决议。</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bCs/>
          <w:szCs w:val="21"/>
        </w:rPr>
        <w:t>六</w:t>
      </w:r>
      <w:r w:rsidRPr="00A47A94">
        <w:rPr>
          <w:rFonts w:hint="eastAsia"/>
          <w:bCs/>
          <w:szCs w:val="21"/>
        </w:rPr>
        <w:t>）</w:t>
      </w:r>
      <w:r w:rsidRPr="00A47A94">
        <w:rPr>
          <w:bCs/>
          <w:szCs w:val="21"/>
        </w:rPr>
        <w:t>表决</w:t>
      </w:r>
    </w:p>
    <w:p w:rsidR="00CB62F2" w:rsidRPr="00A47A94" w:rsidRDefault="00CB62F2" w:rsidP="00CB62F2">
      <w:pPr>
        <w:spacing w:line="360" w:lineRule="auto"/>
        <w:ind w:firstLineChars="200" w:firstLine="420"/>
        <w:rPr>
          <w:bCs/>
          <w:szCs w:val="21"/>
        </w:rPr>
      </w:pPr>
      <w:r w:rsidRPr="00A47A94">
        <w:rPr>
          <w:bCs/>
          <w:szCs w:val="21"/>
        </w:rPr>
        <w:t>基金份额持有人所持每份基金份额有</w:t>
      </w:r>
      <w:r w:rsidRPr="00A47A94">
        <w:rPr>
          <w:rFonts w:hint="eastAsia"/>
          <w:bCs/>
          <w:szCs w:val="21"/>
        </w:rPr>
        <w:t>同等</w:t>
      </w:r>
      <w:r w:rsidRPr="00A47A94">
        <w:rPr>
          <w:bCs/>
          <w:szCs w:val="21"/>
        </w:rPr>
        <w:t>表决权。</w:t>
      </w:r>
    </w:p>
    <w:p w:rsidR="00CB62F2" w:rsidRPr="00A47A94" w:rsidRDefault="00CB62F2" w:rsidP="00CB62F2">
      <w:pPr>
        <w:spacing w:line="360" w:lineRule="auto"/>
        <w:ind w:firstLineChars="200" w:firstLine="420"/>
        <w:rPr>
          <w:bCs/>
          <w:szCs w:val="21"/>
        </w:rPr>
      </w:pPr>
      <w:r w:rsidRPr="00A47A94">
        <w:rPr>
          <w:bCs/>
          <w:szCs w:val="21"/>
        </w:rPr>
        <w:t>基金份额持有人大会决议分为一般决议和特别决议：</w:t>
      </w:r>
    </w:p>
    <w:p w:rsidR="00CB62F2" w:rsidRPr="00A47A94" w:rsidRDefault="00CB62F2" w:rsidP="00CB62F2">
      <w:pPr>
        <w:spacing w:line="360" w:lineRule="auto"/>
        <w:ind w:firstLineChars="200" w:firstLine="420"/>
        <w:rPr>
          <w:bCs/>
          <w:szCs w:val="21"/>
        </w:rPr>
      </w:pPr>
      <w:r w:rsidRPr="00A47A94">
        <w:rPr>
          <w:bCs/>
          <w:szCs w:val="21"/>
        </w:rPr>
        <w:t>1</w:t>
      </w:r>
      <w:r w:rsidRPr="00A47A94">
        <w:rPr>
          <w:bCs/>
          <w:szCs w:val="21"/>
        </w:rPr>
        <w:t>、一般决议，一般决议须经参加大会的基金份额持有人或其代理人所持表决权的</w:t>
      </w:r>
      <w:r w:rsidRPr="00A47A94">
        <w:rPr>
          <w:rFonts w:hint="eastAsia"/>
          <w:bCs/>
          <w:szCs w:val="21"/>
        </w:rPr>
        <w:t>二分之一</w:t>
      </w:r>
      <w:r w:rsidRPr="00A47A94">
        <w:rPr>
          <w:bCs/>
          <w:szCs w:val="21"/>
        </w:rPr>
        <w:t>以上（含</w:t>
      </w:r>
      <w:r w:rsidRPr="00A47A94">
        <w:rPr>
          <w:rFonts w:hint="eastAsia"/>
          <w:bCs/>
          <w:szCs w:val="21"/>
        </w:rPr>
        <w:t>二分之一</w:t>
      </w:r>
      <w:r w:rsidRPr="00A47A94">
        <w:rPr>
          <w:bCs/>
          <w:szCs w:val="21"/>
        </w:rPr>
        <w:t>）通过方为有效；除下列第</w:t>
      </w:r>
      <w:r w:rsidRPr="00A47A94">
        <w:rPr>
          <w:bCs/>
          <w:szCs w:val="21"/>
        </w:rPr>
        <w:t>2</w:t>
      </w:r>
      <w:r w:rsidRPr="00A47A94">
        <w:rPr>
          <w:bCs/>
          <w:szCs w:val="21"/>
        </w:rPr>
        <w:t>项所规定的须以特别决议通过事项以外的其他事项均以一般决议的方式通过。</w:t>
      </w:r>
    </w:p>
    <w:p w:rsidR="00CB62F2" w:rsidRPr="00A47A94" w:rsidRDefault="00CB62F2" w:rsidP="00CB62F2">
      <w:pPr>
        <w:spacing w:line="360" w:lineRule="auto"/>
        <w:ind w:firstLineChars="200" w:firstLine="420"/>
        <w:rPr>
          <w:bCs/>
          <w:szCs w:val="21"/>
        </w:rPr>
      </w:pPr>
      <w:r w:rsidRPr="00A47A94">
        <w:rPr>
          <w:bCs/>
          <w:szCs w:val="21"/>
        </w:rPr>
        <w:t>2</w:t>
      </w:r>
      <w:r w:rsidRPr="00A47A94">
        <w:rPr>
          <w:bCs/>
          <w:szCs w:val="21"/>
        </w:rPr>
        <w:t>、特别决议，特别决议应当经参加大会的基金份额持有人或其代理人所持表决权的</w:t>
      </w:r>
      <w:r w:rsidRPr="00A47A94">
        <w:rPr>
          <w:rFonts w:hint="eastAsia"/>
          <w:bCs/>
          <w:szCs w:val="21"/>
        </w:rPr>
        <w:t>三分之二</w:t>
      </w:r>
      <w:r w:rsidRPr="00A47A94">
        <w:rPr>
          <w:bCs/>
          <w:szCs w:val="21"/>
        </w:rPr>
        <w:t>以上（含</w:t>
      </w:r>
      <w:r w:rsidRPr="00A47A94">
        <w:rPr>
          <w:rFonts w:hint="eastAsia"/>
          <w:bCs/>
          <w:szCs w:val="21"/>
        </w:rPr>
        <w:t>三分之二</w:t>
      </w:r>
      <w:r w:rsidRPr="00A47A94">
        <w:rPr>
          <w:bCs/>
          <w:szCs w:val="21"/>
        </w:rPr>
        <w:t>）通过方可做出。转换基金运作方式、</w:t>
      </w:r>
      <w:r w:rsidRPr="00A47A94">
        <w:rPr>
          <w:rFonts w:hint="eastAsia"/>
          <w:bCs/>
          <w:szCs w:val="21"/>
        </w:rPr>
        <w:t>与其他基金合并、</w:t>
      </w:r>
      <w:r w:rsidRPr="00A47A94">
        <w:rPr>
          <w:bCs/>
          <w:szCs w:val="21"/>
        </w:rPr>
        <w:t>更换基金管理人或者基金托管人、终止《基金合同》以特别决议通过方为有效。</w:t>
      </w:r>
    </w:p>
    <w:p w:rsidR="00CB62F2" w:rsidRPr="00A47A94" w:rsidRDefault="00CB62F2" w:rsidP="00CB62F2">
      <w:pPr>
        <w:spacing w:line="360" w:lineRule="auto"/>
        <w:ind w:firstLineChars="200" w:firstLine="420"/>
        <w:rPr>
          <w:bCs/>
          <w:szCs w:val="21"/>
        </w:rPr>
      </w:pPr>
      <w:r w:rsidRPr="00A47A94">
        <w:rPr>
          <w:bCs/>
          <w:szCs w:val="21"/>
        </w:rPr>
        <w:t>基金份额持有人大会采取记名方式进行投票表决。</w:t>
      </w:r>
    </w:p>
    <w:p w:rsidR="00CB62F2" w:rsidRPr="00A47A94" w:rsidRDefault="00CB62F2" w:rsidP="00CB62F2">
      <w:pPr>
        <w:spacing w:line="360" w:lineRule="auto"/>
        <w:ind w:firstLineChars="200" w:firstLine="420"/>
        <w:rPr>
          <w:bCs/>
          <w:szCs w:val="21"/>
        </w:rPr>
      </w:pPr>
      <w:r w:rsidRPr="00A47A94">
        <w:rPr>
          <w:bCs/>
          <w:szCs w:val="21"/>
        </w:rPr>
        <w:t>采取通讯方式进行表决时，除非在计票时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w:t>
      </w:r>
      <w:r w:rsidRPr="00A47A94">
        <w:rPr>
          <w:rFonts w:hint="eastAsia"/>
          <w:bCs/>
          <w:szCs w:val="21"/>
        </w:rPr>
        <w:t>表决</w:t>
      </w:r>
      <w:r w:rsidRPr="00A47A94">
        <w:rPr>
          <w:bCs/>
          <w:szCs w:val="21"/>
        </w:rPr>
        <w:t>意见的基金份额持有人所代表的基金份额总数。</w:t>
      </w:r>
    </w:p>
    <w:p w:rsidR="00CB62F2" w:rsidRPr="00A47A94" w:rsidRDefault="00CB62F2" w:rsidP="00CB62F2">
      <w:pPr>
        <w:spacing w:line="360" w:lineRule="auto"/>
        <w:ind w:firstLineChars="200" w:firstLine="420"/>
        <w:rPr>
          <w:bCs/>
          <w:szCs w:val="21"/>
        </w:rPr>
      </w:pPr>
      <w:r w:rsidRPr="00A47A94">
        <w:rPr>
          <w:bCs/>
          <w:szCs w:val="21"/>
        </w:rPr>
        <w:t>基金份额持有人大会的各项提案或同一项提案内并列的各项议题应当分开审议、逐项表决。</w:t>
      </w:r>
    </w:p>
    <w:p w:rsidR="00CB62F2" w:rsidRPr="00A47A94" w:rsidRDefault="00CB62F2" w:rsidP="00CB62F2">
      <w:pPr>
        <w:spacing w:line="360" w:lineRule="auto"/>
        <w:ind w:firstLineChars="200" w:firstLine="420"/>
        <w:rPr>
          <w:bCs/>
          <w:szCs w:val="21"/>
        </w:rPr>
      </w:pPr>
      <w:r w:rsidRPr="00A47A94">
        <w:rPr>
          <w:rFonts w:hint="eastAsia"/>
          <w:bCs/>
          <w:szCs w:val="21"/>
        </w:rPr>
        <w:t>在上述规则的前提下，具体规则以召集人发布的基金份额持有人大会通知为准。</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bCs/>
          <w:szCs w:val="21"/>
        </w:rPr>
        <w:t>七</w:t>
      </w:r>
      <w:r w:rsidRPr="00A47A94">
        <w:rPr>
          <w:rFonts w:hint="eastAsia"/>
          <w:bCs/>
          <w:szCs w:val="21"/>
        </w:rPr>
        <w:t>）</w:t>
      </w:r>
      <w:r w:rsidRPr="00A47A94">
        <w:rPr>
          <w:bCs/>
          <w:szCs w:val="21"/>
        </w:rPr>
        <w:t>计票</w:t>
      </w:r>
    </w:p>
    <w:p w:rsidR="00CB62F2" w:rsidRPr="00A47A94" w:rsidRDefault="00CB62F2" w:rsidP="00CB62F2">
      <w:pPr>
        <w:spacing w:line="360" w:lineRule="auto"/>
        <w:ind w:firstLineChars="200" w:firstLine="420"/>
        <w:rPr>
          <w:bCs/>
          <w:szCs w:val="21"/>
        </w:rPr>
      </w:pPr>
      <w:r w:rsidRPr="00A47A94">
        <w:rPr>
          <w:bCs/>
          <w:szCs w:val="21"/>
        </w:rPr>
        <w:t>1</w:t>
      </w:r>
      <w:r w:rsidRPr="00A47A94">
        <w:rPr>
          <w:bCs/>
          <w:szCs w:val="21"/>
        </w:rPr>
        <w:t>、现场开会</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w:t>
      </w:r>
      <w:r w:rsidRPr="00A47A94">
        <w:rPr>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CB62F2" w:rsidRPr="00A47A94" w:rsidRDefault="00CB62F2" w:rsidP="00CB62F2">
      <w:pPr>
        <w:spacing w:line="360" w:lineRule="auto"/>
        <w:ind w:firstLineChars="200" w:firstLine="420"/>
        <w:rPr>
          <w:bCs/>
          <w:szCs w:val="21"/>
        </w:rPr>
      </w:pPr>
      <w:r w:rsidRPr="00A47A94">
        <w:rPr>
          <w:bCs/>
          <w:szCs w:val="21"/>
        </w:rPr>
        <w:lastRenderedPageBreak/>
        <w:t>（</w:t>
      </w:r>
      <w:r w:rsidRPr="00A47A94">
        <w:rPr>
          <w:bCs/>
          <w:szCs w:val="21"/>
        </w:rPr>
        <w:t>2</w:t>
      </w:r>
      <w:r w:rsidRPr="00A47A94">
        <w:rPr>
          <w:bCs/>
          <w:szCs w:val="21"/>
        </w:rPr>
        <w:t>）监票人应当在基金份额持有人表决后立即进行清点并由大会主持人当场公布计票结果。</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3</w:t>
      </w:r>
      <w:r w:rsidRPr="00A47A94">
        <w:rPr>
          <w:bCs/>
          <w:szCs w:val="21"/>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4</w:t>
      </w:r>
      <w:r w:rsidRPr="00A47A94">
        <w:rPr>
          <w:bCs/>
          <w:szCs w:val="21"/>
        </w:rPr>
        <w:t>）计票过程应由公证机关予以公证</w:t>
      </w:r>
      <w:r w:rsidRPr="00A47A94">
        <w:rPr>
          <w:bCs/>
          <w:szCs w:val="21"/>
        </w:rPr>
        <w:t>,</w:t>
      </w:r>
      <w:r w:rsidRPr="00A47A94">
        <w:rPr>
          <w:bCs/>
          <w:szCs w:val="21"/>
        </w:rPr>
        <w:t>基金管理人或基金托管人拒不出席大会的，不影响计票的效力。</w:t>
      </w:r>
    </w:p>
    <w:p w:rsidR="00CB62F2" w:rsidRPr="00A47A94" w:rsidRDefault="00CB62F2" w:rsidP="00CB62F2">
      <w:pPr>
        <w:spacing w:line="360" w:lineRule="auto"/>
        <w:ind w:firstLineChars="200" w:firstLine="420"/>
        <w:rPr>
          <w:bCs/>
          <w:szCs w:val="21"/>
        </w:rPr>
      </w:pPr>
      <w:r w:rsidRPr="00A47A94">
        <w:rPr>
          <w:bCs/>
          <w:szCs w:val="21"/>
        </w:rPr>
        <w:t>2</w:t>
      </w:r>
      <w:r w:rsidRPr="00A47A94">
        <w:rPr>
          <w:bCs/>
          <w:szCs w:val="21"/>
        </w:rPr>
        <w:t>、通讯开会</w:t>
      </w:r>
    </w:p>
    <w:p w:rsidR="00CB62F2" w:rsidRPr="00A47A94" w:rsidRDefault="00CB62F2" w:rsidP="00CB62F2">
      <w:pPr>
        <w:spacing w:line="360" w:lineRule="auto"/>
        <w:ind w:firstLineChars="200" w:firstLine="420"/>
        <w:rPr>
          <w:bCs/>
          <w:szCs w:val="21"/>
        </w:rPr>
      </w:pPr>
      <w:r w:rsidRPr="00A47A94">
        <w:rPr>
          <w:bCs/>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bCs/>
          <w:szCs w:val="21"/>
        </w:rPr>
        <w:t>八</w:t>
      </w:r>
      <w:r w:rsidRPr="00A47A94">
        <w:rPr>
          <w:rFonts w:hint="eastAsia"/>
          <w:bCs/>
          <w:szCs w:val="21"/>
        </w:rPr>
        <w:t>）</w:t>
      </w:r>
      <w:r w:rsidRPr="00A47A94">
        <w:rPr>
          <w:bCs/>
          <w:szCs w:val="21"/>
        </w:rPr>
        <w:t>生效与公告</w:t>
      </w:r>
    </w:p>
    <w:p w:rsidR="00CB62F2" w:rsidRPr="00A47A94" w:rsidRDefault="00CB62F2" w:rsidP="00CB62F2">
      <w:pPr>
        <w:spacing w:line="360" w:lineRule="auto"/>
        <w:ind w:firstLineChars="200" w:firstLine="420"/>
        <w:rPr>
          <w:bCs/>
          <w:szCs w:val="21"/>
        </w:rPr>
      </w:pPr>
      <w:r w:rsidRPr="00A47A94">
        <w:rPr>
          <w:bCs/>
          <w:szCs w:val="21"/>
        </w:rPr>
        <w:t>基金份额持有人大会的决议，召集人应当自通过之日起</w:t>
      </w:r>
      <w:r w:rsidRPr="00A47A94">
        <w:rPr>
          <w:rFonts w:hint="eastAsia"/>
          <w:bCs/>
          <w:szCs w:val="21"/>
        </w:rPr>
        <w:t>5</w:t>
      </w:r>
      <w:r w:rsidRPr="00A47A94">
        <w:rPr>
          <w:bCs/>
          <w:szCs w:val="21"/>
        </w:rPr>
        <w:t>日内报中国证监会备案。</w:t>
      </w:r>
    </w:p>
    <w:p w:rsidR="00CB62F2" w:rsidRPr="00A47A94" w:rsidRDefault="00CB62F2" w:rsidP="00CB62F2">
      <w:pPr>
        <w:spacing w:line="360" w:lineRule="auto"/>
        <w:ind w:firstLineChars="200" w:firstLine="420"/>
        <w:rPr>
          <w:bCs/>
          <w:szCs w:val="21"/>
        </w:rPr>
      </w:pPr>
      <w:r w:rsidRPr="00A47A94">
        <w:rPr>
          <w:bCs/>
          <w:szCs w:val="21"/>
        </w:rPr>
        <w:t>基金份额持有人大会的决议自</w:t>
      </w:r>
      <w:r w:rsidRPr="00A47A94">
        <w:rPr>
          <w:rFonts w:hint="eastAsia"/>
          <w:bCs/>
          <w:szCs w:val="21"/>
        </w:rPr>
        <w:t>完成备案手续</w:t>
      </w:r>
      <w:r w:rsidRPr="00A47A94">
        <w:rPr>
          <w:bCs/>
          <w:szCs w:val="21"/>
        </w:rPr>
        <w:t>之日起生效。</w:t>
      </w:r>
    </w:p>
    <w:p w:rsidR="00CB62F2" w:rsidRPr="00A47A94" w:rsidRDefault="00CB62F2" w:rsidP="00CB62F2">
      <w:pPr>
        <w:spacing w:line="360" w:lineRule="auto"/>
        <w:ind w:firstLineChars="200" w:firstLine="420"/>
        <w:rPr>
          <w:bCs/>
          <w:szCs w:val="21"/>
        </w:rPr>
      </w:pPr>
      <w:r w:rsidRPr="00A47A94">
        <w:rPr>
          <w:bCs/>
          <w:szCs w:val="21"/>
        </w:rPr>
        <w:t>基金份额持有人大会决议自生效之日起</w:t>
      </w:r>
      <w:r w:rsidRPr="00A47A94">
        <w:rPr>
          <w:rFonts w:hint="eastAsia"/>
          <w:bCs/>
          <w:szCs w:val="21"/>
        </w:rPr>
        <w:t>2</w:t>
      </w:r>
      <w:r w:rsidRPr="00A47A94">
        <w:rPr>
          <w:bCs/>
          <w:szCs w:val="21"/>
        </w:rPr>
        <w:t>个工作日内在</w:t>
      </w:r>
      <w:r w:rsidRPr="00A47A94">
        <w:rPr>
          <w:rFonts w:hint="eastAsia"/>
          <w:bCs/>
          <w:szCs w:val="21"/>
        </w:rPr>
        <w:t>指定媒体</w:t>
      </w:r>
      <w:r w:rsidRPr="00A47A94">
        <w:rPr>
          <w:bCs/>
          <w:szCs w:val="21"/>
        </w:rPr>
        <w:t>上公告。如果采用通讯方式进行表决，在公告基金份额持有人大会决议时，必须将公证书全文、公证机构、公证员姓名等一同公告。</w:t>
      </w:r>
    </w:p>
    <w:p w:rsidR="00CB62F2" w:rsidRPr="00A47A94" w:rsidRDefault="00CB62F2" w:rsidP="00CB62F2">
      <w:pPr>
        <w:spacing w:line="360" w:lineRule="auto"/>
        <w:ind w:firstLineChars="200" w:firstLine="420"/>
        <w:rPr>
          <w:bCs/>
          <w:szCs w:val="21"/>
        </w:rPr>
      </w:pPr>
      <w:r w:rsidRPr="00A47A94">
        <w:rPr>
          <w:bCs/>
          <w:szCs w:val="21"/>
        </w:rPr>
        <w:t>基金管理人、基金托管人和基金份额持有人应当执行生效的基金份额持有人大会的决议。生效的基金份额持有人大会决议对全体基金份额持有人、基金管理人、基金托管人均有约束力。</w:t>
      </w:r>
    </w:p>
    <w:p w:rsidR="00CB62F2" w:rsidRPr="00A47A94" w:rsidRDefault="00CB62F2" w:rsidP="00CB62F2">
      <w:pPr>
        <w:spacing w:line="360" w:lineRule="auto"/>
        <w:ind w:firstLineChars="200" w:firstLine="420"/>
        <w:rPr>
          <w:bCs/>
          <w:szCs w:val="21"/>
        </w:rPr>
      </w:pPr>
      <w:r w:rsidRPr="00A47A94">
        <w:rPr>
          <w:rFonts w:hint="eastAsia"/>
          <w:bCs/>
          <w:szCs w:val="21"/>
        </w:rPr>
        <w:t>（九）本部分关于基金份额持有人大会召开事由、召开条件、议事程序、表决条件等规定，凡是直接引用法律法规的部分，如将来法律法规修改导致相关内容被取消或变更的，基金管理人与基金托管人协商一致并提前公告后，可直接对本部分内容进行修改和调整，无需召开基金份额持有人大会审议。</w:t>
      </w:r>
    </w:p>
    <w:p w:rsidR="00CB62F2" w:rsidRPr="00A47A94" w:rsidRDefault="00CB62F2" w:rsidP="00D408AB">
      <w:pPr>
        <w:snapToGrid w:val="0"/>
        <w:spacing w:line="360" w:lineRule="auto"/>
        <w:rPr>
          <w:rFonts w:ascii="宋体" w:hAnsi="宋体"/>
          <w:szCs w:val="21"/>
        </w:rPr>
      </w:pPr>
    </w:p>
    <w:p w:rsidR="00CB62F2" w:rsidRPr="00A47A94" w:rsidRDefault="00CB62F2" w:rsidP="00CB62F2">
      <w:pPr>
        <w:snapToGrid w:val="0"/>
        <w:spacing w:line="360" w:lineRule="auto"/>
        <w:ind w:firstLineChars="200" w:firstLine="422"/>
        <w:rPr>
          <w:rFonts w:ascii="宋体" w:hAnsi="宋体"/>
          <w:b/>
          <w:szCs w:val="21"/>
        </w:rPr>
      </w:pPr>
      <w:r w:rsidRPr="00A47A94">
        <w:rPr>
          <w:rFonts w:ascii="宋体" w:hAnsi="宋体" w:hint="eastAsia"/>
          <w:b/>
          <w:szCs w:val="21"/>
        </w:rPr>
        <w:t>三、基金收益分配原则、执行方式</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bCs/>
          <w:szCs w:val="21"/>
        </w:rPr>
        <w:t>一</w:t>
      </w:r>
      <w:r w:rsidRPr="00A47A94">
        <w:rPr>
          <w:rFonts w:hint="eastAsia"/>
          <w:bCs/>
          <w:szCs w:val="21"/>
        </w:rPr>
        <w:t>）</w:t>
      </w:r>
      <w:r w:rsidRPr="00A47A94">
        <w:rPr>
          <w:bCs/>
          <w:szCs w:val="21"/>
        </w:rPr>
        <w:t>基金利润的构成</w:t>
      </w:r>
    </w:p>
    <w:p w:rsidR="00CB62F2" w:rsidRPr="00A47A94" w:rsidRDefault="00CB62F2" w:rsidP="00CB62F2">
      <w:pPr>
        <w:spacing w:line="360" w:lineRule="auto"/>
        <w:ind w:firstLineChars="200" w:firstLine="420"/>
        <w:rPr>
          <w:bCs/>
          <w:szCs w:val="21"/>
        </w:rPr>
      </w:pPr>
      <w:r w:rsidRPr="00A47A94">
        <w:rPr>
          <w:bCs/>
          <w:szCs w:val="21"/>
        </w:rPr>
        <w:t>基金利润指基金利息收入、投资收益、公允价值变动收益和其他收入扣除相关费用后的余额，基金已实现收益指基金利润减去公允价值变动收益后的余额。</w:t>
      </w:r>
    </w:p>
    <w:p w:rsidR="00CB62F2" w:rsidRPr="00A47A94" w:rsidRDefault="00CB62F2" w:rsidP="00CB62F2">
      <w:pPr>
        <w:spacing w:line="360" w:lineRule="auto"/>
        <w:ind w:firstLineChars="200" w:firstLine="420"/>
        <w:rPr>
          <w:bCs/>
          <w:szCs w:val="21"/>
        </w:rPr>
      </w:pPr>
      <w:r w:rsidRPr="00A47A94">
        <w:rPr>
          <w:rFonts w:hint="eastAsia"/>
          <w:bCs/>
          <w:szCs w:val="21"/>
        </w:rPr>
        <w:lastRenderedPageBreak/>
        <w:t>（</w:t>
      </w:r>
      <w:r w:rsidRPr="00A47A94">
        <w:rPr>
          <w:bCs/>
          <w:szCs w:val="21"/>
        </w:rPr>
        <w:t>二</w:t>
      </w:r>
      <w:r w:rsidRPr="00A47A94">
        <w:rPr>
          <w:rFonts w:hint="eastAsia"/>
          <w:bCs/>
          <w:szCs w:val="21"/>
        </w:rPr>
        <w:t>）</w:t>
      </w:r>
      <w:r w:rsidRPr="00A47A94">
        <w:rPr>
          <w:bCs/>
          <w:szCs w:val="21"/>
        </w:rPr>
        <w:t>基金可供分配利润</w:t>
      </w:r>
    </w:p>
    <w:p w:rsidR="00CB62F2" w:rsidRPr="00A47A94" w:rsidRDefault="00CB62F2" w:rsidP="00CB62F2">
      <w:pPr>
        <w:spacing w:line="360" w:lineRule="auto"/>
        <w:ind w:firstLineChars="200" w:firstLine="420"/>
        <w:rPr>
          <w:bCs/>
          <w:szCs w:val="21"/>
        </w:rPr>
      </w:pPr>
      <w:r w:rsidRPr="00A47A94">
        <w:rPr>
          <w:bCs/>
          <w:szCs w:val="21"/>
        </w:rPr>
        <w:t>基金可供分配利润指截至收益分配基准日基金未分配利润与未分配利润中已实现收益的孰低数。</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bCs/>
          <w:szCs w:val="21"/>
        </w:rPr>
        <w:t>三</w:t>
      </w:r>
      <w:r w:rsidRPr="00A47A94">
        <w:rPr>
          <w:rFonts w:hint="eastAsia"/>
          <w:bCs/>
          <w:szCs w:val="21"/>
        </w:rPr>
        <w:t>）</w:t>
      </w:r>
      <w:r w:rsidRPr="00A47A94">
        <w:rPr>
          <w:bCs/>
          <w:szCs w:val="21"/>
        </w:rPr>
        <w:t>基金收益分配原则</w:t>
      </w:r>
    </w:p>
    <w:p w:rsidR="00CB62F2" w:rsidRPr="00A47A94" w:rsidRDefault="00CB62F2" w:rsidP="00CB62F2">
      <w:pPr>
        <w:spacing w:line="360" w:lineRule="auto"/>
        <w:ind w:firstLineChars="200" w:firstLine="420"/>
        <w:rPr>
          <w:bCs/>
          <w:szCs w:val="21"/>
        </w:rPr>
      </w:pPr>
      <w:r w:rsidRPr="00A47A94">
        <w:rPr>
          <w:bCs/>
          <w:szCs w:val="21"/>
        </w:rPr>
        <w:t>1</w:t>
      </w:r>
      <w:r w:rsidRPr="00A47A94">
        <w:rPr>
          <w:bCs/>
          <w:szCs w:val="21"/>
        </w:rPr>
        <w:t>、</w:t>
      </w:r>
      <w:r w:rsidRPr="00A47A94">
        <w:rPr>
          <w:rFonts w:hint="eastAsia"/>
          <w:bCs/>
          <w:szCs w:val="21"/>
        </w:rPr>
        <w:t>由于本基金</w:t>
      </w:r>
      <w:r w:rsidRPr="00A47A94">
        <w:rPr>
          <w:rFonts w:hint="eastAsia"/>
          <w:bCs/>
          <w:szCs w:val="21"/>
        </w:rPr>
        <w:t>A</w:t>
      </w:r>
      <w:r w:rsidRPr="00A47A94">
        <w:rPr>
          <w:rFonts w:hint="eastAsia"/>
          <w:bCs/>
          <w:szCs w:val="21"/>
        </w:rPr>
        <w:t>类基金份额不收取销售服务费，而</w:t>
      </w:r>
      <w:r w:rsidRPr="00A47A94">
        <w:rPr>
          <w:rFonts w:hint="eastAsia"/>
          <w:bCs/>
          <w:szCs w:val="21"/>
        </w:rPr>
        <w:t>C</w:t>
      </w:r>
      <w:r w:rsidRPr="00A47A94">
        <w:rPr>
          <w:rFonts w:hint="eastAsia"/>
          <w:bCs/>
          <w:szCs w:val="21"/>
        </w:rPr>
        <w:t>类基金份额收取销售服务费，各基金份额类别对应的可供分配利润将有所不同。本基金同一类别的每份基金份额享有同等分配权；</w:t>
      </w:r>
    </w:p>
    <w:p w:rsidR="00CB62F2" w:rsidRPr="00A47A94" w:rsidRDefault="00CB62F2" w:rsidP="00CB62F2">
      <w:pPr>
        <w:spacing w:line="360" w:lineRule="auto"/>
        <w:ind w:firstLineChars="200" w:firstLine="420"/>
        <w:rPr>
          <w:bCs/>
          <w:szCs w:val="21"/>
        </w:rPr>
      </w:pPr>
      <w:r w:rsidRPr="00A47A94">
        <w:rPr>
          <w:rFonts w:hint="eastAsia"/>
          <w:bCs/>
          <w:szCs w:val="21"/>
        </w:rPr>
        <w:t>2</w:t>
      </w:r>
      <w:r w:rsidRPr="00A47A94">
        <w:rPr>
          <w:rFonts w:hint="eastAsia"/>
          <w:bCs/>
          <w:szCs w:val="21"/>
        </w:rPr>
        <w:t>、</w:t>
      </w:r>
      <w:r w:rsidRPr="00A47A94">
        <w:rPr>
          <w:bCs/>
          <w:szCs w:val="21"/>
        </w:rPr>
        <w:t>在符合有关基金分红条件的前提下，本基金每年收益分配次数最多为</w:t>
      </w:r>
      <w:r w:rsidRPr="00A47A94">
        <w:rPr>
          <w:rFonts w:hint="eastAsia"/>
          <w:bCs/>
          <w:szCs w:val="21"/>
        </w:rPr>
        <w:t>12</w:t>
      </w:r>
      <w:r w:rsidRPr="00A47A94">
        <w:rPr>
          <w:bCs/>
          <w:szCs w:val="21"/>
        </w:rPr>
        <w:t>次，</w:t>
      </w:r>
      <w:r w:rsidRPr="00A47A94">
        <w:rPr>
          <w:rFonts w:hint="eastAsia"/>
          <w:bCs/>
          <w:szCs w:val="21"/>
        </w:rPr>
        <w:t>每份基金份额每次基金收益分配比例不得低于基金收益分配基准日每份基金份额可供分配利润的</w:t>
      </w:r>
      <w:r w:rsidRPr="00A47A94">
        <w:rPr>
          <w:rFonts w:hint="eastAsia"/>
          <w:bCs/>
          <w:szCs w:val="21"/>
        </w:rPr>
        <w:t>10%</w:t>
      </w:r>
      <w:r w:rsidRPr="00A47A94">
        <w:rPr>
          <w:bCs/>
          <w:szCs w:val="21"/>
        </w:rPr>
        <w:t>，若《基金合同》生效不满</w:t>
      </w:r>
      <w:r w:rsidRPr="00A47A94">
        <w:rPr>
          <w:bCs/>
          <w:szCs w:val="21"/>
        </w:rPr>
        <w:t>3</w:t>
      </w:r>
      <w:r w:rsidRPr="00A47A94">
        <w:rPr>
          <w:bCs/>
          <w:szCs w:val="21"/>
        </w:rPr>
        <w:t>个月可不进行收益分配；</w:t>
      </w:r>
    </w:p>
    <w:p w:rsidR="00CB62F2" w:rsidRPr="00A47A94" w:rsidRDefault="00CB62F2" w:rsidP="00CB62F2">
      <w:pPr>
        <w:spacing w:line="360" w:lineRule="auto"/>
        <w:ind w:firstLineChars="200" w:firstLine="420"/>
        <w:rPr>
          <w:bCs/>
          <w:szCs w:val="21"/>
        </w:rPr>
      </w:pPr>
      <w:r w:rsidRPr="00A47A94">
        <w:rPr>
          <w:rFonts w:hint="eastAsia"/>
          <w:bCs/>
          <w:szCs w:val="21"/>
        </w:rPr>
        <w:t>3</w:t>
      </w:r>
      <w:r w:rsidRPr="00A47A94">
        <w:rPr>
          <w:bCs/>
          <w:szCs w:val="21"/>
        </w:rPr>
        <w:t>、本基金收益分配方式分两种：现金分红与红利再投资，投资人可选择现金红利或将现金红利自动转为基金份额进行再投资；若投资人不选择，本基金默认的收益分配方式是现金分红；</w:t>
      </w:r>
    </w:p>
    <w:p w:rsidR="00CB62F2" w:rsidRPr="00A47A94" w:rsidRDefault="00CB62F2" w:rsidP="00CB62F2">
      <w:pPr>
        <w:spacing w:line="360" w:lineRule="auto"/>
        <w:ind w:firstLineChars="200" w:firstLine="420"/>
        <w:rPr>
          <w:bCs/>
          <w:szCs w:val="21"/>
        </w:rPr>
      </w:pPr>
      <w:r w:rsidRPr="00A47A94">
        <w:rPr>
          <w:rFonts w:hint="eastAsia"/>
          <w:bCs/>
          <w:szCs w:val="21"/>
        </w:rPr>
        <w:t>4</w:t>
      </w:r>
      <w:r w:rsidRPr="00A47A94">
        <w:rPr>
          <w:bCs/>
          <w:szCs w:val="21"/>
        </w:rPr>
        <w:t>、基金收益分配后基金份额净值不能低于面值；即基金收益分配基准日的基金份额净值减去每单位基金份额收益分配金额后不能低于面值</w:t>
      </w:r>
      <w:r w:rsidRPr="00A47A94">
        <w:rPr>
          <w:rFonts w:hint="eastAsia"/>
          <w:bCs/>
          <w:szCs w:val="21"/>
        </w:rPr>
        <w:t>；</w:t>
      </w:r>
    </w:p>
    <w:p w:rsidR="00CB62F2" w:rsidRPr="00A47A94" w:rsidRDefault="00CB62F2" w:rsidP="00CB62F2">
      <w:pPr>
        <w:spacing w:line="360" w:lineRule="auto"/>
        <w:ind w:firstLineChars="200" w:firstLine="420"/>
        <w:rPr>
          <w:bCs/>
          <w:szCs w:val="21"/>
        </w:rPr>
      </w:pPr>
      <w:r w:rsidRPr="00A47A94">
        <w:rPr>
          <w:rFonts w:hint="eastAsia"/>
          <w:bCs/>
          <w:szCs w:val="21"/>
        </w:rPr>
        <w:t>5</w:t>
      </w:r>
      <w:r w:rsidRPr="00A47A94">
        <w:rPr>
          <w:bCs/>
          <w:szCs w:val="21"/>
        </w:rPr>
        <w:t>、法律法规或监管机关另有规定的，从其规定。</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bCs/>
          <w:szCs w:val="21"/>
        </w:rPr>
        <w:t>四</w:t>
      </w:r>
      <w:r w:rsidRPr="00A47A94">
        <w:rPr>
          <w:rFonts w:hint="eastAsia"/>
          <w:bCs/>
          <w:szCs w:val="21"/>
        </w:rPr>
        <w:t>）</w:t>
      </w:r>
      <w:r w:rsidRPr="00A47A94">
        <w:rPr>
          <w:bCs/>
          <w:szCs w:val="21"/>
        </w:rPr>
        <w:t>收益分配方案</w:t>
      </w:r>
    </w:p>
    <w:p w:rsidR="00CB62F2" w:rsidRPr="00A47A94" w:rsidRDefault="00CB62F2" w:rsidP="00CB62F2">
      <w:pPr>
        <w:spacing w:line="360" w:lineRule="auto"/>
        <w:ind w:firstLineChars="200" w:firstLine="420"/>
        <w:rPr>
          <w:bCs/>
          <w:szCs w:val="21"/>
        </w:rPr>
      </w:pPr>
      <w:r w:rsidRPr="00A47A94">
        <w:rPr>
          <w:bCs/>
          <w:szCs w:val="21"/>
        </w:rPr>
        <w:t>基金收益分配方案中应载明截止收益分配基准日的可供分配利润、基金收益分配对象、分配时间、分配数额及比例、分配方式等内容。</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bCs/>
          <w:szCs w:val="21"/>
        </w:rPr>
        <w:t>五</w:t>
      </w:r>
      <w:r w:rsidRPr="00A47A94">
        <w:rPr>
          <w:rFonts w:hint="eastAsia"/>
          <w:bCs/>
          <w:szCs w:val="21"/>
        </w:rPr>
        <w:t>）</w:t>
      </w:r>
      <w:r w:rsidRPr="00A47A94">
        <w:rPr>
          <w:bCs/>
          <w:szCs w:val="21"/>
        </w:rPr>
        <w:t>收益分配方案的确定、公告与实施</w:t>
      </w:r>
    </w:p>
    <w:p w:rsidR="00CB62F2" w:rsidRPr="00A47A94" w:rsidRDefault="00CB62F2" w:rsidP="00CB62F2">
      <w:pPr>
        <w:spacing w:line="360" w:lineRule="auto"/>
        <w:ind w:firstLineChars="200" w:firstLine="420"/>
        <w:rPr>
          <w:bCs/>
          <w:szCs w:val="21"/>
        </w:rPr>
      </w:pPr>
      <w:r w:rsidRPr="00A47A94">
        <w:rPr>
          <w:bCs/>
          <w:szCs w:val="21"/>
        </w:rPr>
        <w:t>本基金收益分配方案由基金管理人拟定，并由基金托管人复核，在</w:t>
      </w:r>
      <w:r w:rsidRPr="00A47A94">
        <w:rPr>
          <w:bCs/>
          <w:szCs w:val="21"/>
        </w:rPr>
        <w:t>2</w:t>
      </w:r>
      <w:r w:rsidRPr="00A47A94">
        <w:rPr>
          <w:bCs/>
          <w:szCs w:val="21"/>
        </w:rPr>
        <w:t>个工作日内在指定媒体公告并报中国证监会备案。</w:t>
      </w:r>
    </w:p>
    <w:p w:rsidR="00CB62F2" w:rsidRPr="00A47A94" w:rsidRDefault="00CB62F2" w:rsidP="00CB62F2">
      <w:pPr>
        <w:spacing w:line="360" w:lineRule="auto"/>
        <w:ind w:firstLineChars="200" w:firstLine="420"/>
        <w:rPr>
          <w:bCs/>
          <w:szCs w:val="21"/>
        </w:rPr>
      </w:pPr>
      <w:r w:rsidRPr="00A47A94">
        <w:rPr>
          <w:bCs/>
          <w:szCs w:val="21"/>
        </w:rPr>
        <w:t>基金红利发放日距离收益分配基准日（即可供分配利润计算截止日）的时间不得超过</w:t>
      </w:r>
      <w:r w:rsidRPr="00A47A94">
        <w:rPr>
          <w:bCs/>
          <w:szCs w:val="21"/>
        </w:rPr>
        <w:t>15</w:t>
      </w:r>
      <w:r w:rsidRPr="00A47A94">
        <w:rPr>
          <w:bCs/>
          <w:szCs w:val="21"/>
        </w:rPr>
        <w:t>个工作日。</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bCs/>
          <w:szCs w:val="21"/>
        </w:rPr>
        <w:t>六</w:t>
      </w:r>
      <w:r w:rsidRPr="00A47A94">
        <w:rPr>
          <w:rFonts w:hint="eastAsia"/>
          <w:bCs/>
          <w:szCs w:val="21"/>
        </w:rPr>
        <w:t>）</w:t>
      </w:r>
      <w:r w:rsidRPr="00A47A94">
        <w:rPr>
          <w:bCs/>
          <w:szCs w:val="21"/>
        </w:rPr>
        <w:t>基金收益分配中发生的费用</w:t>
      </w:r>
    </w:p>
    <w:p w:rsidR="00CB62F2" w:rsidRPr="00A47A94" w:rsidRDefault="00CB62F2" w:rsidP="00CB62F2">
      <w:pPr>
        <w:spacing w:line="360" w:lineRule="auto"/>
        <w:ind w:firstLineChars="200" w:firstLine="420"/>
        <w:rPr>
          <w:bCs/>
          <w:szCs w:val="21"/>
        </w:rPr>
      </w:pPr>
      <w:r w:rsidRPr="00A47A94">
        <w:rPr>
          <w:bCs/>
          <w:szCs w:val="21"/>
        </w:rPr>
        <w:t>基金收益分配时所发生的银行转账或其他手续费用由投资人自行承担。当投资人的现金红利小于一定金额，不足于支付银行转账或其他手续费用时，基金登记机构可将基金份额持有人的现金红利自动转为基金份额。红利再投资的计算方法，依照</w:t>
      </w:r>
      <w:r w:rsidRPr="00A47A94">
        <w:rPr>
          <w:rFonts w:hint="eastAsia"/>
          <w:bCs/>
          <w:szCs w:val="21"/>
        </w:rPr>
        <w:t>登记机构相关业务规则</w:t>
      </w:r>
      <w:r w:rsidRPr="00A47A94">
        <w:rPr>
          <w:bCs/>
          <w:szCs w:val="21"/>
        </w:rPr>
        <w:t>执行。</w:t>
      </w:r>
    </w:p>
    <w:p w:rsidR="00CB62F2" w:rsidRPr="00A47A94" w:rsidRDefault="00CB62F2" w:rsidP="00D408AB">
      <w:pPr>
        <w:snapToGrid w:val="0"/>
        <w:spacing w:line="360" w:lineRule="auto"/>
        <w:rPr>
          <w:rFonts w:ascii="宋体" w:hAnsi="宋体"/>
          <w:szCs w:val="21"/>
        </w:rPr>
      </w:pPr>
    </w:p>
    <w:p w:rsidR="00CB62F2" w:rsidRPr="00A47A94" w:rsidRDefault="00CB62F2" w:rsidP="00CB62F2">
      <w:pPr>
        <w:snapToGrid w:val="0"/>
        <w:spacing w:line="360" w:lineRule="auto"/>
        <w:ind w:firstLineChars="200" w:firstLine="422"/>
        <w:rPr>
          <w:rFonts w:ascii="宋体" w:hAnsi="宋体"/>
          <w:b/>
          <w:szCs w:val="21"/>
        </w:rPr>
      </w:pPr>
      <w:r w:rsidRPr="00A47A94">
        <w:rPr>
          <w:rFonts w:ascii="宋体" w:hAnsi="宋体" w:hint="eastAsia"/>
          <w:b/>
          <w:szCs w:val="21"/>
        </w:rPr>
        <w:lastRenderedPageBreak/>
        <w:t>四、与基金财产管理、运作有关费用的提取、支付方式与比例</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bCs/>
          <w:szCs w:val="21"/>
        </w:rPr>
        <w:t>一</w:t>
      </w:r>
      <w:r w:rsidRPr="00A47A94">
        <w:rPr>
          <w:rFonts w:hint="eastAsia"/>
          <w:bCs/>
          <w:szCs w:val="21"/>
        </w:rPr>
        <w:t>）</w:t>
      </w:r>
      <w:r w:rsidRPr="00A47A94">
        <w:rPr>
          <w:bCs/>
          <w:szCs w:val="21"/>
        </w:rPr>
        <w:t>基金费用的种类</w:t>
      </w:r>
    </w:p>
    <w:p w:rsidR="00CB62F2" w:rsidRPr="00A47A94" w:rsidRDefault="00CB62F2" w:rsidP="00CB62F2">
      <w:pPr>
        <w:spacing w:line="360" w:lineRule="auto"/>
        <w:ind w:firstLineChars="200" w:firstLine="420"/>
        <w:rPr>
          <w:bCs/>
          <w:szCs w:val="21"/>
        </w:rPr>
      </w:pPr>
      <w:r w:rsidRPr="00A47A94">
        <w:rPr>
          <w:bCs/>
          <w:szCs w:val="21"/>
        </w:rPr>
        <w:t>1</w:t>
      </w:r>
      <w:r w:rsidRPr="00A47A94">
        <w:rPr>
          <w:bCs/>
          <w:szCs w:val="21"/>
        </w:rPr>
        <w:t>、基金管理人的管理费；</w:t>
      </w:r>
    </w:p>
    <w:p w:rsidR="00CB62F2" w:rsidRPr="00A47A94" w:rsidRDefault="00CB62F2" w:rsidP="00CB62F2">
      <w:pPr>
        <w:spacing w:line="360" w:lineRule="auto"/>
        <w:ind w:firstLineChars="200" w:firstLine="420"/>
        <w:rPr>
          <w:bCs/>
          <w:szCs w:val="21"/>
        </w:rPr>
      </w:pPr>
      <w:r w:rsidRPr="00A47A94">
        <w:rPr>
          <w:bCs/>
          <w:szCs w:val="21"/>
        </w:rPr>
        <w:t>2</w:t>
      </w:r>
      <w:r w:rsidRPr="00A47A94">
        <w:rPr>
          <w:bCs/>
          <w:szCs w:val="21"/>
        </w:rPr>
        <w:t>、基金托管人的托管费；</w:t>
      </w:r>
    </w:p>
    <w:p w:rsidR="00CB62F2" w:rsidRPr="00A47A94" w:rsidRDefault="00CB62F2" w:rsidP="00CB62F2">
      <w:pPr>
        <w:spacing w:line="360" w:lineRule="auto"/>
        <w:ind w:firstLineChars="200" w:firstLine="420"/>
        <w:rPr>
          <w:bCs/>
          <w:szCs w:val="21"/>
        </w:rPr>
      </w:pPr>
      <w:r w:rsidRPr="00A47A94">
        <w:rPr>
          <w:bCs/>
          <w:szCs w:val="21"/>
        </w:rPr>
        <w:t>3</w:t>
      </w:r>
      <w:r w:rsidRPr="00A47A94">
        <w:rPr>
          <w:bCs/>
          <w:szCs w:val="21"/>
        </w:rPr>
        <w:t>、《基金合同》生效后与基金相关的信息披露费用；</w:t>
      </w:r>
    </w:p>
    <w:p w:rsidR="00CB62F2" w:rsidRPr="00A47A94" w:rsidRDefault="00CB62F2" w:rsidP="00CB62F2">
      <w:pPr>
        <w:spacing w:line="360" w:lineRule="auto"/>
        <w:ind w:firstLineChars="200" w:firstLine="420"/>
        <w:rPr>
          <w:bCs/>
          <w:szCs w:val="21"/>
        </w:rPr>
      </w:pPr>
      <w:r w:rsidRPr="00A47A94">
        <w:rPr>
          <w:bCs/>
          <w:szCs w:val="21"/>
        </w:rPr>
        <w:t>4</w:t>
      </w:r>
      <w:r w:rsidRPr="00A47A94">
        <w:rPr>
          <w:bCs/>
          <w:szCs w:val="21"/>
        </w:rPr>
        <w:t>、《基金合同》生效后与基金相关的会计师费、律师费</w:t>
      </w:r>
      <w:r w:rsidRPr="00A47A94">
        <w:rPr>
          <w:rFonts w:hint="eastAsia"/>
          <w:bCs/>
          <w:szCs w:val="21"/>
        </w:rPr>
        <w:t>、</w:t>
      </w:r>
      <w:r w:rsidRPr="00A47A94">
        <w:rPr>
          <w:bCs/>
          <w:szCs w:val="21"/>
        </w:rPr>
        <w:t>诉讼费</w:t>
      </w:r>
      <w:r w:rsidRPr="00A47A94">
        <w:rPr>
          <w:rFonts w:hint="eastAsia"/>
          <w:bCs/>
          <w:szCs w:val="21"/>
        </w:rPr>
        <w:t>和仲裁费</w:t>
      </w:r>
      <w:r w:rsidRPr="00A47A94">
        <w:rPr>
          <w:bCs/>
          <w:szCs w:val="21"/>
        </w:rPr>
        <w:t>；</w:t>
      </w:r>
    </w:p>
    <w:p w:rsidR="00CB62F2" w:rsidRPr="00A47A94" w:rsidRDefault="00CB62F2" w:rsidP="00CB62F2">
      <w:pPr>
        <w:spacing w:line="360" w:lineRule="auto"/>
        <w:ind w:firstLineChars="200" w:firstLine="420"/>
        <w:rPr>
          <w:bCs/>
          <w:szCs w:val="21"/>
        </w:rPr>
      </w:pPr>
      <w:r w:rsidRPr="00A47A94">
        <w:rPr>
          <w:bCs/>
          <w:szCs w:val="21"/>
        </w:rPr>
        <w:t>5</w:t>
      </w:r>
      <w:r w:rsidRPr="00A47A94">
        <w:rPr>
          <w:bCs/>
          <w:szCs w:val="21"/>
        </w:rPr>
        <w:t>、基金份额持有人大会费用；</w:t>
      </w:r>
    </w:p>
    <w:p w:rsidR="00CB62F2" w:rsidRPr="00A47A94" w:rsidRDefault="00CB62F2" w:rsidP="00CB62F2">
      <w:pPr>
        <w:spacing w:line="360" w:lineRule="auto"/>
        <w:ind w:firstLineChars="200" w:firstLine="420"/>
        <w:rPr>
          <w:bCs/>
          <w:szCs w:val="21"/>
        </w:rPr>
      </w:pPr>
      <w:r w:rsidRPr="00A47A94">
        <w:rPr>
          <w:bCs/>
          <w:szCs w:val="21"/>
        </w:rPr>
        <w:t>6</w:t>
      </w:r>
      <w:r w:rsidRPr="00A47A94">
        <w:rPr>
          <w:bCs/>
          <w:szCs w:val="21"/>
        </w:rPr>
        <w:t>、基金的证券交易费用；</w:t>
      </w:r>
    </w:p>
    <w:p w:rsidR="00CB62F2" w:rsidRPr="00A47A94" w:rsidRDefault="00CB62F2" w:rsidP="00CB62F2">
      <w:pPr>
        <w:spacing w:line="360" w:lineRule="auto"/>
        <w:ind w:firstLineChars="200" w:firstLine="420"/>
        <w:rPr>
          <w:bCs/>
          <w:szCs w:val="21"/>
        </w:rPr>
      </w:pPr>
      <w:r w:rsidRPr="00A47A94">
        <w:rPr>
          <w:bCs/>
          <w:szCs w:val="21"/>
        </w:rPr>
        <w:t>7</w:t>
      </w:r>
      <w:r w:rsidRPr="00A47A94">
        <w:rPr>
          <w:bCs/>
          <w:szCs w:val="21"/>
        </w:rPr>
        <w:t>、基金的银行汇划费用；</w:t>
      </w:r>
    </w:p>
    <w:p w:rsidR="00CB62F2" w:rsidRPr="00A47A94" w:rsidRDefault="00CB62F2" w:rsidP="00CB62F2">
      <w:pPr>
        <w:spacing w:line="360" w:lineRule="auto"/>
        <w:ind w:firstLineChars="200" w:firstLine="420"/>
        <w:rPr>
          <w:bCs/>
          <w:szCs w:val="21"/>
        </w:rPr>
      </w:pPr>
      <w:r w:rsidRPr="00A47A94">
        <w:rPr>
          <w:bCs/>
          <w:szCs w:val="21"/>
        </w:rPr>
        <w:t>8</w:t>
      </w:r>
      <w:r w:rsidRPr="00A47A94">
        <w:rPr>
          <w:bCs/>
          <w:szCs w:val="21"/>
        </w:rPr>
        <w:t>、</w:t>
      </w:r>
      <w:r w:rsidRPr="00A47A94">
        <w:rPr>
          <w:rFonts w:hint="eastAsia"/>
          <w:bCs/>
          <w:szCs w:val="21"/>
        </w:rPr>
        <w:t>从</w:t>
      </w:r>
      <w:r w:rsidRPr="00A47A94">
        <w:rPr>
          <w:rFonts w:hint="eastAsia"/>
          <w:bCs/>
          <w:szCs w:val="21"/>
        </w:rPr>
        <w:t>C</w:t>
      </w:r>
      <w:r w:rsidRPr="00A47A94">
        <w:rPr>
          <w:rFonts w:hint="eastAsia"/>
          <w:bCs/>
          <w:szCs w:val="21"/>
        </w:rPr>
        <w:t>类基金份额的基金财产中计提的销售服务费；</w:t>
      </w:r>
    </w:p>
    <w:p w:rsidR="00CB62F2" w:rsidRPr="00A47A94" w:rsidRDefault="00CB62F2" w:rsidP="00CB62F2">
      <w:pPr>
        <w:spacing w:line="360" w:lineRule="auto"/>
        <w:ind w:firstLineChars="200" w:firstLine="420"/>
        <w:rPr>
          <w:bCs/>
          <w:szCs w:val="21"/>
        </w:rPr>
      </w:pPr>
      <w:r w:rsidRPr="00A47A94">
        <w:rPr>
          <w:bCs/>
          <w:szCs w:val="21"/>
        </w:rPr>
        <w:t>9</w:t>
      </w:r>
      <w:r w:rsidRPr="00A47A94">
        <w:rPr>
          <w:bCs/>
          <w:szCs w:val="21"/>
        </w:rPr>
        <w:t>、按照国家有关规定和《基金合同》约定，可以在基金财产中列支的其他费用。</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bCs/>
          <w:szCs w:val="21"/>
        </w:rPr>
        <w:t>二</w:t>
      </w:r>
      <w:r w:rsidRPr="00A47A94">
        <w:rPr>
          <w:rFonts w:hint="eastAsia"/>
          <w:bCs/>
          <w:szCs w:val="21"/>
        </w:rPr>
        <w:t>）</w:t>
      </w:r>
      <w:r w:rsidRPr="00A47A94">
        <w:rPr>
          <w:bCs/>
          <w:szCs w:val="21"/>
        </w:rPr>
        <w:t>基金费用计提方法、计提标准和支付方式</w:t>
      </w:r>
    </w:p>
    <w:p w:rsidR="00CB62F2" w:rsidRPr="00A47A94" w:rsidRDefault="00CB62F2" w:rsidP="00CB62F2">
      <w:pPr>
        <w:spacing w:line="360" w:lineRule="auto"/>
        <w:ind w:firstLineChars="200" w:firstLine="420"/>
        <w:rPr>
          <w:bCs/>
          <w:szCs w:val="21"/>
        </w:rPr>
      </w:pPr>
      <w:r w:rsidRPr="00A47A94">
        <w:rPr>
          <w:bCs/>
          <w:szCs w:val="21"/>
        </w:rPr>
        <w:t>1</w:t>
      </w:r>
      <w:r w:rsidRPr="00A47A94">
        <w:rPr>
          <w:bCs/>
          <w:szCs w:val="21"/>
        </w:rPr>
        <w:t>、基金管理人的管理费</w:t>
      </w:r>
    </w:p>
    <w:p w:rsidR="00CB62F2" w:rsidRPr="00A47A94" w:rsidRDefault="00CB62F2" w:rsidP="00CB62F2">
      <w:pPr>
        <w:spacing w:line="360" w:lineRule="auto"/>
        <w:ind w:firstLineChars="200" w:firstLine="420"/>
        <w:rPr>
          <w:bCs/>
          <w:szCs w:val="21"/>
        </w:rPr>
      </w:pPr>
      <w:r w:rsidRPr="00A47A94">
        <w:rPr>
          <w:bCs/>
          <w:szCs w:val="21"/>
        </w:rPr>
        <w:t>本基金的管理费按前一日基金资产净值的</w:t>
      </w:r>
      <w:r w:rsidRPr="00A47A94">
        <w:rPr>
          <w:rFonts w:hint="eastAsia"/>
          <w:bCs/>
          <w:szCs w:val="21"/>
        </w:rPr>
        <w:t>0.7</w:t>
      </w:r>
      <w:r w:rsidRPr="00A47A94">
        <w:rPr>
          <w:bCs/>
          <w:szCs w:val="21"/>
        </w:rPr>
        <w:t>%</w:t>
      </w:r>
      <w:r w:rsidRPr="00A47A94">
        <w:rPr>
          <w:bCs/>
          <w:szCs w:val="21"/>
        </w:rPr>
        <w:t>年费率计提。管理费的计算方法如下：</w:t>
      </w:r>
    </w:p>
    <w:p w:rsidR="00CB62F2" w:rsidRPr="00A47A94" w:rsidRDefault="00CB62F2" w:rsidP="00CB62F2">
      <w:pPr>
        <w:spacing w:line="360" w:lineRule="auto"/>
        <w:ind w:firstLineChars="200" w:firstLine="420"/>
        <w:rPr>
          <w:bCs/>
          <w:szCs w:val="21"/>
        </w:rPr>
      </w:pPr>
      <w:r w:rsidRPr="00A47A94">
        <w:rPr>
          <w:bCs/>
          <w:szCs w:val="21"/>
        </w:rPr>
        <w:t>H</w:t>
      </w:r>
      <w:r w:rsidRPr="00A47A94">
        <w:rPr>
          <w:bCs/>
          <w:szCs w:val="21"/>
        </w:rPr>
        <w:t>＝</w:t>
      </w:r>
      <w:r w:rsidRPr="00A47A94">
        <w:rPr>
          <w:bCs/>
          <w:szCs w:val="21"/>
        </w:rPr>
        <w:t>E×</w:t>
      </w:r>
      <w:r w:rsidRPr="00A47A94">
        <w:rPr>
          <w:rFonts w:hint="eastAsia"/>
          <w:bCs/>
          <w:szCs w:val="21"/>
        </w:rPr>
        <w:t>0.7</w:t>
      </w:r>
      <w:r w:rsidRPr="00A47A94">
        <w:rPr>
          <w:bCs/>
          <w:szCs w:val="21"/>
        </w:rPr>
        <w:t>%÷</w:t>
      </w:r>
      <w:r w:rsidRPr="00A47A94">
        <w:rPr>
          <w:bCs/>
          <w:szCs w:val="21"/>
        </w:rPr>
        <w:t>当年天数</w:t>
      </w:r>
    </w:p>
    <w:p w:rsidR="00CB62F2" w:rsidRPr="00A47A94" w:rsidRDefault="00CB62F2" w:rsidP="00CB62F2">
      <w:pPr>
        <w:spacing w:line="360" w:lineRule="auto"/>
        <w:ind w:firstLineChars="200" w:firstLine="420"/>
        <w:rPr>
          <w:bCs/>
          <w:szCs w:val="21"/>
        </w:rPr>
      </w:pPr>
      <w:r w:rsidRPr="00A47A94">
        <w:rPr>
          <w:bCs/>
          <w:szCs w:val="21"/>
        </w:rPr>
        <w:t>H</w:t>
      </w:r>
      <w:r w:rsidRPr="00A47A94">
        <w:rPr>
          <w:bCs/>
          <w:szCs w:val="21"/>
        </w:rPr>
        <w:t>为每日应计提的基金管理费</w:t>
      </w:r>
    </w:p>
    <w:p w:rsidR="00CB62F2" w:rsidRPr="00A47A94" w:rsidRDefault="00CB62F2" w:rsidP="00CB62F2">
      <w:pPr>
        <w:spacing w:line="360" w:lineRule="auto"/>
        <w:ind w:firstLineChars="200" w:firstLine="420"/>
        <w:rPr>
          <w:bCs/>
          <w:szCs w:val="21"/>
        </w:rPr>
      </w:pPr>
      <w:r w:rsidRPr="00A47A94">
        <w:rPr>
          <w:bCs/>
          <w:szCs w:val="21"/>
        </w:rPr>
        <w:t>E</w:t>
      </w:r>
      <w:r w:rsidRPr="00A47A94">
        <w:rPr>
          <w:bCs/>
          <w:szCs w:val="21"/>
        </w:rPr>
        <w:t>为前一日的基金资产净值</w:t>
      </w:r>
    </w:p>
    <w:p w:rsidR="00CB62F2" w:rsidRPr="00A47A94" w:rsidRDefault="00CB62F2" w:rsidP="00CB62F2">
      <w:pPr>
        <w:spacing w:line="360" w:lineRule="auto"/>
        <w:ind w:firstLineChars="200" w:firstLine="420"/>
        <w:rPr>
          <w:bCs/>
          <w:szCs w:val="21"/>
        </w:rPr>
      </w:pPr>
      <w:r w:rsidRPr="00A47A94">
        <w:rPr>
          <w:rFonts w:hint="eastAsia"/>
          <w:bCs/>
          <w:szCs w:val="21"/>
        </w:rPr>
        <w:t>基金管理费每日计提，逐日累计至每个月月末，按月支付。经基金管理人与基金托管人核对一致后，由基金托管人于次月首日起</w:t>
      </w:r>
      <w:r w:rsidRPr="00A47A94">
        <w:rPr>
          <w:rFonts w:hint="eastAsia"/>
          <w:bCs/>
          <w:szCs w:val="21"/>
        </w:rPr>
        <w:t>5</w:t>
      </w:r>
      <w:r w:rsidRPr="00A47A94">
        <w:rPr>
          <w:rFonts w:hint="eastAsia"/>
          <w:bCs/>
          <w:szCs w:val="21"/>
        </w:rPr>
        <w:t>个工作日内从基金财产中一次性支付给基金管理人。</w:t>
      </w:r>
      <w:r w:rsidRPr="00A47A94">
        <w:rPr>
          <w:bCs/>
          <w:szCs w:val="21"/>
        </w:rPr>
        <w:t>若遇法定节假日、公休假等</w:t>
      </w:r>
      <w:r w:rsidRPr="00A47A94">
        <w:rPr>
          <w:bCs/>
          <w:szCs w:val="21"/>
        </w:rPr>
        <w:t>,</w:t>
      </w:r>
      <w:r w:rsidRPr="00A47A94">
        <w:rPr>
          <w:bCs/>
          <w:szCs w:val="21"/>
        </w:rPr>
        <w:t>支付日期顺延。</w:t>
      </w:r>
    </w:p>
    <w:p w:rsidR="00CB62F2" w:rsidRPr="00A47A94" w:rsidRDefault="00CB62F2" w:rsidP="00CB62F2">
      <w:pPr>
        <w:spacing w:line="360" w:lineRule="auto"/>
        <w:ind w:firstLineChars="200" w:firstLine="420"/>
        <w:rPr>
          <w:bCs/>
          <w:szCs w:val="21"/>
        </w:rPr>
      </w:pPr>
      <w:r w:rsidRPr="00A47A94">
        <w:rPr>
          <w:bCs/>
          <w:szCs w:val="21"/>
        </w:rPr>
        <w:t>2</w:t>
      </w:r>
      <w:r w:rsidRPr="00A47A94">
        <w:rPr>
          <w:bCs/>
          <w:szCs w:val="21"/>
        </w:rPr>
        <w:t>、基金托管人的托管费</w:t>
      </w:r>
    </w:p>
    <w:p w:rsidR="00CB62F2" w:rsidRPr="00A47A94" w:rsidRDefault="00CB62F2" w:rsidP="00CB62F2">
      <w:pPr>
        <w:spacing w:line="360" w:lineRule="auto"/>
        <w:ind w:firstLineChars="200" w:firstLine="420"/>
        <w:rPr>
          <w:bCs/>
          <w:szCs w:val="21"/>
        </w:rPr>
      </w:pPr>
      <w:r w:rsidRPr="00A47A94">
        <w:rPr>
          <w:bCs/>
          <w:szCs w:val="21"/>
        </w:rPr>
        <w:t>本基金的托管费按前一日基金资产净值的</w:t>
      </w:r>
      <w:r w:rsidRPr="00A47A94">
        <w:rPr>
          <w:rFonts w:hint="eastAsia"/>
          <w:bCs/>
          <w:szCs w:val="21"/>
        </w:rPr>
        <w:t>0.2</w:t>
      </w:r>
      <w:r w:rsidRPr="00A47A94">
        <w:rPr>
          <w:bCs/>
          <w:szCs w:val="21"/>
        </w:rPr>
        <w:t>%</w:t>
      </w:r>
      <w:r w:rsidRPr="00A47A94">
        <w:rPr>
          <w:bCs/>
          <w:szCs w:val="21"/>
        </w:rPr>
        <w:t>的年费率计提。托管费的计算方法如下：</w:t>
      </w:r>
    </w:p>
    <w:p w:rsidR="00CB62F2" w:rsidRPr="00A47A94" w:rsidRDefault="00CB62F2" w:rsidP="00CB62F2">
      <w:pPr>
        <w:spacing w:line="360" w:lineRule="auto"/>
        <w:ind w:firstLineChars="200" w:firstLine="420"/>
        <w:rPr>
          <w:bCs/>
          <w:szCs w:val="21"/>
        </w:rPr>
      </w:pPr>
      <w:r w:rsidRPr="00A47A94">
        <w:rPr>
          <w:bCs/>
          <w:szCs w:val="21"/>
        </w:rPr>
        <w:t>H</w:t>
      </w:r>
      <w:r w:rsidRPr="00A47A94">
        <w:rPr>
          <w:bCs/>
          <w:szCs w:val="21"/>
        </w:rPr>
        <w:t>＝</w:t>
      </w:r>
      <w:r w:rsidRPr="00A47A94">
        <w:rPr>
          <w:bCs/>
          <w:szCs w:val="21"/>
        </w:rPr>
        <w:t>E×</w:t>
      </w:r>
      <w:r w:rsidRPr="00A47A94">
        <w:rPr>
          <w:rFonts w:hint="eastAsia"/>
          <w:bCs/>
          <w:szCs w:val="21"/>
        </w:rPr>
        <w:t>0.2</w:t>
      </w:r>
      <w:r w:rsidRPr="00A47A94">
        <w:rPr>
          <w:bCs/>
          <w:szCs w:val="21"/>
        </w:rPr>
        <w:t>%÷</w:t>
      </w:r>
      <w:r w:rsidRPr="00A47A94">
        <w:rPr>
          <w:bCs/>
          <w:szCs w:val="21"/>
        </w:rPr>
        <w:t>当年天数</w:t>
      </w:r>
    </w:p>
    <w:p w:rsidR="00CB62F2" w:rsidRPr="00A47A94" w:rsidRDefault="00CB62F2" w:rsidP="00CB62F2">
      <w:pPr>
        <w:spacing w:line="360" w:lineRule="auto"/>
        <w:ind w:firstLineChars="200" w:firstLine="420"/>
        <w:rPr>
          <w:bCs/>
          <w:szCs w:val="21"/>
        </w:rPr>
      </w:pPr>
      <w:r w:rsidRPr="00A47A94">
        <w:rPr>
          <w:bCs/>
          <w:szCs w:val="21"/>
        </w:rPr>
        <w:t>H</w:t>
      </w:r>
      <w:r w:rsidRPr="00A47A94">
        <w:rPr>
          <w:bCs/>
          <w:szCs w:val="21"/>
        </w:rPr>
        <w:t>为每日应计提的基金托管费</w:t>
      </w:r>
    </w:p>
    <w:p w:rsidR="00CB62F2" w:rsidRPr="00A47A94" w:rsidRDefault="00CB62F2" w:rsidP="00CB62F2">
      <w:pPr>
        <w:spacing w:line="360" w:lineRule="auto"/>
        <w:ind w:firstLineChars="200" w:firstLine="420"/>
        <w:rPr>
          <w:bCs/>
          <w:szCs w:val="21"/>
        </w:rPr>
      </w:pPr>
      <w:r w:rsidRPr="00A47A94">
        <w:rPr>
          <w:bCs/>
          <w:szCs w:val="21"/>
        </w:rPr>
        <w:t>E</w:t>
      </w:r>
      <w:r w:rsidRPr="00A47A94">
        <w:rPr>
          <w:bCs/>
          <w:szCs w:val="21"/>
        </w:rPr>
        <w:t>为前一日的基金资产净值</w:t>
      </w:r>
    </w:p>
    <w:p w:rsidR="00CB62F2" w:rsidRPr="00A47A94" w:rsidRDefault="00CB62F2" w:rsidP="00CB62F2">
      <w:pPr>
        <w:spacing w:line="360" w:lineRule="auto"/>
        <w:ind w:firstLineChars="200" w:firstLine="420"/>
        <w:rPr>
          <w:bCs/>
          <w:szCs w:val="21"/>
        </w:rPr>
      </w:pPr>
      <w:r w:rsidRPr="00A47A94">
        <w:rPr>
          <w:rFonts w:hint="eastAsia"/>
          <w:bCs/>
          <w:szCs w:val="21"/>
        </w:rPr>
        <w:t>基金托管费每日计提，逐日累计至每个月月末，按月支付。经基金管理人与基金托管人核对一致后，由基金托管人于次月首日起</w:t>
      </w:r>
      <w:r w:rsidRPr="00A47A94">
        <w:rPr>
          <w:rFonts w:hint="eastAsia"/>
          <w:bCs/>
          <w:szCs w:val="21"/>
        </w:rPr>
        <w:t>5</w:t>
      </w:r>
      <w:r w:rsidRPr="00A47A94">
        <w:rPr>
          <w:rFonts w:hint="eastAsia"/>
          <w:bCs/>
          <w:szCs w:val="21"/>
        </w:rPr>
        <w:t>个工作日内从基金财产中一次性支付给基金托管人。</w:t>
      </w:r>
      <w:r w:rsidRPr="00A47A94">
        <w:rPr>
          <w:bCs/>
          <w:szCs w:val="21"/>
        </w:rPr>
        <w:t>若遇法定节假日、公休日等</w:t>
      </w:r>
      <w:r w:rsidRPr="00A47A94">
        <w:rPr>
          <w:bCs/>
          <w:szCs w:val="21"/>
        </w:rPr>
        <w:t>,</w:t>
      </w:r>
      <w:r w:rsidRPr="00A47A94">
        <w:rPr>
          <w:bCs/>
          <w:szCs w:val="21"/>
        </w:rPr>
        <w:t>支付日期顺延。</w:t>
      </w:r>
    </w:p>
    <w:p w:rsidR="00CB62F2" w:rsidRPr="00A47A94" w:rsidRDefault="00CB62F2" w:rsidP="00CB62F2">
      <w:pPr>
        <w:spacing w:line="360" w:lineRule="auto"/>
        <w:ind w:firstLineChars="200" w:firstLine="420"/>
        <w:rPr>
          <w:bCs/>
          <w:szCs w:val="21"/>
        </w:rPr>
      </w:pPr>
      <w:r w:rsidRPr="00A47A94">
        <w:rPr>
          <w:rFonts w:hint="eastAsia"/>
          <w:bCs/>
          <w:szCs w:val="21"/>
        </w:rPr>
        <w:t>3</w:t>
      </w:r>
      <w:r w:rsidRPr="00A47A94">
        <w:rPr>
          <w:rFonts w:hint="eastAsia"/>
          <w:bCs/>
          <w:szCs w:val="21"/>
        </w:rPr>
        <w:t>、从</w:t>
      </w:r>
      <w:r w:rsidRPr="00A47A94">
        <w:rPr>
          <w:rFonts w:hint="eastAsia"/>
          <w:bCs/>
          <w:szCs w:val="21"/>
        </w:rPr>
        <w:t>C</w:t>
      </w:r>
      <w:r w:rsidRPr="00A47A94">
        <w:rPr>
          <w:rFonts w:hint="eastAsia"/>
          <w:bCs/>
          <w:szCs w:val="21"/>
        </w:rPr>
        <w:t>类基金份额的基金财产中计提的销售服务费</w:t>
      </w:r>
    </w:p>
    <w:p w:rsidR="00CB62F2" w:rsidRPr="00A47A94" w:rsidRDefault="00CB62F2" w:rsidP="00CB62F2">
      <w:pPr>
        <w:spacing w:line="360" w:lineRule="auto"/>
        <w:ind w:firstLineChars="200" w:firstLine="420"/>
        <w:rPr>
          <w:bCs/>
          <w:szCs w:val="21"/>
        </w:rPr>
      </w:pPr>
      <w:r w:rsidRPr="00A47A94">
        <w:rPr>
          <w:rFonts w:hint="eastAsia"/>
          <w:bCs/>
          <w:szCs w:val="21"/>
        </w:rPr>
        <w:t>本基金</w:t>
      </w:r>
      <w:r w:rsidRPr="00A47A94">
        <w:rPr>
          <w:rFonts w:hint="eastAsia"/>
          <w:bCs/>
          <w:szCs w:val="21"/>
        </w:rPr>
        <w:t>A</w:t>
      </w:r>
      <w:r w:rsidRPr="00A47A94">
        <w:rPr>
          <w:rFonts w:hint="eastAsia"/>
          <w:bCs/>
          <w:szCs w:val="21"/>
        </w:rPr>
        <w:t>类基金份额不收取销售服务费，</w:t>
      </w:r>
      <w:r w:rsidRPr="00A47A94">
        <w:rPr>
          <w:rFonts w:hint="eastAsia"/>
          <w:bCs/>
          <w:szCs w:val="21"/>
        </w:rPr>
        <w:t>C</w:t>
      </w:r>
      <w:r w:rsidRPr="00A47A94">
        <w:rPr>
          <w:rFonts w:hint="eastAsia"/>
          <w:bCs/>
          <w:szCs w:val="21"/>
        </w:rPr>
        <w:t>类基金份额的销售服务费年费率为</w:t>
      </w:r>
      <w:r w:rsidRPr="00A47A94">
        <w:rPr>
          <w:rFonts w:hint="eastAsia"/>
          <w:bCs/>
          <w:szCs w:val="21"/>
        </w:rPr>
        <w:t>0.4%</w:t>
      </w:r>
      <w:r w:rsidRPr="00A47A94">
        <w:rPr>
          <w:rFonts w:hint="eastAsia"/>
          <w:bCs/>
          <w:szCs w:val="21"/>
        </w:rPr>
        <w:t>。</w:t>
      </w:r>
      <w:r w:rsidRPr="00A47A94">
        <w:rPr>
          <w:rFonts w:hint="eastAsia"/>
          <w:bCs/>
          <w:szCs w:val="21"/>
        </w:rPr>
        <w:lastRenderedPageBreak/>
        <w:t>本基金销售服务费按前一日</w:t>
      </w:r>
      <w:r w:rsidRPr="00A47A94">
        <w:rPr>
          <w:rFonts w:hint="eastAsia"/>
          <w:bCs/>
          <w:szCs w:val="21"/>
        </w:rPr>
        <w:t>C</w:t>
      </w:r>
      <w:r w:rsidRPr="00A47A94">
        <w:rPr>
          <w:rFonts w:hint="eastAsia"/>
          <w:bCs/>
          <w:szCs w:val="21"/>
        </w:rPr>
        <w:t>类基金份额资产净值的</w:t>
      </w:r>
      <w:r w:rsidRPr="00A47A94">
        <w:rPr>
          <w:rFonts w:hint="eastAsia"/>
          <w:bCs/>
          <w:szCs w:val="21"/>
        </w:rPr>
        <w:t>0.4%</w:t>
      </w:r>
      <w:r w:rsidRPr="00A47A94">
        <w:rPr>
          <w:rFonts w:hint="eastAsia"/>
          <w:bCs/>
          <w:szCs w:val="21"/>
        </w:rPr>
        <w:t>年费率计提。计算方法如下：</w:t>
      </w:r>
    </w:p>
    <w:p w:rsidR="00CB62F2" w:rsidRPr="00A47A94" w:rsidRDefault="00CB62F2" w:rsidP="00CB62F2">
      <w:pPr>
        <w:spacing w:line="360" w:lineRule="auto"/>
        <w:ind w:firstLineChars="200" w:firstLine="420"/>
        <w:rPr>
          <w:bCs/>
          <w:szCs w:val="21"/>
        </w:rPr>
      </w:pPr>
      <w:r w:rsidRPr="00A47A94">
        <w:rPr>
          <w:rFonts w:hint="eastAsia"/>
          <w:bCs/>
          <w:szCs w:val="21"/>
        </w:rPr>
        <w:t>H</w:t>
      </w:r>
      <w:r w:rsidRPr="00A47A94">
        <w:rPr>
          <w:rFonts w:hint="eastAsia"/>
          <w:bCs/>
          <w:szCs w:val="21"/>
        </w:rPr>
        <w:t>＝</w:t>
      </w:r>
      <w:r w:rsidRPr="00A47A94">
        <w:rPr>
          <w:rFonts w:hint="eastAsia"/>
          <w:bCs/>
          <w:szCs w:val="21"/>
        </w:rPr>
        <w:t>E</w:t>
      </w:r>
      <w:r w:rsidRPr="00A47A94">
        <w:rPr>
          <w:rFonts w:hint="eastAsia"/>
          <w:bCs/>
          <w:szCs w:val="21"/>
        </w:rPr>
        <w:t>×售服务费年费率÷当年天数</w:t>
      </w:r>
    </w:p>
    <w:p w:rsidR="00CB62F2" w:rsidRPr="00A47A94" w:rsidRDefault="00CB62F2" w:rsidP="00CB62F2">
      <w:pPr>
        <w:spacing w:line="360" w:lineRule="auto"/>
        <w:ind w:firstLineChars="200" w:firstLine="420"/>
        <w:rPr>
          <w:bCs/>
          <w:szCs w:val="21"/>
        </w:rPr>
      </w:pPr>
      <w:r w:rsidRPr="00A47A94">
        <w:rPr>
          <w:rFonts w:hint="eastAsia"/>
          <w:bCs/>
          <w:szCs w:val="21"/>
        </w:rPr>
        <w:t>H</w:t>
      </w:r>
      <w:r w:rsidRPr="00A47A94">
        <w:rPr>
          <w:rFonts w:hint="eastAsia"/>
          <w:bCs/>
          <w:szCs w:val="21"/>
        </w:rPr>
        <w:t>为</w:t>
      </w:r>
      <w:r w:rsidRPr="00A47A94">
        <w:rPr>
          <w:rFonts w:hint="eastAsia"/>
          <w:bCs/>
          <w:szCs w:val="21"/>
        </w:rPr>
        <w:t>C</w:t>
      </w:r>
      <w:r w:rsidRPr="00A47A94">
        <w:rPr>
          <w:rFonts w:hint="eastAsia"/>
          <w:bCs/>
          <w:szCs w:val="21"/>
        </w:rPr>
        <w:t>类基金份额每日应计提的基金销售服务费</w:t>
      </w:r>
    </w:p>
    <w:p w:rsidR="00CB62F2" w:rsidRPr="00A47A94" w:rsidRDefault="00CB62F2" w:rsidP="00CB62F2">
      <w:pPr>
        <w:spacing w:line="360" w:lineRule="auto"/>
        <w:ind w:firstLineChars="200" w:firstLine="420"/>
        <w:rPr>
          <w:bCs/>
          <w:szCs w:val="21"/>
        </w:rPr>
      </w:pPr>
      <w:r w:rsidRPr="00A47A94">
        <w:rPr>
          <w:rFonts w:hint="eastAsia"/>
          <w:bCs/>
          <w:szCs w:val="21"/>
        </w:rPr>
        <w:t>E</w:t>
      </w:r>
      <w:r w:rsidRPr="00A47A94">
        <w:rPr>
          <w:rFonts w:hint="eastAsia"/>
          <w:bCs/>
          <w:szCs w:val="21"/>
        </w:rPr>
        <w:t>为</w:t>
      </w:r>
      <w:r w:rsidRPr="00A47A94">
        <w:rPr>
          <w:rFonts w:hint="eastAsia"/>
          <w:bCs/>
          <w:szCs w:val="21"/>
        </w:rPr>
        <w:t>C</w:t>
      </w:r>
      <w:r w:rsidRPr="00A47A94">
        <w:rPr>
          <w:rFonts w:hint="eastAsia"/>
          <w:bCs/>
          <w:szCs w:val="21"/>
        </w:rPr>
        <w:t>类基金份额前一日基金资产净值</w:t>
      </w:r>
    </w:p>
    <w:p w:rsidR="00CB62F2" w:rsidRDefault="00CB62F2" w:rsidP="00CB62F2">
      <w:pPr>
        <w:spacing w:line="360" w:lineRule="auto"/>
        <w:ind w:firstLineChars="200" w:firstLine="420"/>
        <w:rPr>
          <w:bCs/>
          <w:szCs w:val="21"/>
        </w:rPr>
      </w:pPr>
      <w:r w:rsidRPr="00824E66">
        <w:rPr>
          <w:rFonts w:hint="eastAsia"/>
          <w:bCs/>
          <w:szCs w:val="21"/>
        </w:rPr>
        <w:t>销售服务费每日计提，按月支付。由基金管理人向基金托管人发送基金托管费划付指令，经基金托管人复核后于次月首日起</w:t>
      </w:r>
      <w:r w:rsidRPr="00824E66">
        <w:rPr>
          <w:rFonts w:hint="eastAsia"/>
          <w:bCs/>
          <w:szCs w:val="21"/>
        </w:rPr>
        <w:t>5</w:t>
      </w:r>
      <w:r w:rsidRPr="00824E66">
        <w:rPr>
          <w:rFonts w:hint="eastAsia"/>
          <w:bCs/>
          <w:szCs w:val="21"/>
        </w:rPr>
        <w:t>个工作日内从基金财产中一次性支付给各销售机构，或一次性支付给基金管理人并由基金管理人代付给各基金销售机构，若遇法定节假日、休息日，支付日期顺延。</w:t>
      </w:r>
    </w:p>
    <w:p w:rsidR="00CB62F2" w:rsidRPr="00A47A94" w:rsidRDefault="00CB62F2" w:rsidP="00CB62F2">
      <w:pPr>
        <w:spacing w:line="360" w:lineRule="auto"/>
        <w:ind w:firstLineChars="200" w:firstLine="420"/>
        <w:rPr>
          <w:bCs/>
          <w:szCs w:val="21"/>
        </w:rPr>
      </w:pPr>
      <w:r w:rsidRPr="00A47A94">
        <w:rPr>
          <w:bCs/>
          <w:szCs w:val="21"/>
        </w:rPr>
        <w:t>上述</w:t>
      </w:r>
      <w:r w:rsidRPr="00A47A94">
        <w:rPr>
          <w:bCs/>
          <w:szCs w:val="21"/>
        </w:rPr>
        <w:t>“</w:t>
      </w:r>
      <w:r w:rsidRPr="00A47A94">
        <w:rPr>
          <w:bCs/>
          <w:szCs w:val="21"/>
        </w:rPr>
        <w:t>一、基金费用的种类中第</w:t>
      </w:r>
      <w:r w:rsidRPr="00A47A94">
        <w:rPr>
          <w:bCs/>
          <w:szCs w:val="21"/>
        </w:rPr>
        <w:t>3</w:t>
      </w:r>
      <w:r w:rsidRPr="00A47A94">
        <w:rPr>
          <w:bCs/>
          <w:szCs w:val="21"/>
        </w:rPr>
        <w:t>－</w:t>
      </w:r>
      <w:r w:rsidRPr="00A47A94">
        <w:rPr>
          <w:bCs/>
          <w:szCs w:val="21"/>
        </w:rPr>
        <w:t>7</w:t>
      </w:r>
      <w:r w:rsidRPr="00A47A94">
        <w:rPr>
          <w:bCs/>
          <w:szCs w:val="21"/>
        </w:rPr>
        <w:t>项费用</w:t>
      </w:r>
      <w:r w:rsidRPr="00A47A94">
        <w:rPr>
          <w:bCs/>
          <w:szCs w:val="21"/>
        </w:rPr>
        <w:t>”</w:t>
      </w:r>
      <w:r w:rsidRPr="00A47A94">
        <w:rPr>
          <w:bCs/>
          <w:szCs w:val="21"/>
        </w:rPr>
        <w:t>，根据有关法规及相应协议规定，按费用实际支出金额列入当期费用，由基金托管人从基金财产中支付。</w:t>
      </w:r>
    </w:p>
    <w:p w:rsidR="00CB62F2" w:rsidRPr="00A47A94" w:rsidRDefault="00CB62F2" w:rsidP="00D408AB">
      <w:pPr>
        <w:snapToGrid w:val="0"/>
        <w:spacing w:line="360" w:lineRule="auto"/>
        <w:rPr>
          <w:bCs/>
          <w:szCs w:val="21"/>
        </w:rPr>
      </w:pPr>
    </w:p>
    <w:p w:rsidR="00CB62F2" w:rsidRPr="00A47A94" w:rsidRDefault="00CB62F2" w:rsidP="00CB62F2">
      <w:pPr>
        <w:snapToGrid w:val="0"/>
        <w:spacing w:line="360" w:lineRule="auto"/>
        <w:ind w:firstLineChars="200" w:firstLine="422"/>
        <w:rPr>
          <w:rFonts w:ascii="宋体" w:hAnsi="宋体"/>
          <w:b/>
          <w:szCs w:val="21"/>
        </w:rPr>
      </w:pPr>
      <w:r w:rsidRPr="00A47A94">
        <w:rPr>
          <w:rFonts w:ascii="宋体" w:hAnsi="宋体" w:hint="eastAsia"/>
          <w:b/>
          <w:szCs w:val="21"/>
        </w:rPr>
        <w:t>五、基金财产的投资方向和投资限制</w:t>
      </w:r>
    </w:p>
    <w:p w:rsidR="00CB62F2" w:rsidRPr="00A47A94" w:rsidRDefault="00CB62F2" w:rsidP="00CB62F2">
      <w:pPr>
        <w:snapToGrid w:val="0"/>
        <w:spacing w:line="360" w:lineRule="auto"/>
        <w:ind w:left="2" w:firstLineChars="200" w:firstLine="420"/>
        <w:rPr>
          <w:rFonts w:ascii="宋体" w:hAnsi="宋体"/>
          <w:color w:val="000000"/>
          <w:szCs w:val="21"/>
        </w:rPr>
      </w:pPr>
      <w:r w:rsidRPr="00A47A94">
        <w:rPr>
          <w:rFonts w:ascii="宋体" w:hAnsi="宋体" w:hint="eastAsia"/>
          <w:color w:val="000000"/>
          <w:szCs w:val="21"/>
        </w:rPr>
        <w:t>（一）投资方向</w:t>
      </w:r>
    </w:p>
    <w:p w:rsidR="00CB62F2" w:rsidRPr="00A47A94" w:rsidRDefault="00CB62F2" w:rsidP="00CB62F2">
      <w:pPr>
        <w:spacing w:line="360" w:lineRule="auto"/>
        <w:ind w:firstLineChars="200" w:firstLine="420"/>
        <w:rPr>
          <w:bCs/>
          <w:szCs w:val="21"/>
        </w:rPr>
      </w:pPr>
      <w:r w:rsidRPr="00A47A94">
        <w:rPr>
          <w:rFonts w:hint="eastAsia"/>
          <w:bCs/>
          <w:szCs w:val="21"/>
        </w:rPr>
        <w:t>本基金主要投资于国内依法发行和上市交易的国债、央行票据、金融债券、企业债券、公司债券、中期票据、短期融资券、超短期融资券、次级债券、政府支持机构债、政府支持债券、地方政府债、资产支持证券、中小企业私募债券、可分离交易可转债中的债券部分、债券回购、银行存款（包括协议存款、定期存款及其他银行存款）、货币市场工具、国债期货以及经中国证监会允许基金投资的其他金融工具，但需符合中国证监会的相关规定。</w:t>
      </w:r>
    </w:p>
    <w:p w:rsidR="00CB62F2" w:rsidRDefault="00CB62F2" w:rsidP="00CB62F2">
      <w:pPr>
        <w:spacing w:line="360" w:lineRule="auto"/>
        <w:ind w:firstLineChars="200" w:firstLine="420"/>
        <w:rPr>
          <w:bCs/>
          <w:szCs w:val="21"/>
        </w:rPr>
      </w:pPr>
      <w:r w:rsidRPr="00A47A94">
        <w:rPr>
          <w:rFonts w:hint="eastAsia"/>
          <w:bCs/>
          <w:szCs w:val="21"/>
        </w:rPr>
        <w:t>本基金对债券资产的投资比例合计不低于基金资产的</w:t>
      </w:r>
      <w:r w:rsidRPr="00A47A94">
        <w:rPr>
          <w:rFonts w:hint="eastAsia"/>
          <w:bCs/>
          <w:szCs w:val="21"/>
        </w:rPr>
        <w:t>80%</w:t>
      </w:r>
      <w:r w:rsidRPr="00A47A94">
        <w:rPr>
          <w:rFonts w:hint="eastAsia"/>
          <w:bCs/>
          <w:szCs w:val="21"/>
        </w:rPr>
        <w:t>。本基金每个交易日日终在扣除国债期货合约需缴纳的交易保证金后，应当保持不低于基金资产净值</w:t>
      </w:r>
      <w:r w:rsidRPr="00A47A94">
        <w:rPr>
          <w:rFonts w:hint="eastAsia"/>
          <w:bCs/>
          <w:szCs w:val="21"/>
        </w:rPr>
        <w:t>5%</w:t>
      </w:r>
      <w:r w:rsidRPr="00A47A94">
        <w:rPr>
          <w:rFonts w:hint="eastAsia"/>
          <w:bCs/>
          <w:szCs w:val="21"/>
        </w:rPr>
        <w:t>的现金或者到期日在一年以内的政府债券。本基金</w:t>
      </w:r>
      <w:r w:rsidRPr="007019DC">
        <w:rPr>
          <w:rFonts w:hint="eastAsia"/>
          <w:bCs/>
          <w:szCs w:val="21"/>
        </w:rPr>
        <w:t>不投资于股票</w:t>
      </w:r>
      <w:r>
        <w:rPr>
          <w:rFonts w:hint="eastAsia"/>
          <w:bCs/>
          <w:szCs w:val="21"/>
        </w:rPr>
        <w:t>。</w:t>
      </w:r>
    </w:p>
    <w:p w:rsidR="00CB62F2" w:rsidRPr="00A47A94" w:rsidRDefault="00CB62F2" w:rsidP="00D408AB">
      <w:pPr>
        <w:spacing w:line="360" w:lineRule="auto"/>
        <w:ind w:firstLineChars="200" w:firstLine="420"/>
        <w:rPr>
          <w:bCs/>
          <w:szCs w:val="21"/>
        </w:rPr>
      </w:pPr>
      <w:r w:rsidRPr="00A47A94">
        <w:rPr>
          <w:rFonts w:hint="eastAsia"/>
          <w:bCs/>
          <w:szCs w:val="21"/>
        </w:rPr>
        <w:t>如法律法规或监管机构以后允许基金投资其他品种，基金管理人在履行适当程序后，可以将其纳入投资范围。</w:t>
      </w:r>
    </w:p>
    <w:p w:rsidR="00CB62F2" w:rsidRPr="00A47A94" w:rsidRDefault="00CB62F2" w:rsidP="00D408AB">
      <w:pPr>
        <w:snapToGrid w:val="0"/>
        <w:spacing w:line="360" w:lineRule="auto"/>
        <w:ind w:left="2" w:firstLineChars="200" w:firstLine="420"/>
        <w:rPr>
          <w:rFonts w:ascii="宋体" w:hAnsi="宋体"/>
          <w:color w:val="000000"/>
          <w:szCs w:val="21"/>
        </w:rPr>
      </w:pPr>
      <w:r w:rsidRPr="00A47A94">
        <w:rPr>
          <w:rFonts w:ascii="宋体" w:hAnsi="宋体" w:hint="eastAsia"/>
          <w:color w:val="000000"/>
          <w:szCs w:val="21"/>
        </w:rPr>
        <w:t>（二）投资限制</w:t>
      </w:r>
    </w:p>
    <w:p w:rsidR="00CB62F2" w:rsidRPr="00A47A94" w:rsidRDefault="00CB62F2" w:rsidP="00D408AB">
      <w:pPr>
        <w:snapToGrid w:val="0"/>
        <w:spacing w:line="360" w:lineRule="auto"/>
        <w:ind w:firstLineChars="200" w:firstLine="420"/>
        <w:rPr>
          <w:rFonts w:ascii="宋体" w:hAnsi="宋体"/>
          <w:bCs/>
          <w:szCs w:val="21"/>
        </w:rPr>
      </w:pPr>
      <w:r w:rsidRPr="00A47A94">
        <w:rPr>
          <w:rFonts w:ascii="宋体" w:hAnsi="宋体" w:hint="eastAsia"/>
          <w:color w:val="000000"/>
          <w:szCs w:val="21"/>
        </w:rPr>
        <w:t>一）</w:t>
      </w:r>
      <w:r w:rsidRPr="00A47A94">
        <w:rPr>
          <w:rFonts w:ascii="宋体" w:hAnsi="宋体"/>
          <w:bCs/>
          <w:szCs w:val="21"/>
        </w:rPr>
        <w:t>组合限制</w:t>
      </w:r>
    </w:p>
    <w:p w:rsidR="00CB62F2" w:rsidRPr="00A47A94" w:rsidRDefault="00CB62F2" w:rsidP="00D408AB">
      <w:pPr>
        <w:spacing w:line="360" w:lineRule="auto"/>
        <w:ind w:firstLineChars="200" w:firstLine="420"/>
        <w:rPr>
          <w:bCs/>
          <w:szCs w:val="21"/>
        </w:rPr>
      </w:pPr>
      <w:r w:rsidRPr="00A47A94">
        <w:rPr>
          <w:bCs/>
          <w:szCs w:val="21"/>
        </w:rPr>
        <w:t>基金的投资组合应遵循以下限制：</w:t>
      </w:r>
    </w:p>
    <w:p w:rsidR="00CB62F2" w:rsidRPr="00A47A94" w:rsidRDefault="00CB62F2" w:rsidP="00D408AB">
      <w:pPr>
        <w:spacing w:line="360" w:lineRule="auto"/>
        <w:ind w:firstLineChars="200" w:firstLine="420"/>
        <w:rPr>
          <w:bCs/>
          <w:szCs w:val="21"/>
        </w:rPr>
      </w:pPr>
      <w:r w:rsidRPr="00A47A94">
        <w:rPr>
          <w:bCs/>
          <w:szCs w:val="21"/>
        </w:rPr>
        <w:t>（</w:t>
      </w:r>
      <w:r w:rsidRPr="00A47A94">
        <w:rPr>
          <w:bCs/>
          <w:szCs w:val="21"/>
        </w:rPr>
        <w:t>1</w:t>
      </w:r>
      <w:r w:rsidRPr="00A47A94">
        <w:rPr>
          <w:bCs/>
          <w:szCs w:val="21"/>
        </w:rPr>
        <w:t>）</w:t>
      </w:r>
      <w:r w:rsidRPr="00A47A94">
        <w:rPr>
          <w:rFonts w:hint="eastAsia"/>
          <w:bCs/>
          <w:szCs w:val="21"/>
        </w:rPr>
        <w:t>本基金投资于债券资产比例不低于基金资产的</w:t>
      </w:r>
      <w:r w:rsidRPr="00A47A94">
        <w:rPr>
          <w:rFonts w:hint="eastAsia"/>
          <w:bCs/>
          <w:szCs w:val="21"/>
        </w:rPr>
        <w:t>80%</w:t>
      </w:r>
      <w:r w:rsidRPr="00A47A94">
        <w:rPr>
          <w:rFonts w:hint="eastAsia"/>
          <w:bCs/>
          <w:szCs w:val="21"/>
        </w:rPr>
        <w:t>。本基金</w:t>
      </w:r>
      <w:r w:rsidRPr="007019DC">
        <w:rPr>
          <w:rFonts w:hint="eastAsia"/>
          <w:bCs/>
          <w:szCs w:val="21"/>
        </w:rPr>
        <w:t>不投资于股票</w:t>
      </w:r>
      <w:r w:rsidRPr="00A47A94">
        <w:rPr>
          <w:rFonts w:hint="eastAsia"/>
          <w:bCs/>
          <w:szCs w:val="21"/>
        </w:rPr>
        <w:t>；</w:t>
      </w:r>
    </w:p>
    <w:p w:rsidR="00CB62F2" w:rsidRPr="00A47A94" w:rsidRDefault="00CB62F2" w:rsidP="00D408AB">
      <w:pPr>
        <w:spacing w:line="360" w:lineRule="auto"/>
        <w:ind w:firstLineChars="200" w:firstLine="420"/>
        <w:rPr>
          <w:bCs/>
          <w:szCs w:val="21"/>
        </w:rPr>
      </w:pPr>
      <w:r w:rsidRPr="00A47A94">
        <w:rPr>
          <w:bCs/>
          <w:szCs w:val="21"/>
        </w:rPr>
        <w:t>（</w:t>
      </w:r>
      <w:r w:rsidRPr="00A47A94">
        <w:rPr>
          <w:rFonts w:hint="eastAsia"/>
          <w:bCs/>
          <w:szCs w:val="21"/>
        </w:rPr>
        <w:t>2</w:t>
      </w:r>
      <w:r w:rsidRPr="00A47A94">
        <w:rPr>
          <w:bCs/>
          <w:szCs w:val="21"/>
        </w:rPr>
        <w:t>）</w:t>
      </w:r>
      <w:r w:rsidRPr="00A47A94">
        <w:rPr>
          <w:rFonts w:hint="eastAsia"/>
          <w:bCs/>
          <w:szCs w:val="21"/>
        </w:rPr>
        <w:t>本基金每个交易日日终在扣除国债期货合约需缴纳的交易保证金后，</w:t>
      </w:r>
      <w:r w:rsidRPr="00A47A94">
        <w:rPr>
          <w:bCs/>
          <w:szCs w:val="21"/>
        </w:rPr>
        <w:t>保持不低于基金资产净值</w:t>
      </w:r>
      <w:r w:rsidRPr="00A47A94">
        <w:rPr>
          <w:bCs/>
          <w:szCs w:val="21"/>
        </w:rPr>
        <w:t>5</w:t>
      </w:r>
      <w:r w:rsidRPr="00A47A94">
        <w:rPr>
          <w:bCs/>
          <w:szCs w:val="21"/>
        </w:rPr>
        <w:t>％的现金或者到期日在一年以内的政府债券；</w:t>
      </w:r>
    </w:p>
    <w:p w:rsidR="00CB62F2" w:rsidRPr="00A47A94" w:rsidRDefault="00CB62F2" w:rsidP="00CB62F2">
      <w:pPr>
        <w:spacing w:line="360" w:lineRule="auto"/>
        <w:ind w:firstLineChars="200" w:firstLine="420"/>
        <w:rPr>
          <w:bCs/>
          <w:szCs w:val="21"/>
        </w:rPr>
      </w:pPr>
      <w:r w:rsidRPr="00A47A94">
        <w:rPr>
          <w:bCs/>
          <w:szCs w:val="21"/>
        </w:rPr>
        <w:t>（</w:t>
      </w:r>
      <w:r>
        <w:rPr>
          <w:rFonts w:hint="eastAsia"/>
          <w:bCs/>
          <w:szCs w:val="21"/>
        </w:rPr>
        <w:t>3</w:t>
      </w:r>
      <w:r w:rsidRPr="00A47A94">
        <w:rPr>
          <w:bCs/>
          <w:szCs w:val="21"/>
        </w:rPr>
        <w:t>）本基金管理人管理的全部基金持有一家公司发行的证券，不超过该证券的</w:t>
      </w:r>
      <w:r w:rsidRPr="00A47A94">
        <w:rPr>
          <w:bCs/>
          <w:szCs w:val="21"/>
        </w:rPr>
        <w:t>10</w:t>
      </w:r>
      <w:r w:rsidRPr="00A47A94">
        <w:rPr>
          <w:bCs/>
          <w:szCs w:val="21"/>
        </w:rPr>
        <w:t>％；</w:t>
      </w:r>
    </w:p>
    <w:p w:rsidR="00CB62F2" w:rsidRPr="00A47A94" w:rsidRDefault="00CB62F2" w:rsidP="00CB62F2">
      <w:pPr>
        <w:spacing w:line="360" w:lineRule="auto"/>
        <w:ind w:firstLineChars="200" w:firstLine="420"/>
        <w:rPr>
          <w:bCs/>
          <w:szCs w:val="21"/>
        </w:rPr>
      </w:pPr>
      <w:r w:rsidRPr="00A47A94">
        <w:rPr>
          <w:bCs/>
          <w:szCs w:val="21"/>
        </w:rPr>
        <w:lastRenderedPageBreak/>
        <w:t>（</w:t>
      </w:r>
      <w:r>
        <w:rPr>
          <w:rFonts w:hint="eastAsia"/>
          <w:bCs/>
          <w:szCs w:val="21"/>
        </w:rPr>
        <w:t>4</w:t>
      </w:r>
      <w:r w:rsidRPr="00A47A94">
        <w:rPr>
          <w:bCs/>
          <w:szCs w:val="21"/>
        </w:rPr>
        <w:t>）本基金投资于同一原始权益人的各类资产支持证券的比例，不得超过基金资产净值的</w:t>
      </w:r>
      <w:r w:rsidRPr="00A47A94">
        <w:rPr>
          <w:bCs/>
          <w:szCs w:val="21"/>
        </w:rPr>
        <w:t>10</w:t>
      </w:r>
      <w:r w:rsidRPr="00A47A94">
        <w:rPr>
          <w:bCs/>
          <w:szCs w:val="21"/>
        </w:rPr>
        <w:t>％；</w:t>
      </w:r>
    </w:p>
    <w:p w:rsidR="00CB62F2" w:rsidRPr="00A47A94" w:rsidRDefault="00CB62F2" w:rsidP="00CB62F2">
      <w:pPr>
        <w:spacing w:line="360" w:lineRule="auto"/>
        <w:ind w:firstLineChars="200" w:firstLine="420"/>
        <w:rPr>
          <w:bCs/>
          <w:szCs w:val="21"/>
        </w:rPr>
      </w:pPr>
      <w:r w:rsidRPr="00A47A94">
        <w:rPr>
          <w:bCs/>
          <w:szCs w:val="21"/>
        </w:rPr>
        <w:t>（</w:t>
      </w:r>
      <w:r>
        <w:rPr>
          <w:rFonts w:hint="eastAsia"/>
          <w:bCs/>
          <w:szCs w:val="21"/>
        </w:rPr>
        <w:t>5</w:t>
      </w:r>
      <w:r w:rsidRPr="00A47A94">
        <w:rPr>
          <w:bCs/>
          <w:szCs w:val="21"/>
        </w:rPr>
        <w:t>）本基金持有的全部资产支持证券，其市值不得超过基金资产净值的</w:t>
      </w:r>
      <w:r w:rsidRPr="00A47A94">
        <w:rPr>
          <w:bCs/>
          <w:szCs w:val="21"/>
        </w:rPr>
        <w:t>20</w:t>
      </w:r>
      <w:r w:rsidRPr="00A47A94">
        <w:rPr>
          <w:bCs/>
          <w:szCs w:val="21"/>
        </w:rPr>
        <w:t>％；</w:t>
      </w:r>
    </w:p>
    <w:p w:rsidR="00CB62F2" w:rsidRPr="00A47A94" w:rsidRDefault="00CB62F2" w:rsidP="00CB62F2">
      <w:pPr>
        <w:spacing w:line="360" w:lineRule="auto"/>
        <w:ind w:firstLineChars="200" w:firstLine="420"/>
        <w:rPr>
          <w:bCs/>
          <w:szCs w:val="21"/>
        </w:rPr>
      </w:pPr>
      <w:r w:rsidRPr="00A47A94">
        <w:rPr>
          <w:bCs/>
          <w:szCs w:val="21"/>
        </w:rPr>
        <w:t>（</w:t>
      </w:r>
      <w:r>
        <w:rPr>
          <w:rFonts w:hint="eastAsia"/>
          <w:bCs/>
          <w:szCs w:val="21"/>
        </w:rPr>
        <w:t>6</w:t>
      </w:r>
      <w:r w:rsidRPr="00A47A94">
        <w:rPr>
          <w:bCs/>
          <w:szCs w:val="21"/>
        </w:rPr>
        <w:t>）本基金持有的同一</w:t>
      </w:r>
      <w:r w:rsidRPr="00A47A94">
        <w:rPr>
          <w:bCs/>
          <w:szCs w:val="21"/>
        </w:rPr>
        <w:t>(</w:t>
      </w:r>
      <w:r w:rsidRPr="00A47A94">
        <w:rPr>
          <w:bCs/>
          <w:szCs w:val="21"/>
        </w:rPr>
        <w:t>指同一信用级别</w:t>
      </w:r>
      <w:r w:rsidRPr="00A47A94">
        <w:rPr>
          <w:bCs/>
          <w:szCs w:val="21"/>
        </w:rPr>
        <w:t>)</w:t>
      </w:r>
      <w:r w:rsidRPr="00A47A94">
        <w:rPr>
          <w:bCs/>
          <w:szCs w:val="21"/>
        </w:rPr>
        <w:t>资产支持证券的比例，不得超过该资产支持证券规模的</w:t>
      </w:r>
      <w:r w:rsidRPr="00A47A94">
        <w:rPr>
          <w:bCs/>
          <w:szCs w:val="21"/>
        </w:rPr>
        <w:t>10</w:t>
      </w:r>
      <w:r w:rsidRPr="00A47A94">
        <w:rPr>
          <w:bCs/>
          <w:szCs w:val="21"/>
        </w:rPr>
        <w:t>％；</w:t>
      </w:r>
    </w:p>
    <w:p w:rsidR="00CB62F2" w:rsidRPr="00A47A94" w:rsidRDefault="00CB62F2" w:rsidP="00CB62F2">
      <w:pPr>
        <w:spacing w:line="360" w:lineRule="auto"/>
        <w:ind w:firstLineChars="200" w:firstLine="420"/>
        <w:rPr>
          <w:bCs/>
          <w:szCs w:val="21"/>
        </w:rPr>
      </w:pPr>
      <w:r w:rsidRPr="00A47A94">
        <w:rPr>
          <w:bCs/>
          <w:szCs w:val="21"/>
        </w:rPr>
        <w:t>（</w:t>
      </w:r>
      <w:r>
        <w:rPr>
          <w:rFonts w:hint="eastAsia"/>
          <w:bCs/>
          <w:szCs w:val="21"/>
        </w:rPr>
        <w:t>7</w:t>
      </w:r>
      <w:r w:rsidRPr="00A47A94">
        <w:rPr>
          <w:bCs/>
          <w:szCs w:val="21"/>
        </w:rPr>
        <w:t>）本基金管理人管理的全部基金投资于同一原始权益人的各类资产支持证券，不得超过其各类资产支持证券合计规模的</w:t>
      </w:r>
      <w:r w:rsidRPr="00A47A94">
        <w:rPr>
          <w:bCs/>
          <w:szCs w:val="21"/>
        </w:rPr>
        <w:t>10</w:t>
      </w:r>
      <w:r w:rsidRPr="00A47A94">
        <w:rPr>
          <w:bCs/>
          <w:szCs w:val="21"/>
        </w:rPr>
        <w:t>％；</w:t>
      </w:r>
    </w:p>
    <w:p w:rsidR="00CB62F2" w:rsidRPr="00A47A94" w:rsidRDefault="00CB62F2" w:rsidP="00CB62F2">
      <w:pPr>
        <w:spacing w:line="360" w:lineRule="auto"/>
        <w:ind w:firstLineChars="200" w:firstLine="420"/>
        <w:rPr>
          <w:bCs/>
          <w:szCs w:val="21"/>
        </w:rPr>
      </w:pPr>
      <w:r w:rsidRPr="00A47A94">
        <w:rPr>
          <w:bCs/>
          <w:szCs w:val="21"/>
        </w:rPr>
        <w:t>（</w:t>
      </w:r>
      <w:r>
        <w:rPr>
          <w:rFonts w:hint="eastAsia"/>
          <w:bCs/>
          <w:szCs w:val="21"/>
        </w:rPr>
        <w:t>8</w:t>
      </w:r>
      <w:r w:rsidRPr="00A47A94">
        <w:rPr>
          <w:bCs/>
          <w:szCs w:val="21"/>
        </w:rPr>
        <w:t>）本基金应投资于信用级别评级为</w:t>
      </w:r>
      <w:r w:rsidRPr="00A47A94">
        <w:rPr>
          <w:bCs/>
          <w:szCs w:val="21"/>
        </w:rPr>
        <w:t>BBB</w:t>
      </w:r>
      <w:r w:rsidRPr="00A47A94">
        <w:rPr>
          <w:bCs/>
          <w:szCs w:val="21"/>
        </w:rPr>
        <w:t>以上</w:t>
      </w:r>
      <w:r w:rsidRPr="00A47A94">
        <w:rPr>
          <w:bCs/>
          <w:szCs w:val="21"/>
        </w:rPr>
        <w:t>(</w:t>
      </w:r>
      <w:r w:rsidRPr="00A47A94">
        <w:rPr>
          <w:bCs/>
          <w:szCs w:val="21"/>
        </w:rPr>
        <w:t>含</w:t>
      </w:r>
      <w:r w:rsidRPr="00A47A94">
        <w:rPr>
          <w:bCs/>
          <w:szCs w:val="21"/>
        </w:rPr>
        <w:t>BBB)</w:t>
      </w:r>
      <w:r w:rsidRPr="00A47A94">
        <w:rPr>
          <w:bCs/>
          <w:szCs w:val="21"/>
        </w:rPr>
        <w:t>的资产支持证券。基金持有资产支持证券期间，如果其信用等级下降、不再符合投资标准，应在评级报告发布之日起</w:t>
      </w:r>
      <w:r w:rsidRPr="00A47A94">
        <w:rPr>
          <w:bCs/>
          <w:szCs w:val="21"/>
        </w:rPr>
        <w:t>3</w:t>
      </w:r>
      <w:r w:rsidRPr="00A47A94">
        <w:rPr>
          <w:bCs/>
          <w:szCs w:val="21"/>
        </w:rPr>
        <w:t>个月内予以全部卖出；</w:t>
      </w:r>
    </w:p>
    <w:p w:rsidR="00CB62F2" w:rsidRPr="00A47A94" w:rsidRDefault="00CB62F2" w:rsidP="00CB62F2">
      <w:pPr>
        <w:spacing w:line="360" w:lineRule="auto"/>
        <w:ind w:firstLineChars="200" w:firstLine="420"/>
        <w:rPr>
          <w:bCs/>
          <w:szCs w:val="21"/>
        </w:rPr>
      </w:pPr>
      <w:r w:rsidRPr="00A47A94">
        <w:rPr>
          <w:bCs/>
          <w:szCs w:val="21"/>
        </w:rPr>
        <w:t>（</w:t>
      </w:r>
      <w:r>
        <w:rPr>
          <w:rFonts w:hint="eastAsia"/>
          <w:bCs/>
          <w:szCs w:val="21"/>
        </w:rPr>
        <w:t>9</w:t>
      </w:r>
      <w:r w:rsidRPr="00A47A94">
        <w:rPr>
          <w:bCs/>
          <w:szCs w:val="21"/>
        </w:rPr>
        <w:t>）本基金进入全国银行间同业市场进行债券回购的资金余额不得超过基金资产净值的</w:t>
      </w:r>
      <w:r w:rsidRPr="00A47A94">
        <w:rPr>
          <w:bCs/>
          <w:szCs w:val="21"/>
        </w:rPr>
        <w:t>40%</w:t>
      </w:r>
      <w:r w:rsidRPr="00A47A94">
        <w:rPr>
          <w:bCs/>
          <w:szCs w:val="21"/>
        </w:rPr>
        <w:t>；</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rFonts w:hint="eastAsia"/>
          <w:bCs/>
          <w:szCs w:val="21"/>
        </w:rPr>
        <w:t>1</w:t>
      </w:r>
      <w:r>
        <w:rPr>
          <w:rFonts w:hint="eastAsia"/>
          <w:bCs/>
          <w:szCs w:val="21"/>
        </w:rPr>
        <w:t>0</w:t>
      </w:r>
      <w:r w:rsidRPr="00A47A94">
        <w:rPr>
          <w:rFonts w:hint="eastAsia"/>
          <w:bCs/>
          <w:szCs w:val="21"/>
        </w:rPr>
        <w:t>）本基金持有的单只中小企业私募债券，其市值不得超过基金资产净值的</w:t>
      </w:r>
      <w:r w:rsidRPr="00A47A94">
        <w:rPr>
          <w:rFonts w:hint="eastAsia"/>
          <w:bCs/>
          <w:szCs w:val="21"/>
        </w:rPr>
        <w:t>10%</w:t>
      </w:r>
      <w:r w:rsidRPr="00A47A94">
        <w:rPr>
          <w:rFonts w:hint="eastAsia"/>
          <w:bCs/>
          <w:szCs w:val="21"/>
        </w:rPr>
        <w:t>；</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rFonts w:hint="eastAsia"/>
          <w:bCs/>
          <w:szCs w:val="21"/>
        </w:rPr>
        <w:t>1</w:t>
      </w:r>
      <w:r>
        <w:rPr>
          <w:rFonts w:hint="eastAsia"/>
          <w:bCs/>
          <w:szCs w:val="21"/>
        </w:rPr>
        <w:t>1</w:t>
      </w:r>
      <w:r w:rsidRPr="00A47A94">
        <w:rPr>
          <w:rFonts w:hint="eastAsia"/>
          <w:bCs/>
          <w:szCs w:val="21"/>
        </w:rPr>
        <w:t>）在任何交易日日终，持有的买入国债期货合约价值，不得超过基金资产净值的</w:t>
      </w:r>
      <w:r w:rsidRPr="00A47A94">
        <w:rPr>
          <w:rFonts w:hint="eastAsia"/>
          <w:bCs/>
          <w:szCs w:val="21"/>
        </w:rPr>
        <w:t>15%</w:t>
      </w:r>
      <w:r w:rsidRPr="00A47A94">
        <w:rPr>
          <w:rFonts w:hint="eastAsia"/>
          <w:bCs/>
          <w:szCs w:val="21"/>
        </w:rPr>
        <w:t>；在任何交易日日终，持有的卖出国债期货合约价值不得超过基金持有的债券总市值的</w:t>
      </w:r>
      <w:r w:rsidRPr="00A47A94">
        <w:rPr>
          <w:rFonts w:hint="eastAsia"/>
          <w:bCs/>
          <w:szCs w:val="21"/>
        </w:rPr>
        <w:t>30%</w:t>
      </w:r>
      <w:r w:rsidRPr="00A47A94">
        <w:rPr>
          <w:rFonts w:hint="eastAsia"/>
          <w:bCs/>
          <w:szCs w:val="21"/>
        </w:rPr>
        <w:t>；本基金所持有的债券（不含到期日在一年以内的政府债券）市值和买入、卖出国债期货合约价值，合计（轧差计算）不低于基金资产的</w:t>
      </w:r>
      <w:r w:rsidRPr="00A47A94">
        <w:rPr>
          <w:rFonts w:hint="eastAsia"/>
          <w:bCs/>
          <w:szCs w:val="21"/>
        </w:rPr>
        <w:t>80%</w:t>
      </w:r>
      <w:r w:rsidRPr="00A47A94">
        <w:rPr>
          <w:rFonts w:hint="eastAsia"/>
          <w:bCs/>
          <w:szCs w:val="21"/>
        </w:rPr>
        <w:t>；在任何交易日内交易（不包括平仓）的国债期货合约的成交金额不得超过上一交易日基金资产净值的</w:t>
      </w:r>
      <w:r w:rsidRPr="00A47A94">
        <w:rPr>
          <w:rFonts w:hint="eastAsia"/>
          <w:bCs/>
          <w:szCs w:val="21"/>
        </w:rPr>
        <w:t>30%</w:t>
      </w:r>
      <w:r w:rsidRPr="00A47A94">
        <w:rPr>
          <w:rFonts w:hint="eastAsia"/>
          <w:bCs/>
          <w:szCs w:val="21"/>
        </w:rPr>
        <w:t>；</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w:t>
      </w:r>
      <w:r>
        <w:rPr>
          <w:rFonts w:hint="eastAsia"/>
          <w:bCs/>
          <w:szCs w:val="21"/>
        </w:rPr>
        <w:t>2</w:t>
      </w:r>
      <w:r w:rsidRPr="00A47A94">
        <w:rPr>
          <w:bCs/>
          <w:szCs w:val="21"/>
        </w:rPr>
        <w:t>）</w:t>
      </w:r>
      <w:r w:rsidRPr="00A47A94">
        <w:rPr>
          <w:rFonts w:hint="eastAsia"/>
          <w:bCs/>
          <w:szCs w:val="21"/>
        </w:rPr>
        <w:t>法律法规及中国证监会规定的和《基金合同》约定的其他投资限制。</w:t>
      </w:r>
    </w:p>
    <w:p w:rsidR="00CB62F2" w:rsidRPr="00A47A94" w:rsidRDefault="00CB62F2" w:rsidP="00CB62F2">
      <w:pPr>
        <w:spacing w:line="360" w:lineRule="auto"/>
        <w:ind w:firstLineChars="200" w:firstLine="420"/>
        <w:rPr>
          <w:bCs/>
          <w:szCs w:val="21"/>
        </w:rPr>
      </w:pPr>
      <w:r w:rsidRPr="00A47A94">
        <w:rPr>
          <w:rFonts w:hint="eastAsia"/>
          <w:bCs/>
          <w:szCs w:val="21"/>
        </w:rPr>
        <w:t>除上述第（</w:t>
      </w:r>
      <w:r>
        <w:rPr>
          <w:rFonts w:hint="eastAsia"/>
          <w:bCs/>
          <w:szCs w:val="21"/>
        </w:rPr>
        <w:t>8</w:t>
      </w:r>
      <w:r w:rsidRPr="00A47A94">
        <w:rPr>
          <w:rFonts w:hint="eastAsia"/>
          <w:bCs/>
          <w:szCs w:val="21"/>
        </w:rPr>
        <w:t>）项另有约定外，</w:t>
      </w:r>
      <w:r w:rsidRPr="00A47A94">
        <w:rPr>
          <w:bCs/>
          <w:szCs w:val="21"/>
        </w:rPr>
        <w:t>因证券</w:t>
      </w:r>
      <w:r w:rsidRPr="00A47A94">
        <w:rPr>
          <w:rFonts w:hint="eastAsia"/>
          <w:bCs/>
          <w:szCs w:val="21"/>
        </w:rPr>
        <w:t>、期货</w:t>
      </w:r>
      <w:r w:rsidRPr="00A47A94">
        <w:rPr>
          <w:bCs/>
          <w:szCs w:val="21"/>
        </w:rPr>
        <w:t>市场波动、上市公司合并、基金规模变动、股权分置改革中支付对价等基金管理人之外的因素致使基金投资比例不符合上述规定投资比例的，基金管理人应当在</w:t>
      </w:r>
      <w:r w:rsidRPr="00A47A94">
        <w:rPr>
          <w:bCs/>
          <w:szCs w:val="21"/>
        </w:rPr>
        <w:t>10</w:t>
      </w:r>
      <w:r w:rsidRPr="00A47A94">
        <w:rPr>
          <w:bCs/>
          <w:szCs w:val="21"/>
        </w:rPr>
        <w:t>个交易日内进行调整。</w:t>
      </w:r>
    </w:p>
    <w:p w:rsidR="00CB62F2" w:rsidRPr="00A47A94" w:rsidRDefault="00CB62F2" w:rsidP="00CB62F2">
      <w:pPr>
        <w:spacing w:line="360" w:lineRule="auto"/>
        <w:ind w:firstLineChars="200" w:firstLine="420"/>
        <w:rPr>
          <w:bCs/>
          <w:szCs w:val="21"/>
        </w:rPr>
      </w:pPr>
      <w:r w:rsidRPr="00A47A94">
        <w:rPr>
          <w:bCs/>
          <w:szCs w:val="21"/>
        </w:rPr>
        <w:t>基金管理人应当自基金合同生效之日起</w:t>
      </w:r>
      <w:r w:rsidRPr="00A47A94">
        <w:rPr>
          <w:rFonts w:hint="eastAsia"/>
          <w:bCs/>
          <w:szCs w:val="21"/>
        </w:rPr>
        <w:t>6</w:t>
      </w:r>
      <w:r w:rsidRPr="00A47A94">
        <w:rPr>
          <w:bCs/>
          <w:szCs w:val="21"/>
        </w:rPr>
        <w:t>个月内使基金的投资组合比例符合基金合同的有关约定。基金托管人对基金的投资的监督与检查自本基金合同生效之日起开始。</w:t>
      </w:r>
    </w:p>
    <w:p w:rsidR="00CB62F2" w:rsidRPr="00A47A94" w:rsidRDefault="00CB62F2" w:rsidP="00CB62F2">
      <w:pPr>
        <w:spacing w:line="360" w:lineRule="auto"/>
        <w:ind w:firstLineChars="200" w:firstLine="420"/>
        <w:rPr>
          <w:bCs/>
          <w:szCs w:val="21"/>
        </w:rPr>
      </w:pPr>
      <w:r w:rsidRPr="00A47A94">
        <w:rPr>
          <w:bCs/>
          <w:szCs w:val="21"/>
        </w:rPr>
        <w:t>法律法规或监管部门取消上述限制，如适用于本基金，基金管理人</w:t>
      </w:r>
      <w:r w:rsidRPr="00A47A94">
        <w:rPr>
          <w:rFonts w:hint="eastAsia"/>
          <w:bCs/>
          <w:szCs w:val="21"/>
        </w:rPr>
        <w:t>在</w:t>
      </w:r>
      <w:r w:rsidRPr="00A47A94">
        <w:rPr>
          <w:bCs/>
          <w:szCs w:val="21"/>
        </w:rPr>
        <w:t>履行适当程序后，则本基金投资不再受相关限制。</w:t>
      </w:r>
    </w:p>
    <w:p w:rsidR="00CB62F2" w:rsidRPr="00D50012" w:rsidRDefault="00CB62F2" w:rsidP="00CB62F2">
      <w:pPr>
        <w:snapToGrid w:val="0"/>
        <w:ind w:firstLineChars="200" w:firstLine="420"/>
        <w:rPr>
          <w:rFonts w:ascii="宋体" w:hAnsi="宋体"/>
          <w:bCs/>
          <w:szCs w:val="21"/>
        </w:rPr>
      </w:pPr>
    </w:p>
    <w:p w:rsidR="00CB62F2" w:rsidRPr="00A47A94" w:rsidRDefault="00CB62F2" w:rsidP="00CB62F2">
      <w:pPr>
        <w:snapToGrid w:val="0"/>
        <w:spacing w:line="360" w:lineRule="auto"/>
        <w:ind w:firstLineChars="200" w:firstLine="420"/>
        <w:rPr>
          <w:bCs/>
          <w:szCs w:val="21"/>
        </w:rPr>
      </w:pPr>
      <w:r w:rsidRPr="00A47A94">
        <w:rPr>
          <w:rFonts w:hint="eastAsia"/>
          <w:bCs/>
          <w:szCs w:val="21"/>
        </w:rPr>
        <w:t>二）</w:t>
      </w:r>
      <w:r w:rsidRPr="00A47A94">
        <w:rPr>
          <w:bCs/>
          <w:szCs w:val="21"/>
        </w:rPr>
        <w:t>禁止行为</w:t>
      </w:r>
    </w:p>
    <w:p w:rsidR="00CB62F2" w:rsidRPr="00A47A94" w:rsidRDefault="00CB62F2" w:rsidP="00CB62F2">
      <w:pPr>
        <w:spacing w:line="360" w:lineRule="auto"/>
        <w:ind w:firstLineChars="200" w:firstLine="420"/>
        <w:rPr>
          <w:bCs/>
          <w:szCs w:val="21"/>
        </w:rPr>
      </w:pPr>
      <w:r w:rsidRPr="00A47A94">
        <w:rPr>
          <w:bCs/>
          <w:szCs w:val="21"/>
        </w:rPr>
        <w:t>为维护基金份额持有人的合法权益，基金财产不得用于下列投资或者活动：</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w:t>
      </w:r>
      <w:r w:rsidRPr="00A47A94">
        <w:rPr>
          <w:bCs/>
          <w:szCs w:val="21"/>
        </w:rPr>
        <w:t>）承销证券；</w:t>
      </w:r>
    </w:p>
    <w:p w:rsidR="00CB62F2" w:rsidRPr="00A47A94" w:rsidRDefault="00CB62F2" w:rsidP="00CB62F2">
      <w:pPr>
        <w:spacing w:line="360" w:lineRule="auto"/>
        <w:ind w:firstLineChars="200" w:firstLine="420"/>
        <w:rPr>
          <w:bCs/>
          <w:szCs w:val="21"/>
        </w:rPr>
      </w:pPr>
      <w:r w:rsidRPr="00A47A94">
        <w:rPr>
          <w:bCs/>
          <w:szCs w:val="21"/>
        </w:rPr>
        <w:lastRenderedPageBreak/>
        <w:t>（</w:t>
      </w:r>
      <w:r w:rsidRPr="00A47A94">
        <w:rPr>
          <w:rFonts w:hint="eastAsia"/>
          <w:bCs/>
          <w:szCs w:val="21"/>
        </w:rPr>
        <w:t>2</w:t>
      </w:r>
      <w:r w:rsidRPr="00A47A94">
        <w:rPr>
          <w:bCs/>
          <w:szCs w:val="21"/>
        </w:rPr>
        <w:t>）</w:t>
      </w:r>
      <w:r w:rsidRPr="00A47A94">
        <w:rPr>
          <w:rFonts w:hint="eastAsia"/>
          <w:bCs/>
          <w:szCs w:val="21"/>
        </w:rPr>
        <w:t>违反规定</w:t>
      </w:r>
      <w:r w:rsidRPr="00A47A94">
        <w:rPr>
          <w:bCs/>
          <w:szCs w:val="21"/>
        </w:rPr>
        <w:t>向他人贷款或者提供担保；</w:t>
      </w:r>
    </w:p>
    <w:p w:rsidR="00CB62F2" w:rsidRPr="00A47A94" w:rsidRDefault="00CB62F2" w:rsidP="00CB62F2">
      <w:pPr>
        <w:spacing w:line="360" w:lineRule="auto"/>
        <w:ind w:firstLineChars="200" w:firstLine="420"/>
        <w:rPr>
          <w:bCs/>
          <w:szCs w:val="21"/>
        </w:rPr>
      </w:pPr>
      <w:r w:rsidRPr="00A47A94">
        <w:rPr>
          <w:bCs/>
          <w:szCs w:val="21"/>
        </w:rPr>
        <w:t>（</w:t>
      </w:r>
      <w:r w:rsidRPr="00A47A94">
        <w:rPr>
          <w:rFonts w:hint="eastAsia"/>
          <w:bCs/>
          <w:szCs w:val="21"/>
        </w:rPr>
        <w:t>3</w:t>
      </w:r>
      <w:r w:rsidRPr="00A47A94">
        <w:rPr>
          <w:bCs/>
          <w:szCs w:val="21"/>
        </w:rPr>
        <w:t>）从事承担无限责任的投资；</w:t>
      </w:r>
    </w:p>
    <w:p w:rsidR="00CB62F2" w:rsidRPr="00A47A94" w:rsidRDefault="00CB62F2" w:rsidP="00CB62F2">
      <w:pPr>
        <w:spacing w:line="360" w:lineRule="auto"/>
        <w:ind w:firstLineChars="200" w:firstLine="420"/>
        <w:rPr>
          <w:bCs/>
          <w:szCs w:val="21"/>
        </w:rPr>
      </w:pPr>
      <w:r w:rsidRPr="00A47A94">
        <w:rPr>
          <w:bCs/>
          <w:szCs w:val="21"/>
        </w:rPr>
        <w:t>（</w:t>
      </w:r>
      <w:r w:rsidRPr="00A47A94">
        <w:rPr>
          <w:rFonts w:hint="eastAsia"/>
          <w:bCs/>
          <w:szCs w:val="21"/>
        </w:rPr>
        <w:t>4</w:t>
      </w:r>
      <w:r w:rsidRPr="00A47A94">
        <w:rPr>
          <w:bCs/>
          <w:szCs w:val="21"/>
        </w:rPr>
        <w:t>）买卖其他基金份额，但是</w:t>
      </w:r>
      <w:r w:rsidRPr="00A47A94">
        <w:rPr>
          <w:rFonts w:hint="eastAsia"/>
          <w:bCs/>
          <w:szCs w:val="21"/>
        </w:rPr>
        <w:t>中国证监会</w:t>
      </w:r>
      <w:r w:rsidRPr="00A47A94">
        <w:rPr>
          <w:bCs/>
          <w:szCs w:val="21"/>
        </w:rPr>
        <w:t>另有规定的除外；</w:t>
      </w:r>
    </w:p>
    <w:p w:rsidR="00CB62F2" w:rsidRPr="00A47A94" w:rsidRDefault="00CB62F2" w:rsidP="00CB62F2">
      <w:pPr>
        <w:spacing w:line="360" w:lineRule="auto"/>
        <w:ind w:firstLineChars="200" w:firstLine="420"/>
        <w:rPr>
          <w:bCs/>
          <w:szCs w:val="21"/>
        </w:rPr>
      </w:pPr>
      <w:r w:rsidRPr="00A47A94">
        <w:rPr>
          <w:bCs/>
          <w:szCs w:val="21"/>
        </w:rPr>
        <w:t>（</w:t>
      </w:r>
      <w:r w:rsidRPr="00A47A94">
        <w:rPr>
          <w:rFonts w:hint="eastAsia"/>
          <w:bCs/>
          <w:szCs w:val="21"/>
        </w:rPr>
        <w:t>5</w:t>
      </w:r>
      <w:r w:rsidRPr="00A47A94">
        <w:rPr>
          <w:bCs/>
          <w:szCs w:val="21"/>
        </w:rPr>
        <w:t>）向其基金管理人、基金托管人出资；</w:t>
      </w:r>
    </w:p>
    <w:p w:rsidR="00CB62F2" w:rsidRPr="00A47A94" w:rsidRDefault="00CB62F2" w:rsidP="00CB62F2">
      <w:pPr>
        <w:spacing w:line="360" w:lineRule="auto"/>
        <w:ind w:firstLineChars="200" w:firstLine="420"/>
        <w:rPr>
          <w:bCs/>
          <w:szCs w:val="21"/>
        </w:rPr>
      </w:pPr>
      <w:r w:rsidRPr="00A47A94">
        <w:rPr>
          <w:bCs/>
          <w:szCs w:val="21"/>
        </w:rPr>
        <w:t>（</w:t>
      </w:r>
      <w:r w:rsidRPr="00A47A94">
        <w:rPr>
          <w:rFonts w:hint="eastAsia"/>
          <w:bCs/>
          <w:szCs w:val="21"/>
        </w:rPr>
        <w:t>6</w:t>
      </w:r>
      <w:r w:rsidRPr="00A47A94">
        <w:rPr>
          <w:bCs/>
          <w:szCs w:val="21"/>
        </w:rPr>
        <w:t>）从事内幕交易、操纵证券交易价格及其他不正当的证券交易活动；</w:t>
      </w:r>
    </w:p>
    <w:p w:rsidR="00CB62F2" w:rsidRPr="00A47A94" w:rsidRDefault="00CB62F2" w:rsidP="00CB62F2">
      <w:pPr>
        <w:spacing w:line="360" w:lineRule="auto"/>
        <w:ind w:firstLineChars="200" w:firstLine="420"/>
        <w:rPr>
          <w:bCs/>
          <w:szCs w:val="21"/>
        </w:rPr>
      </w:pPr>
      <w:r w:rsidRPr="00A47A94">
        <w:rPr>
          <w:bCs/>
          <w:szCs w:val="21"/>
        </w:rPr>
        <w:t>（</w:t>
      </w:r>
      <w:r w:rsidRPr="00A47A94">
        <w:rPr>
          <w:rFonts w:hint="eastAsia"/>
          <w:bCs/>
          <w:szCs w:val="21"/>
        </w:rPr>
        <w:t>7</w:t>
      </w:r>
      <w:r w:rsidRPr="00A47A94">
        <w:rPr>
          <w:bCs/>
          <w:szCs w:val="21"/>
        </w:rPr>
        <w:t>）依照法律法规有关规定，由中国证监会规定禁止的其他活动</w:t>
      </w:r>
      <w:r w:rsidRPr="00A47A94">
        <w:rPr>
          <w:rFonts w:hint="eastAsia"/>
          <w:bCs/>
          <w:szCs w:val="21"/>
        </w:rPr>
        <w:t>。</w:t>
      </w:r>
    </w:p>
    <w:p w:rsidR="00CB62F2" w:rsidRPr="00A47A94" w:rsidRDefault="00CB62F2" w:rsidP="00CB62F2">
      <w:pPr>
        <w:spacing w:line="360" w:lineRule="auto"/>
        <w:ind w:firstLineChars="200" w:firstLine="420"/>
        <w:rPr>
          <w:bCs/>
          <w:szCs w:val="21"/>
        </w:rPr>
      </w:pPr>
      <w:r w:rsidRPr="00A47A94">
        <w:rPr>
          <w:rFonts w:hint="eastAsia"/>
          <w:bCs/>
          <w:szCs w:val="21"/>
        </w:rPr>
        <w:t>法律法规或监管部门取消上述限制，如适用于本基金，则本基金投资不再受相关限制。</w:t>
      </w:r>
    </w:p>
    <w:p w:rsidR="00CB62F2" w:rsidRPr="00A47A94" w:rsidRDefault="00CB62F2" w:rsidP="00CB62F2">
      <w:pPr>
        <w:snapToGrid w:val="0"/>
        <w:spacing w:line="360" w:lineRule="auto"/>
        <w:ind w:left="2" w:firstLineChars="200" w:firstLine="420"/>
        <w:rPr>
          <w:rFonts w:ascii="宋体" w:hAnsi="宋体"/>
          <w:color w:val="000000"/>
          <w:szCs w:val="21"/>
        </w:rPr>
      </w:pPr>
    </w:p>
    <w:p w:rsidR="00CB62F2" w:rsidRPr="00A47A94" w:rsidRDefault="00CB62F2" w:rsidP="00CB62F2">
      <w:pPr>
        <w:snapToGrid w:val="0"/>
        <w:spacing w:line="360" w:lineRule="auto"/>
        <w:ind w:firstLineChars="200" w:firstLine="422"/>
        <w:rPr>
          <w:rFonts w:ascii="宋体" w:hAnsi="宋体"/>
          <w:b/>
          <w:szCs w:val="21"/>
        </w:rPr>
      </w:pPr>
      <w:r w:rsidRPr="00A47A94">
        <w:rPr>
          <w:rFonts w:ascii="宋体" w:hAnsi="宋体" w:hint="eastAsia"/>
          <w:b/>
          <w:szCs w:val="21"/>
        </w:rPr>
        <w:t>六、基金资产净值的计算方法和公告方式</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基金资产净值是指基金资产总值减去基金负债后的价值。</w:t>
      </w:r>
    </w:p>
    <w:p w:rsidR="00CB62F2" w:rsidRPr="00A47A94" w:rsidRDefault="00CB62F2" w:rsidP="00CB62F2">
      <w:pPr>
        <w:spacing w:line="360" w:lineRule="auto"/>
        <w:ind w:firstLineChars="200" w:firstLine="420"/>
        <w:rPr>
          <w:bCs/>
          <w:szCs w:val="21"/>
        </w:rPr>
      </w:pPr>
      <w:r w:rsidRPr="00A47A94">
        <w:rPr>
          <w:bCs/>
          <w:szCs w:val="21"/>
        </w:rPr>
        <w:t>《基金合同》生效后，在开始办理基金份额申购或者赎回前，基金管理人应当至少每周公告一次基金资产净值和基金份额净值。</w:t>
      </w:r>
    </w:p>
    <w:p w:rsidR="00CB62F2" w:rsidRPr="00A47A94" w:rsidRDefault="00CB62F2" w:rsidP="00CB62F2">
      <w:pPr>
        <w:spacing w:line="360" w:lineRule="auto"/>
        <w:ind w:firstLineChars="200" w:firstLine="420"/>
        <w:rPr>
          <w:bCs/>
          <w:szCs w:val="21"/>
        </w:rPr>
      </w:pPr>
      <w:r w:rsidRPr="00A47A94">
        <w:rPr>
          <w:bCs/>
          <w:szCs w:val="21"/>
        </w:rPr>
        <w:t>在开始办理基金份额申购或者赎回后，基金管理人应当在每个开放日的次日，通过网站、基金份额发售网点以及其他媒介，披露开放日的基金份额净值和基金份额累计净值。</w:t>
      </w:r>
    </w:p>
    <w:p w:rsidR="00CB62F2" w:rsidRPr="00A47A94" w:rsidRDefault="00CB62F2" w:rsidP="00CB62F2">
      <w:pPr>
        <w:spacing w:line="360" w:lineRule="auto"/>
        <w:ind w:firstLineChars="200" w:firstLine="420"/>
        <w:rPr>
          <w:bCs/>
          <w:szCs w:val="21"/>
        </w:rPr>
      </w:pPr>
      <w:r w:rsidRPr="00A47A94">
        <w:rPr>
          <w:bCs/>
          <w:szCs w:val="21"/>
        </w:rPr>
        <w:t>基金管理人应当公告半年度和年度最后一个市场交易日基金资产净值和基金份额净值。基金管理人应当在前款规定的市场交易日的次日，将基金资产净值、基金份额净值和基金份额累计净值登载在指定媒体上。</w:t>
      </w:r>
    </w:p>
    <w:p w:rsidR="00CB62F2" w:rsidRPr="00A47A94" w:rsidRDefault="00CB62F2" w:rsidP="00D408AB">
      <w:pPr>
        <w:snapToGrid w:val="0"/>
        <w:spacing w:line="360" w:lineRule="auto"/>
        <w:rPr>
          <w:rFonts w:ascii="宋体" w:hAnsi="宋体"/>
          <w:color w:val="000000"/>
          <w:szCs w:val="21"/>
        </w:rPr>
      </w:pPr>
    </w:p>
    <w:p w:rsidR="00CB62F2" w:rsidRPr="00A47A94" w:rsidRDefault="00CB62F2" w:rsidP="00CB62F2">
      <w:pPr>
        <w:snapToGrid w:val="0"/>
        <w:spacing w:line="360" w:lineRule="auto"/>
        <w:ind w:firstLineChars="200" w:firstLine="422"/>
        <w:rPr>
          <w:rFonts w:ascii="宋体" w:hAnsi="宋体"/>
          <w:b/>
          <w:szCs w:val="21"/>
        </w:rPr>
      </w:pPr>
      <w:r w:rsidRPr="00A47A94">
        <w:rPr>
          <w:rFonts w:ascii="宋体" w:hAnsi="宋体" w:hint="eastAsia"/>
          <w:b/>
          <w:szCs w:val="21"/>
        </w:rPr>
        <w:t>七、基金合同解除和终止的事由、程序以及基金财产的清算方式</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bCs/>
          <w:szCs w:val="21"/>
        </w:rPr>
        <w:t>一</w:t>
      </w:r>
      <w:r w:rsidRPr="00A47A94">
        <w:rPr>
          <w:rFonts w:hint="eastAsia"/>
          <w:bCs/>
          <w:szCs w:val="21"/>
        </w:rPr>
        <w:t>）</w:t>
      </w:r>
      <w:r w:rsidRPr="00A47A94">
        <w:rPr>
          <w:bCs/>
          <w:szCs w:val="21"/>
        </w:rPr>
        <w:t>《基金合同》的变更</w:t>
      </w:r>
    </w:p>
    <w:p w:rsidR="00CB62F2" w:rsidRPr="00A47A94" w:rsidRDefault="00CB62F2" w:rsidP="00CB62F2">
      <w:pPr>
        <w:autoSpaceDE w:val="0"/>
        <w:autoSpaceDN w:val="0"/>
        <w:adjustRightInd w:val="0"/>
        <w:spacing w:line="360" w:lineRule="auto"/>
        <w:ind w:firstLineChars="200" w:firstLine="420"/>
        <w:jc w:val="left"/>
        <w:rPr>
          <w:bCs/>
          <w:szCs w:val="21"/>
        </w:rPr>
      </w:pPr>
      <w:r w:rsidRPr="00A47A94">
        <w:rPr>
          <w:bCs/>
          <w:szCs w:val="21"/>
        </w:rPr>
        <w:t>1</w:t>
      </w:r>
      <w:r w:rsidRPr="00A47A94">
        <w:rPr>
          <w:bCs/>
          <w:szCs w:val="21"/>
        </w:rPr>
        <w:t>、变更基金合同</w:t>
      </w:r>
      <w:r w:rsidRPr="00A47A94">
        <w:rPr>
          <w:rFonts w:hint="eastAsia"/>
          <w:bCs/>
          <w:szCs w:val="21"/>
        </w:rPr>
        <w:t>涉及</w:t>
      </w:r>
      <w:r w:rsidRPr="00A47A94">
        <w:rPr>
          <w:bCs/>
          <w:szCs w:val="21"/>
        </w:rPr>
        <w:t>法律法规规定或本</w:t>
      </w:r>
      <w:r w:rsidRPr="00A47A94">
        <w:rPr>
          <w:rFonts w:hint="eastAsia"/>
          <w:bCs/>
          <w:szCs w:val="21"/>
        </w:rPr>
        <w:t>基金</w:t>
      </w:r>
      <w:r w:rsidRPr="00A47A94">
        <w:rPr>
          <w:bCs/>
          <w:szCs w:val="21"/>
        </w:rPr>
        <w:t>合同约定应经基金份额持有人大会决议通过的事项的，应召开基金份额持有人大会决议通过。对于</w:t>
      </w:r>
      <w:r w:rsidRPr="00A47A94">
        <w:rPr>
          <w:rFonts w:hint="eastAsia"/>
          <w:bCs/>
          <w:szCs w:val="21"/>
        </w:rPr>
        <w:t>法律法规规定和基金合同约定</w:t>
      </w:r>
      <w:r w:rsidRPr="00A47A94">
        <w:rPr>
          <w:bCs/>
          <w:szCs w:val="21"/>
        </w:rPr>
        <w:t>可不经基金份额持有人大会决议通过的事项，由基金管理人和基金托管人同意后变更并公告，并报中国证监会备案。</w:t>
      </w:r>
    </w:p>
    <w:p w:rsidR="00CB62F2" w:rsidRPr="00A47A94" w:rsidRDefault="00CB62F2" w:rsidP="00CB62F2">
      <w:pPr>
        <w:spacing w:line="360" w:lineRule="auto"/>
        <w:ind w:firstLineChars="200" w:firstLine="420"/>
        <w:rPr>
          <w:bCs/>
          <w:szCs w:val="21"/>
        </w:rPr>
      </w:pPr>
      <w:r w:rsidRPr="00A47A94">
        <w:rPr>
          <w:bCs/>
          <w:szCs w:val="21"/>
        </w:rPr>
        <w:t>2</w:t>
      </w:r>
      <w:r w:rsidRPr="00A47A94">
        <w:rPr>
          <w:bCs/>
          <w:szCs w:val="21"/>
        </w:rPr>
        <w:t>、关于《基金合同》变更的基金份额持有人大会决议</w:t>
      </w:r>
      <w:r w:rsidRPr="00A47A94">
        <w:rPr>
          <w:rFonts w:hint="eastAsia"/>
          <w:bCs/>
          <w:szCs w:val="21"/>
        </w:rPr>
        <w:t>自完成备案手续</w:t>
      </w:r>
      <w:r w:rsidRPr="00A47A94">
        <w:rPr>
          <w:bCs/>
          <w:szCs w:val="21"/>
        </w:rPr>
        <w:t>后方可执行，自决议生效后</w:t>
      </w:r>
      <w:r w:rsidRPr="00A47A94">
        <w:rPr>
          <w:rFonts w:hint="eastAsia"/>
          <w:bCs/>
          <w:szCs w:val="21"/>
        </w:rPr>
        <w:t>2</w:t>
      </w:r>
      <w:r w:rsidRPr="00A47A94">
        <w:rPr>
          <w:rFonts w:hint="eastAsia"/>
          <w:bCs/>
          <w:szCs w:val="21"/>
        </w:rPr>
        <w:t>个工作</w:t>
      </w:r>
      <w:r w:rsidRPr="00A47A94">
        <w:rPr>
          <w:bCs/>
          <w:szCs w:val="21"/>
        </w:rPr>
        <w:t>日内在指定媒体公告。</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bCs/>
          <w:szCs w:val="21"/>
        </w:rPr>
        <w:t>二</w:t>
      </w:r>
      <w:r w:rsidRPr="00A47A94">
        <w:rPr>
          <w:rFonts w:hint="eastAsia"/>
          <w:bCs/>
          <w:szCs w:val="21"/>
        </w:rPr>
        <w:t>）</w:t>
      </w:r>
      <w:r w:rsidRPr="00A47A94">
        <w:rPr>
          <w:bCs/>
          <w:szCs w:val="21"/>
        </w:rPr>
        <w:t>《基金合同》的终止事由</w:t>
      </w:r>
    </w:p>
    <w:p w:rsidR="00CB62F2" w:rsidRPr="00A47A94" w:rsidRDefault="00CB62F2" w:rsidP="00CB62F2">
      <w:pPr>
        <w:spacing w:line="360" w:lineRule="auto"/>
        <w:ind w:firstLineChars="200" w:firstLine="420"/>
        <w:rPr>
          <w:bCs/>
          <w:szCs w:val="21"/>
        </w:rPr>
      </w:pPr>
      <w:r w:rsidRPr="00A47A94">
        <w:rPr>
          <w:bCs/>
          <w:szCs w:val="21"/>
        </w:rPr>
        <w:t>有下列情形之一的，《基金合同》应当终止：</w:t>
      </w:r>
    </w:p>
    <w:p w:rsidR="00CB62F2" w:rsidRPr="00A47A94" w:rsidRDefault="00CB62F2" w:rsidP="00CB62F2">
      <w:pPr>
        <w:spacing w:line="360" w:lineRule="auto"/>
        <w:ind w:firstLineChars="200" w:firstLine="420"/>
        <w:rPr>
          <w:bCs/>
          <w:szCs w:val="21"/>
        </w:rPr>
      </w:pPr>
      <w:r w:rsidRPr="00A47A94">
        <w:rPr>
          <w:bCs/>
          <w:szCs w:val="21"/>
        </w:rPr>
        <w:t>1</w:t>
      </w:r>
      <w:r w:rsidRPr="00A47A94">
        <w:rPr>
          <w:bCs/>
          <w:szCs w:val="21"/>
        </w:rPr>
        <w:t>、基金份额持有人大会决定终止的；</w:t>
      </w:r>
    </w:p>
    <w:p w:rsidR="00CB62F2" w:rsidRPr="00A47A94" w:rsidRDefault="00CB62F2" w:rsidP="00CB62F2">
      <w:pPr>
        <w:spacing w:line="360" w:lineRule="auto"/>
        <w:ind w:firstLineChars="200" w:firstLine="420"/>
        <w:rPr>
          <w:bCs/>
          <w:szCs w:val="21"/>
        </w:rPr>
      </w:pPr>
      <w:r w:rsidRPr="00A47A94">
        <w:rPr>
          <w:bCs/>
          <w:szCs w:val="21"/>
        </w:rPr>
        <w:t>2</w:t>
      </w:r>
      <w:r w:rsidRPr="00A47A94">
        <w:rPr>
          <w:bCs/>
          <w:szCs w:val="21"/>
        </w:rPr>
        <w:t>、基金管理人、基金托管人职责终止，在</w:t>
      </w:r>
      <w:r w:rsidRPr="00A47A94">
        <w:rPr>
          <w:bCs/>
          <w:szCs w:val="21"/>
        </w:rPr>
        <w:t>6</w:t>
      </w:r>
      <w:r w:rsidRPr="00A47A94">
        <w:rPr>
          <w:bCs/>
          <w:szCs w:val="21"/>
        </w:rPr>
        <w:t>个月内没有新基金管理人、新基金托管人</w:t>
      </w:r>
      <w:r w:rsidRPr="00A47A94">
        <w:rPr>
          <w:bCs/>
          <w:szCs w:val="21"/>
        </w:rPr>
        <w:lastRenderedPageBreak/>
        <w:t>承接的；</w:t>
      </w:r>
    </w:p>
    <w:p w:rsidR="00CB62F2" w:rsidRPr="00A47A94" w:rsidRDefault="00CB62F2" w:rsidP="00CB62F2">
      <w:pPr>
        <w:spacing w:line="360" w:lineRule="auto"/>
        <w:ind w:firstLineChars="200" w:firstLine="420"/>
        <w:rPr>
          <w:bCs/>
          <w:szCs w:val="21"/>
        </w:rPr>
      </w:pPr>
      <w:r w:rsidRPr="00A47A94">
        <w:rPr>
          <w:rFonts w:hint="eastAsia"/>
          <w:bCs/>
          <w:szCs w:val="21"/>
        </w:rPr>
        <w:t>3</w:t>
      </w:r>
      <w:r w:rsidRPr="00A47A94">
        <w:rPr>
          <w:bCs/>
          <w:szCs w:val="21"/>
        </w:rPr>
        <w:t>、《基金合同》约定的其他情形；</w:t>
      </w:r>
    </w:p>
    <w:p w:rsidR="00CB62F2" w:rsidRPr="00A47A94" w:rsidRDefault="00CB62F2" w:rsidP="00CB62F2">
      <w:pPr>
        <w:spacing w:line="360" w:lineRule="auto"/>
        <w:ind w:firstLineChars="200" w:firstLine="420"/>
        <w:rPr>
          <w:bCs/>
          <w:szCs w:val="21"/>
        </w:rPr>
      </w:pPr>
      <w:r w:rsidRPr="00A47A94">
        <w:rPr>
          <w:rFonts w:hint="eastAsia"/>
          <w:bCs/>
          <w:szCs w:val="21"/>
        </w:rPr>
        <w:t>4</w:t>
      </w:r>
      <w:r w:rsidRPr="00A47A94">
        <w:rPr>
          <w:bCs/>
          <w:szCs w:val="21"/>
        </w:rPr>
        <w:t>、相关法律法规和中国证监会规定的其他情况。</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bCs/>
          <w:szCs w:val="21"/>
        </w:rPr>
        <w:t>三</w:t>
      </w:r>
      <w:r w:rsidRPr="00A47A94">
        <w:rPr>
          <w:rFonts w:hint="eastAsia"/>
          <w:bCs/>
          <w:szCs w:val="21"/>
        </w:rPr>
        <w:t>）</w:t>
      </w:r>
      <w:r w:rsidRPr="00A47A94">
        <w:rPr>
          <w:bCs/>
          <w:szCs w:val="21"/>
        </w:rPr>
        <w:t>基金财产的清算</w:t>
      </w:r>
    </w:p>
    <w:p w:rsidR="00CB62F2" w:rsidRPr="00A47A94" w:rsidRDefault="00CB62F2" w:rsidP="00CB62F2">
      <w:pPr>
        <w:spacing w:line="360" w:lineRule="auto"/>
        <w:ind w:firstLineChars="200" w:firstLine="420"/>
        <w:rPr>
          <w:bCs/>
          <w:szCs w:val="21"/>
        </w:rPr>
      </w:pPr>
      <w:r w:rsidRPr="00A47A94">
        <w:rPr>
          <w:bCs/>
          <w:szCs w:val="21"/>
        </w:rPr>
        <w:t>1</w:t>
      </w:r>
      <w:r w:rsidRPr="00A47A94">
        <w:rPr>
          <w:bCs/>
          <w:szCs w:val="21"/>
        </w:rPr>
        <w:t>、基金财产清算小组：自出现《基金合同》终止事由之日起</w:t>
      </w:r>
      <w:r w:rsidRPr="00A47A94">
        <w:rPr>
          <w:bCs/>
          <w:szCs w:val="21"/>
        </w:rPr>
        <w:t>30</w:t>
      </w:r>
      <w:r w:rsidRPr="00A47A94">
        <w:rPr>
          <w:bCs/>
          <w:szCs w:val="21"/>
        </w:rPr>
        <w:t>个工作日内成立清算小组，基金管理人组织基金财产清算小组并在中国证监会的监督下进行基金清算。</w:t>
      </w:r>
    </w:p>
    <w:p w:rsidR="00CB62F2" w:rsidRPr="00A47A94" w:rsidRDefault="00CB62F2" w:rsidP="00CB62F2">
      <w:pPr>
        <w:spacing w:line="360" w:lineRule="auto"/>
        <w:ind w:firstLineChars="200" w:firstLine="420"/>
        <w:rPr>
          <w:bCs/>
          <w:szCs w:val="21"/>
        </w:rPr>
      </w:pPr>
      <w:r w:rsidRPr="00A47A94">
        <w:rPr>
          <w:bCs/>
          <w:szCs w:val="21"/>
        </w:rPr>
        <w:t>2</w:t>
      </w:r>
      <w:r w:rsidRPr="00A47A94">
        <w:rPr>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CB62F2" w:rsidRPr="00A47A94" w:rsidRDefault="00CB62F2" w:rsidP="00CB62F2">
      <w:pPr>
        <w:spacing w:line="360" w:lineRule="auto"/>
        <w:ind w:firstLineChars="200" w:firstLine="420"/>
        <w:rPr>
          <w:bCs/>
          <w:szCs w:val="21"/>
        </w:rPr>
      </w:pPr>
      <w:r w:rsidRPr="00A47A94">
        <w:rPr>
          <w:bCs/>
          <w:szCs w:val="21"/>
        </w:rPr>
        <w:t>3</w:t>
      </w:r>
      <w:r w:rsidRPr="00A47A94">
        <w:rPr>
          <w:bCs/>
          <w:szCs w:val="21"/>
        </w:rPr>
        <w:t>、基金财产清算小组职责：基金财产清算小组负责基金财产的保管、清理、估价、变现和分配。基金财产清算小组可以依法进行必要的民事活动。</w:t>
      </w:r>
    </w:p>
    <w:p w:rsidR="00CB62F2" w:rsidRPr="00A47A94" w:rsidRDefault="00CB62F2" w:rsidP="00CB62F2">
      <w:pPr>
        <w:spacing w:line="360" w:lineRule="auto"/>
        <w:ind w:firstLineChars="200" w:firstLine="420"/>
        <w:rPr>
          <w:bCs/>
          <w:szCs w:val="21"/>
        </w:rPr>
      </w:pPr>
      <w:r w:rsidRPr="00A47A94">
        <w:rPr>
          <w:bCs/>
          <w:szCs w:val="21"/>
        </w:rPr>
        <w:t>4</w:t>
      </w:r>
      <w:r w:rsidRPr="00A47A94">
        <w:rPr>
          <w:bCs/>
          <w:szCs w:val="21"/>
        </w:rPr>
        <w:t>、基金财产清算程序：</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w:t>
      </w:r>
      <w:r w:rsidRPr="00A47A94">
        <w:rPr>
          <w:bCs/>
          <w:szCs w:val="21"/>
        </w:rPr>
        <w:t>）《基金合同》终止情形出现时，由基金财产清算小组统一接管基金；</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2</w:t>
      </w:r>
      <w:r w:rsidRPr="00A47A94">
        <w:rPr>
          <w:bCs/>
          <w:szCs w:val="21"/>
        </w:rPr>
        <w:t>）对基金财产和债权债务进行清理和确认；</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3</w:t>
      </w:r>
      <w:r w:rsidRPr="00A47A94">
        <w:rPr>
          <w:bCs/>
          <w:szCs w:val="21"/>
        </w:rPr>
        <w:t>）对基金财产进行估值和变现；</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4</w:t>
      </w:r>
      <w:r w:rsidRPr="00A47A94">
        <w:rPr>
          <w:bCs/>
          <w:szCs w:val="21"/>
        </w:rPr>
        <w:t>）制作清算报告；</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5</w:t>
      </w:r>
      <w:r w:rsidRPr="00A47A94">
        <w:rPr>
          <w:bCs/>
          <w:szCs w:val="21"/>
        </w:rPr>
        <w:t>）聘请会计师事务所对清算报告进行外部审计，聘请律师事务所对清算报告出具法律意见书；</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6</w:t>
      </w:r>
      <w:r w:rsidRPr="00A47A94">
        <w:rPr>
          <w:bCs/>
          <w:szCs w:val="21"/>
        </w:rPr>
        <w:t>）将清算报告报中国证监会备案并公告。</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7</w:t>
      </w:r>
      <w:r w:rsidRPr="00A47A94">
        <w:rPr>
          <w:bCs/>
          <w:szCs w:val="21"/>
        </w:rPr>
        <w:t>）对基金</w:t>
      </w:r>
      <w:r w:rsidRPr="00A47A94">
        <w:rPr>
          <w:rFonts w:hint="eastAsia"/>
          <w:bCs/>
          <w:szCs w:val="21"/>
        </w:rPr>
        <w:t>剩余</w:t>
      </w:r>
      <w:r w:rsidRPr="00A47A94">
        <w:rPr>
          <w:bCs/>
          <w:szCs w:val="21"/>
        </w:rPr>
        <w:t>财产进行分配；</w:t>
      </w:r>
    </w:p>
    <w:p w:rsidR="00CB62F2" w:rsidRPr="00A47A94" w:rsidRDefault="00CB62F2" w:rsidP="00CB62F2">
      <w:pPr>
        <w:spacing w:line="360" w:lineRule="auto"/>
        <w:ind w:firstLineChars="200" w:firstLine="420"/>
        <w:rPr>
          <w:bCs/>
          <w:szCs w:val="21"/>
        </w:rPr>
      </w:pPr>
      <w:r w:rsidRPr="00A47A94">
        <w:rPr>
          <w:bCs/>
          <w:szCs w:val="21"/>
        </w:rPr>
        <w:t>5</w:t>
      </w:r>
      <w:r w:rsidRPr="00A47A94">
        <w:rPr>
          <w:bCs/>
          <w:szCs w:val="21"/>
        </w:rPr>
        <w:t>、基金财产清算的期限为</w:t>
      </w:r>
      <w:r w:rsidRPr="00A47A94">
        <w:rPr>
          <w:rFonts w:hint="eastAsia"/>
          <w:bCs/>
          <w:szCs w:val="21"/>
        </w:rPr>
        <w:t>6</w:t>
      </w:r>
      <w:r w:rsidRPr="00A47A94">
        <w:rPr>
          <w:bCs/>
          <w:szCs w:val="21"/>
        </w:rPr>
        <w:t>个月。</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bCs/>
          <w:szCs w:val="21"/>
        </w:rPr>
        <w:t>四</w:t>
      </w:r>
      <w:r w:rsidRPr="00A47A94">
        <w:rPr>
          <w:rFonts w:hint="eastAsia"/>
          <w:bCs/>
          <w:szCs w:val="21"/>
        </w:rPr>
        <w:t>）</w:t>
      </w:r>
      <w:r w:rsidRPr="00A47A94">
        <w:rPr>
          <w:bCs/>
          <w:szCs w:val="21"/>
        </w:rPr>
        <w:t>清算费用</w:t>
      </w:r>
    </w:p>
    <w:p w:rsidR="00CB62F2" w:rsidRPr="00A47A94" w:rsidRDefault="00CB62F2" w:rsidP="00CB62F2">
      <w:pPr>
        <w:spacing w:line="360" w:lineRule="auto"/>
        <w:ind w:firstLineChars="200" w:firstLine="420"/>
        <w:rPr>
          <w:bCs/>
          <w:szCs w:val="21"/>
        </w:rPr>
      </w:pPr>
      <w:r w:rsidRPr="00A47A94">
        <w:rPr>
          <w:bCs/>
          <w:szCs w:val="21"/>
        </w:rPr>
        <w:t>清算费用是指基金财产清算小组在进行基金清算过程中发生的所有合理费用，清算费用由基金财产清算小组优先从基金财产中支付。</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bCs/>
          <w:szCs w:val="21"/>
        </w:rPr>
        <w:t>五</w:t>
      </w:r>
      <w:r w:rsidRPr="00A47A94">
        <w:rPr>
          <w:rFonts w:hint="eastAsia"/>
          <w:bCs/>
          <w:szCs w:val="21"/>
        </w:rPr>
        <w:t>）</w:t>
      </w:r>
      <w:r w:rsidRPr="00A47A94">
        <w:rPr>
          <w:bCs/>
          <w:szCs w:val="21"/>
        </w:rPr>
        <w:t>基金财产清算剩余资产的分配</w:t>
      </w:r>
    </w:p>
    <w:p w:rsidR="00CB62F2" w:rsidRPr="00A47A94" w:rsidRDefault="00CB62F2" w:rsidP="00CB62F2">
      <w:pPr>
        <w:spacing w:line="360" w:lineRule="auto"/>
        <w:ind w:firstLineChars="200" w:firstLine="420"/>
        <w:rPr>
          <w:bCs/>
          <w:szCs w:val="21"/>
        </w:rPr>
      </w:pPr>
      <w:r w:rsidRPr="00A47A94">
        <w:rPr>
          <w:bCs/>
          <w:szCs w:val="21"/>
        </w:rPr>
        <w:t>依据基金财产清算的分配方案，将基金财产清算后的全部剩余资产扣除基金财产清算费用、交纳所欠税款并清偿基金债务后，按基金份额持有人持有的基金份额比例进行分配。</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bCs/>
          <w:szCs w:val="21"/>
        </w:rPr>
        <w:t>六</w:t>
      </w:r>
      <w:r w:rsidRPr="00A47A94">
        <w:rPr>
          <w:rFonts w:hint="eastAsia"/>
          <w:bCs/>
          <w:szCs w:val="21"/>
        </w:rPr>
        <w:t>）</w:t>
      </w:r>
      <w:r w:rsidRPr="00A47A94">
        <w:rPr>
          <w:bCs/>
          <w:szCs w:val="21"/>
        </w:rPr>
        <w:t>基金财产清算的公告</w:t>
      </w:r>
    </w:p>
    <w:p w:rsidR="00CB62F2" w:rsidRPr="00A47A94" w:rsidRDefault="00CB62F2" w:rsidP="00CB62F2">
      <w:pPr>
        <w:spacing w:line="360" w:lineRule="auto"/>
        <w:ind w:firstLineChars="200" w:firstLine="420"/>
        <w:rPr>
          <w:bCs/>
          <w:szCs w:val="21"/>
        </w:rPr>
      </w:pPr>
      <w:r w:rsidRPr="00A47A94">
        <w:rPr>
          <w:bCs/>
          <w:szCs w:val="21"/>
        </w:rPr>
        <w:t>清算过程中的有关重大事项须及时公告；基金财产清算报告经会计师事务所审计并由律师事务所出具法律意见书后报中国证监会备案并公告。基金财产清算公告于基金财产清算报</w:t>
      </w:r>
      <w:r w:rsidRPr="00A47A94">
        <w:rPr>
          <w:bCs/>
          <w:szCs w:val="21"/>
        </w:rPr>
        <w:lastRenderedPageBreak/>
        <w:t>告报中国证监会备案后</w:t>
      </w:r>
      <w:r w:rsidRPr="00A47A94">
        <w:rPr>
          <w:rFonts w:hint="eastAsia"/>
          <w:bCs/>
          <w:szCs w:val="21"/>
        </w:rPr>
        <w:t>5</w:t>
      </w:r>
      <w:r w:rsidRPr="00A47A94">
        <w:rPr>
          <w:bCs/>
          <w:szCs w:val="21"/>
        </w:rPr>
        <w:t>个工作日内由基金财产清算小组进行公告。</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bCs/>
          <w:szCs w:val="21"/>
        </w:rPr>
        <w:t>七</w:t>
      </w:r>
      <w:r w:rsidRPr="00A47A94">
        <w:rPr>
          <w:rFonts w:hint="eastAsia"/>
          <w:bCs/>
          <w:szCs w:val="21"/>
        </w:rPr>
        <w:t>）</w:t>
      </w:r>
      <w:r w:rsidRPr="00A47A94">
        <w:rPr>
          <w:bCs/>
          <w:szCs w:val="21"/>
        </w:rPr>
        <w:t>基金财产清算账册及文件的保存</w:t>
      </w:r>
    </w:p>
    <w:p w:rsidR="00CB62F2" w:rsidRPr="00A47A94" w:rsidRDefault="00CB62F2" w:rsidP="00CB62F2">
      <w:pPr>
        <w:spacing w:line="360" w:lineRule="auto"/>
        <w:ind w:firstLineChars="200" w:firstLine="420"/>
        <w:rPr>
          <w:bCs/>
          <w:szCs w:val="21"/>
        </w:rPr>
      </w:pPr>
      <w:r w:rsidRPr="00A47A94">
        <w:rPr>
          <w:bCs/>
          <w:szCs w:val="21"/>
        </w:rPr>
        <w:t>基金财产清算账册及有关文件由基金托管人保存</w:t>
      </w:r>
      <w:r w:rsidRPr="00A47A94">
        <w:rPr>
          <w:rFonts w:hint="eastAsia"/>
          <w:bCs/>
          <w:szCs w:val="21"/>
        </w:rPr>
        <w:t>15</w:t>
      </w:r>
      <w:r w:rsidRPr="00A47A94">
        <w:rPr>
          <w:bCs/>
          <w:szCs w:val="21"/>
        </w:rPr>
        <w:t>年以上。</w:t>
      </w:r>
    </w:p>
    <w:p w:rsidR="00CB62F2" w:rsidRPr="00A47A94" w:rsidRDefault="00CB62F2" w:rsidP="00D408AB">
      <w:pPr>
        <w:snapToGrid w:val="0"/>
        <w:spacing w:line="360" w:lineRule="auto"/>
        <w:rPr>
          <w:rFonts w:ascii="宋体" w:hAnsi="宋体"/>
          <w:color w:val="000000"/>
          <w:szCs w:val="21"/>
        </w:rPr>
      </w:pPr>
    </w:p>
    <w:p w:rsidR="00CB62F2" w:rsidRPr="00A47A94" w:rsidRDefault="00CB62F2" w:rsidP="00CB62F2">
      <w:pPr>
        <w:snapToGrid w:val="0"/>
        <w:spacing w:line="360" w:lineRule="auto"/>
        <w:ind w:firstLineChars="200" w:firstLine="422"/>
        <w:rPr>
          <w:rFonts w:ascii="宋体" w:hAnsi="宋体"/>
          <w:b/>
          <w:szCs w:val="21"/>
        </w:rPr>
      </w:pPr>
      <w:r w:rsidRPr="00A47A94">
        <w:rPr>
          <w:rFonts w:ascii="宋体" w:hAnsi="宋体" w:hint="eastAsia"/>
          <w:b/>
          <w:szCs w:val="21"/>
        </w:rPr>
        <w:t>八、争议解决方式</w:t>
      </w:r>
    </w:p>
    <w:p w:rsidR="00CB62F2" w:rsidRPr="00A47A94" w:rsidRDefault="00CB62F2" w:rsidP="00CB62F2">
      <w:pPr>
        <w:snapToGrid w:val="0"/>
        <w:spacing w:line="360" w:lineRule="auto"/>
        <w:ind w:firstLineChars="200" w:firstLine="420"/>
        <w:rPr>
          <w:bCs/>
          <w:szCs w:val="21"/>
        </w:rPr>
      </w:pPr>
      <w:r w:rsidRPr="00A47A94">
        <w:rPr>
          <w:bCs/>
          <w:szCs w:val="21"/>
        </w:rPr>
        <w:t>各方当事人同意，因《基金合同》而产生的或与《基金合同》有关的一切争议，如经友好协商未能解决的，</w:t>
      </w:r>
      <w:r w:rsidRPr="00A47A94">
        <w:rPr>
          <w:rFonts w:hint="eastAsia"/>
          <w:bCs/>
          <w:szCs w:val="21"/>
        </w:rPr>
        <w:t>任何一方均有权将争议提交中国国际经济贸易仲裁委员会，按照中国国际经济贸易仲裁委员会届时有效的仲裁规则进行仲裁。仲裁地点为北京市。仲裁裁决是终局的，对当事人均有约束力。</w:t>
      </w:r>
    </w:p>
    <w:p w:rsidR="00CB62F2" w:rsidRPr="00A47A94" w:rsidRDefault="00CB62F2" w:rsidP="00CB62F2">
      <w:pPr>
        <w:snapToGrid w:val="0"/>
        <w:spacing w:line="360" w:lineRule="auto"/>
        <w:ind w:firstLineChars="200" w:firstLine="420"/>
        <w:rPr>
          <w:bCs/>
          <w:szCs w:val="21"/>
        </w:rPr>
      </w:pPr>
      <w:r w:rsidRPr="00A47A94">
        <w:rPr>
          <w:rFonts w:hint="eastAsia"/>
          <w:bCs/>
          <w:szCs w:val="21"/>
        </w:rPr>
        <w:t>争议处理期间，基金合同当事人应恪守各自的职责，继续忠实、勤勉、尽责地履行基金合同规定的义务，维护基金份额持有人的合法权益。</w:t>
      </w:r>
    </w:p>
    <w:p w:rsidR="00CB62F2" w:rsidRPr="00A47A94" w:rsidRDefault="00CB62F2" w:rsidP="00CB62F2">
      <w:pPr>
        <w:spacing w:line="360" w:lineRule="auto"/>
        <w:ind w:firstLineChars="200" w:firstLine="420"/>
        <w:rPr>
          <w:bCs/>
          <w:szCs w:val="21"/>
        </w:rPr>
      </w:pPr>
      <w:r w:rsidRPr="00A47A94">
        <w:rPr>
          <w:bCs/>
          <w:szCs w:val="21"/>
        </w:rPr>
        <w:t>《基金合同》受中国法律管辖。</w:t>
      </w:r>
    </w:p>
    <w:p w:rsidR="00CB62F2" w:rsidRPr="00D408AB" w:rsidRDefault="00CB62F2" w:rsidP="00D408AB">
      <w:pPr>
        <w:spacing w:line="360" w:lineRule="auto"/>
        <w:rPr>
          <w:bCs/>
          <w:szCs w:val="21"/>
        </w:rPr>
      </w:pPr>
    </w:p>
    <w:p w:rsidR="00CB62F2" w:rsidRPr="00A47A94" w:rsidRDefault="00CB62F2" w:rsidP="00CB62F2">
      <w:pPr>
        <w:snapToGrid w:val="0"/>
        <w:spacing w:line="360" w:lineRule="auto"/>
        <w:ind w:firstLineChars="200" w:firstLine="422"/>
        <w:rPr>
          <w:rFonts w:ascii="宋体" w:hAnsi="宋体"/>
          <w:b/>
          <w:szCs w:val="21"/>
        </w:rPr>
      </w:pPr>
      <w:r w:rsidRPr="00A47A94">
        <w:rPr>
          <w:rFonts w:ascii="宋体" w:hAnsi="宋体" w:hint="eastAsia"/>
          <w:b/>
          <w:szCs w:val="21"/>
        </w:rPr>
        <w:t>九、基金合同存放地和投资人取得合同的方式</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《基金合同》正本一式六份，除上报有关监管机构一式二份外，基金管理人、基金托管人各持有二份，每份具有同等的法律效力。</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《基金合同》可印制成册，供投资</w:t>
      </w:r>
      <w:r w:rsidRPr="00A47A94">
        <w:rPr>
          <w:rFonts w:ascii="宋体" w:hAnsi="宋体" w:hint="eastAsia"/>
          <w:bCs/>
          <w:szCs w:val="21"/>
        </w:rPr>
        <w:t>人</w:t>
      </w:r>
      <w:r w:rsidRPr="00A47A94">
        <w:rPr>
          <w:rFonts w:ascii="宋体" w:hAnsi="宋体"/>
          <w:bCs/>
          <w:szCs w:val="21"/>
        </w:rPr>
        <w:t>在基金管理人、基金托管人、销售机构的办公场所和营业场所查阅。</w:t>
      </w:r>
    </w:p>
    <w:p w:rsidR="00CB62F2" w:rsidRPr="00A47A94" w:rsidRDefault="00CB62F2" w:rsidP="00CB62F2">
      <w:pPr>
        <w:snapToGrid w:val="0"/>
        <w:spacing w:line="360" w:lineRule="auto"/>
        <w:ind w:firstLineChars="200" w:firstLine="420"/>
        <w:rPr>
          <w:rFonts w:ascii="宋体" w:hAnsi="宋体"/>
          <w:color w:val="000000"/>
          <w:szCs w:val="21"/>
        </w:rPr>
      </w:pPr>
    </w:p>
    <w:p w:rsidR="00CB62F2" w:rsidRPr="00D408AB" w:rsidRDefault="00D408AB" w:rsidP="00D408AB">
      <w:pPr>
        <w:snapToGrid w:val="0"/>
        <w:spacing w:line="360" w:lineRule="auto"/>
        <w:rPr>
          <w:rFonts w:ascii="宋体" w:hAnsi="宋体"/>
          <w:color w:val="000000"/>
        </w:rPr>
      </w:pPr>
      <w:r>
        <w:rPr>
          <w:rFonts w:ascii="宋体" w:hAnsi="宋体"/>
          <w:color w:val="000000"/>
          <w:kern w:val="0"/>
          <w:sz w:val="24"/>
        </w:rPr>
        <w:br w:type="page"/>
      </w:r>
    </w:p>
    <w:p w:rsidR="00CB62F2" w:rsidRDefault="00CB62F2" w:rsidP="00CB62F2">
      <w:pPr>
        <w:pStyle w:val="-1"/>
      </w:pPr>
      <w:bookmarkStart w:id="43" w:name="_Toc427236070"/>
      <w:r>
        <w:rPr>
          <w:rFonts w:hint="eastAsia"/>
        </w:rPr>
        <w:lastRenderedPageBreak/>
        <w:t>§19基金托管协议的内容摘要</w:t>
      </w:r>
      <w:bookmarkEnd w:id="43"/>
    </w:p>
    <w:p w:rsidR="00CB62F2" w:rsidRPr="00A47A94" w:rsidRDefault="00CB62F2" w:rsidP="00CB62F2">
      <w:pPr>
        <w:snapToGrid w:val="0"/>
        <w:spacing w:line="360" w:lineRule="auto"/>
        <w:ind w:firstLineChars="200" w:firstLine="422"/>
        <w:rPr>
          <w:rFonts w:ascii="宋体" w:hAnsi="宋体"/>
          <w:b/>
          <w:bCs/>
          <w:color w:val="000000"/>
          <w:szCs w:val="21"/>
        </w:rPr>
      </w:pPr>
      <w:r w:rsidRPr="00A47A94">
        <w:rPr>
          <w:rFonts w:ascii="宋体" w:hAnsi="宋体" w:hint="eastAsia"/>
          <w:b/>
          <w:bCs/>
          <w:color w:val="000000"/>
          <w:szCs w:val="21"/>
        </w:rPr>
        <w:t>一、基金托管协议当事人</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（一）基金管理人（或简称“管理人”）</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名称：南方基金管理有限公司</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住所：深圳市福田中心区福华一路六号免税商务大厦塔楼31、32、33层整层</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法定代表人: 吴万善</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成立时间：1998年3月6日</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批准设立机关：中国证券监督管理委员会</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批准设立文号：中国证监会证监基金字[1998]4号</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组织形式：</w:t>
      </w:r>
      <w:r w:rsidRPr="00A47A94">
        <w:rPr>
          <w:rFonts w:ascii="宋体" w:hAnsi="宋体" w:hint="eastAsia"/>
          <w:bCs/>
          <w:szCs w:val="21"/>
        </w:rPr>
        <w:tab/>
        <w:t>有限责任公司</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注册资本：</w:t>
      </w:r>
      <w:r w:rsidRPr="00A47A94">
        <w:rPr>
          <w:rFonts w:ascii="宋体" w:hAnsi="宋体" w:hint="eastAsia"/>
          <w:bCs/>
          <w:szCs w:val="21"/>
        </w:rPr>
        <w:tab/>
      </w:r>
      <w:r w:rsidRPr="00A47A94">
        <w:rPr>
          <w:rFonts w:ascii="宋体" w:hAnsi="宋体"/>
          <w:bCs/>
          <w:szCs w:val="21"/>
        </w:rPr>
        <w:t>1.5</w:t>
      </w:r>
      <w:r w:rsidRPr="00A47A94">
        <w:rPr>
          <w:rFonts w:ascii="宋体" w:hAnsi="宋体" w:hint="eastAsia"/>
          <w:bCs/>
          <w:szCs w:val="21"/>
        </w:rPr>
        <w:t>元人民币</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经营范围：</w:t>
      </w:r>
      <w:r w:rsidRPr="00A47A94">
        <w:rPr>
          <w:rFonts w:ascii="宋体" w:hAnsi="宋体" w:hint="eastAsia"/>
          <w:bCs/>
          <w:szCs w:val="21"/>
        </w:rPr>
        <w:tab/>
        <w:t>基金募集；基金销售；资产管理以及中国证监会许可的其他业务</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存续期间：</w:t>
      </w:r>
      <w:r w:rsidRPr="00A47A94">
        <w:rPr>
          <w:rFonts w:ascii="宋体" w:hAnsi="宋体" w:hint="eastAsia"/>
          <w:bCs/>
          <w:szCs w:val="21"/>
        </w:rPr>
        <w:tab/>
        <w:t>持续经营</w:t>
      </w:r>
    </w:p>
    <w:p w:rsidR="00CB62F2" w:rsidRPr="00A47A94" w:rsidRDefault="00CB62F2" w:rsidP="00CB62F2">
      <w:pPr>
        <w:snapToGrid w:val="0"/>
        <w:spacing w:line="360" w:lineRule="auto"/>
        <w:ind w:firstLineChars="200" w:firstLine="420"/>
        <w:rPr>
          <w:rFonts w:ascii="宋体" w:hAnsi="宋体"/>
          <w:bCs/>
          <w:szCs w:val="21"/>
        </w:rPr>
      </w:pP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（二）基金托管人（或简称“托管人”）</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名称：中国银行股份有限公司</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住所：北京市西城区复兴门内大街1号</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法定代表人：田国立</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 xml:space="preserve">成立时间：  </w:t>
      </w:r>
      <w:smartTag w:uri="urn:schemas-microsoft-com:office:smarttags" w:element="chsdate">
        <w:smartTagPr>
          <w:attr w:name="Year" w:val="1983"/>
          <w:attr w:name="Month" w:val="10"/>
          <w:attr w:name="Day" w:val="31"/>
          <w:attr w:name="IsLunarDate" w:val="False"/>
          <w:attr w:name="IsROCDate" w:val="False"/>
        </w:smartTagPr>
        <w:r w:rsidRPr="00A47A94">
          <w:rPr>
            <w:rFonts w:ascii="宋体" w:hAnsi="宋体" w:hint="eastAsia"/>
            <w:bCs/>
            <w:szCs w:val="21"/>
          </w:rPr>
          <w:t>1983年10月31日</w:t>
        </w:r>
      </w:smartTag>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基金托管业务批准文号：中国证监会证监基字【1998】24号</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组织形式：股份有限公司</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注册资本：</w:t>
      </w:r>
      <w:r w:rsidRPr="00A47A94">
        <w:rPr>
          <w:rFonts w:ascii="宋体" w:hAnsi="宋体" w:hint="eastAsia"/>
          <w:bCs/>
          <w:szCs w:val="21"/>
        </w:rPr>
        <w:tab/>
        <w:t>人民币贰仟柒佰玖拾壹亿肆仟柒佰贰拾贰万叁仟壹佰玖拾伍元整</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经营范围：</w:t>
      </w:r>
      <w:r w:rsidRPr="00A47A94">
        <w:rPr>
          <w:rFonts w:ascii="宋体" w:hAnsi="宋体" w:hint="eastAsia"/>
          <w:bCs/>
          <w:szCs w:val="21"/>
        </w:rPr>
        <w:tab/>
        <w:t>吸收人民币存款；发放短期、中期和长期贷款；办理结算；办理票据贴现；发行金融债券；代理发行、代理兑付、承销政府债券；买卖政府债券；从事同业拆借；提供信用证服务及担保；代理收付款项及代理保险业务；提供保险箱服务；外汇存款；外汇贷款；外汇汇款；外汇兑换；国际结算；同业外汇拆借；外汇票据的承兑和贴现；外汇借款；外汇担保；结汇、售汇；发行和代理发行股票以外的外币有价证券；买卖和代理买卖股票以外的外币有价证券；自营外汇买卖；代客外汇买卖；外汇信用卡的发行和代理国外信用卡的发行及付款；资信调查、咨询、见证业务；组织或参加银团贷款；国际贵金属买卖；海外分支机构经营与当地法律许可的一切银行业务；在港澳地区的分行依据当地法令可发行或参与代理发行当地货币；经中国人民银行批准的其他业务。</w:t>
      </w:r>
    </w:p>
    <w:p w:rsidR="00CB62F2" w:rsidRPr="00A47A94" w:rsidRDefault="00CB62F2" w:rsidP="00CB62F2">
      <w:pPr>
        <w:snapToGrid w:val="0"/>
        <w:spacing w:line="360" w:lineRule="auto"/>
        <w:ind w:firstLineChars="200" w:firstLine="420"/>
        <w:rPr>
          <w:rFonts w:ascii="宋体" w:hAnsi="宋体"/>
          <w:szCs w:val="21"/>
        </w:rPr>
      </w:pPr>
      <w:r w:rsidRPr="00A47A94">
        <w:rPr>
          <w:rFonts w:ascii="宋体" w:hAnsi="宋体" w:hint="eastAsia"/>
          <w:bCs/>
          <w:szCs w:val="21"/>
        </w:rPr>
        <w:t>存续期间：持续经营</w:t>
      </w:r>
    </w:p>
    <w:p w:rsidR="00CB62F2" w:rsidRPr="00A47A94" w:rsidRDefault="00CB62F2" w:rsidP="00CB62F2">
      <w:pPr>
        <w:snapToGrid w:val="0"/>
        <w:spacing w:line="360" w:lineRule="auto"/>
        <w:ind w:firstLineChars="200" w:firstLine="422"/>
        <w:rPr>
          <w:rFonts w:ascii="宋体" w:hAnsi="宋体"/>
          <w:b/>
          <w:bCs/>
          <w:szCs w:val="21"/>
        </w:rPr>
      </w:pPr>
    </w:p>
    <w:p w:rsidR="00CB62F2" w:rsidRPr="00D408AB" w:rsidRDefault="00CB62F2" w:rsidP="00D408AB">
      <w:pPr>
        <w:snapToGrid w:val="0"/>
        <w:spacing w:line="360" w:lineRule="auto"/>
        <w:ind w:firstLineChars="200" w:firstLine="422"/>
        <w:rPr>
          <w:rFonts w:ascii="宋体" w:hAnsi="宋体"/>
          <w:b/>
          <w:bCs/>
          <w:szCs w:val="21"/>
        </w:rPr>
      </w:pPr>
      <w:r w:rsidRPr="00A47A94">
        <w:rPr>
          <w:rFonts w:ascii="宋体" w:hAnsi="宋体" w:hint="eastAsia"/>
          <w:b/>
          <w:bCs/>
          <w:szCs w:val="21"/>
        </w:rPr>
        <w:lastRenderedPageBreak/>
        <w:t>二、基金托管人对基金管理人的业务监督和核查</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（一）基金托管人根据有关法律法规的规定及《基金合同》的约定，建立相关的技术系统，对基金管理人的投资运作进行监督。主要包括以下方面：</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1、对基金的投资范围、投资对象进行监督。基金管理人应将拟投资的债券库等各投资品种的具体范围提供给基金托管人。基金管理人可以根据实际情况的变化，对各投资品种的具体范围予以更新和调整，并应及时通知基金托管人。基金托管人根据上述投资范围对基金的投资进行监督；</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2、对基金投融资比例进行监督：</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w:t>
      </w:r>
      <w:r w:rsidRPr="00A47A94">
        <w:rPr>
          <w:bCs/>
          <w:szCs w:val="21"/>
        </w:rPr>
        <w:t>）</w:t>
      </w:r>
      <w:r w:rsidRPr="00A47A94">
        <w:rPr>
          <w:rFonts w:hint="eastAsia"/>
          <w:bCs/>
          <w:szCs w:val="21"/>
        </w:rPr>
        <w:t>本基金投资于债券资产比例不低于基金资产的</w:t>
      </w:r>
      <w:r w:rsidRPr="00A47A94">
        <w:rPr>
          <w:rFonts w:hint="eastAsia"/>
          <w:bCs/>
          <w:szCs w:val="21"/>
        </w:rPr>
        <w:t>80%</w:t>
      </w:r>
      <w:r w:rsidRPr="00A47A94">
        <w:rPr>
          <w:rFonts w:hint="eastAsia"/>
          <w:bCs/>
          <w:szCs w:val="21"/>
        </w:rPr>
        <w:t>。本基金</w:t>
      </w:r>
      <w:r w:rsidRPr="00D945E8">
        <w:rPr>
          <w:rFonts w:hint="eastAsia"/>
          <w:bCs/>
          <w:szCs w:val="21"/>
        </w:rPr>
        <w:t>不投资于股票</w:t>
      </w:r>
      <w:r w:rsidRPr="00A47A94">
        <w:rPr>
          <w:rFonts w:hint="eastAsia"/>
          <w:bCs/>
          <w:szCs w:val="21"/>
        </w:rPr>
        <w:t>；</w:t>
      </w:r>
    </w:p>
    <w:p w:rsidR="00CB62F2" w:rsidRPr="00A47A94" w:rsidRDefault="00CB62F2" w:rsidP="00CB62F2">
      <w:pPr>
        <w:spacing w:line="360" w:lineRule="auto"/>
        <w:ind w:firstLineChars="200" w:firstLine="420"/>
        <w:rPr>
          <w:bCs/>
          <w:szCs w:val="21"/>
        </w:rPr>
      </w:pPr>
      <w:r w:rsidRPr="00A47A94">
        <w:rPr>
          <w:bCs/>
          <w:szCs w:val="21"/>
        </w:rPr>
        <w:t>（</w:t>
      </w:r>
      <w:r w:rsidRPr="00A47A94">
        <w:rPr>
          <w:rFonts w:hint="eastAsia"/>
          <w:bCs/>
          <w:szCs w:val="21"/>
        </w:rPr>
        <w:t>2</w:t>
      </w:r>
      <w:r w:rsidRPr="00A47A94">
        <w:rPr>
          <w:bCs/>
          <w:szCs w:val="21"/>
        </w:rPr>
        <w:t>）</w:t>
      </w:r>
      <w:r w:rsidRPr="00A47A94">
        <w:rPr>
          <w:rFonts w:hint="eastAsia"/>
          <w:bCs/>
          <w:szCs w:val="21"/>
        </w:rPr>
        <w:t>本基金每个交易日日终在扣除国债期货合约需缴纳的交易保证金后，</w:t>
      </w:r>
      <w:r w:rsidRPr="00A47A94">
        <w:rPr>
          <w:bCs/>
          <w:szCs w:val="21"/>
        </w:rPr>
        <w:t>保持不低于基金资产净值</w:t>
      </w:r>
      <w:r w:rsidRPr="00A47A94">
        <w:rPr>
          <w:bCs/>
          <w:szCs w:val="21"/>
        </w:rPr>
        <w:t>5</w:t>
      </w:r>
      <w:r w:rsidRPr="00A47A94">
        <w:rPr>
          <w:bCs/>
          <w:szCs w:val="21"/>
        </w:rPr>
        <w:t>％的现金或者到期日在一年以内的政府债券；</w:t>
      </w:r>
    </w:p>
    <w:p w:rsidR="00CB62F2" w:rsidRPr="00A47A94" w:rsidRDefault="00CB62F2" w:rsidP="00CB62F2">
      <w:pPr>
        <w:spacing w:line="360" w:lineRule="auto"/>
        <w:ind w:firstLineChars="200" w:firstLine="420"/>
        <w:rPr>
          <w:bCs/>
          <w:szCs w:val="21"/>
        </w:rPr>
      </w:pPr>
      <w:r w:rsidRPr="00A47A94">
        <w:rPr>
          <w:bCs/>
          <w:szCs w:val="21"/>
        </w:rPr>
        <w:t>（</w:t>
      </w:r>
      <w:r>
        <w:rPr>
          <w:rFonts w:hint="eastAsia"/>
          <w:bCs/>
          <w:szCs w:val="21"/>
        </w:rPr>
        <w:t>3</w:t>
      </w:r>
      <w:r w:rsidRPr="00A47A94">
        <w:rPr>
          <w:bCs/>
          <w:szCs w:val="21"/>
        </w:rPr>
        <w:t>）本基金管理人管理的全部基金持有一家公司发行的证券，不超过该证券的</w:t>
      </w:r>
      <w:r w:rsidRPr="00A47A94">
        <w:rPr>
          <w:bCs/>
          <w:szCs w:val="21"/>
        </w:rPr>
        <w:t>10</w:t>
      </w:r>
      <w:r w:rsidRPr="00A47A94">
        <w:rPr>
          <w:bCs/>
          <w:szCs w:val="21"/>
        </w:rPr>
        <w:t>％；</w:t>
      </w:r>
    </w:p>
    <w:p w:rsidR="00CB62F2" w:rsidRPr="00A47A94" w:rsidRDefault="00CB62F2" w:rsidP="00CB62F2">
      <w:pPr>
        <w:spacing w:line="360" w:lineRule="auto"/>
        <w:ind w:firstLineChars="200" w:firstLine="420"/>
        <w:rPr>
          <w:bCs/>
          <w:szCs w:val="21"/>
        </w:rPr>
      </w:pPr>
      <w:r w:rsidRPr="00A47A94">
        <w:rPr>
          <w:bCs/>
          <w:szCs w:val="21"/>
        </w:rPr>
        <w:t>（</w:t>
      </w:r>
      <w:r>
        <w:rPr>
          <w:rFonts w:hint="eastAsia"/>
          <w:bCs/>
          <w:szCs w:val="21"/>
        </w:rPr>
        <w:t>4</w:t>
      </w:r>
      <w:r w:rsidRPr="00A47A94">
        <w:rPr>
          <w:bCs/>
          <w:szCs w:val="21"/>
        </w:rPr>
        <w:t>）本基金投资于同一原始权益人的各类资产支持证券的比例，不得超过基金资产净值的</w:t>
      </w:r>
      <w:r w:rsidRPr="00A47A94">
        <w:rPr>
          <w:bCs/>
          <w:szCs w:val="21"/>
        </w:rPr>
        <w:t>10</w:t>
      </w:r>
      <w:r w:rsidRPr="00A47A94">
        <w:rPr>
          <w:bCs/>
          <w:szCs w:val="21"/>
        </w:rPr>
        <w:t>％；</w:t>
      </w:r>
    </w:p>
    <w:p w:rsidR="00CB62F2" w:rsidRPr="00A47A94" w:rsidRDefault="00CB62F2" w:rsidP="00CB62F2">
      <w:pPr>
        <w:spacing w:line="360" w:lineRule="auto"/>
        <w:ind w:firstLineChars="200" w:firstLine="420"/>
        <w:rPr>
          <w:bCs/>
          <w:szCs w:val="21"/>
        </w:rPr>
      </w:pPr>
      <w:r w:rsidRPr="00A47A94">
        <w:rPr>
          <w:bCs/>
          <w:szCs w:val="21"/>
        </w:rPr>
        <w:t>（</w:t>
      </w:r>
      <w:r>
        <w:rPr>
          <w:rFonts w:hint="eastAsia"/>
          <w:bCs/>
          <w:szCs w:val="21"/>
        </w:rPr>
        <w:t>5</w:t>
      </w:r>
      <w:r w:rsidRPr="00A47A94">
        <w:rPr>
          <w:bCs/>
          <w:szCs w:val="21"/>
        </w:rPr>
        <w:t>）本基金持有的全部资产支持证券，其市值不得超过基金资产净值的</w:t>
      </w:r>
      <w:r w:rsidRPr="00A47A94">
        <w:rPr>
          <w:bCs/>
          <w:szCs w:val="21"/>
        </w:rPr>
        <w:t>20</w:t>
      </w:r>
      <w:r w:rsidRPr="00A47A94">
        <w:rPr>
          <w:bCs/>
          <w:szCs w:val="21"/>
        </w:rPr>
        <w:t>％；</w:t>
      </w:r>
    </w:p>
    <w:p w:rsidR="00CB62F2" w:rsidRPr="00A47A94" w:rsidRDefault="00CB62F2" w:rsidP="00CB62F2">
      <w:pPr>
        <w:spacing w:line="360" w:lineRule="auto"/>
        <w:ind w:firstLineChars="200" w:firstLine="420"/>
        <w:rPr>
          <w:bCs/>
          <w:szCs w:val="21"/>
        </w:rPr>
      </w:pPr>
      <w:r w:rsidRPr="00A47A94">
        <w:rPr>
          <w:bCs/>
          <w:szCs w:val="21"/>
        </w:rPr>
        <w:t>（</w:t>
      </w:r>
      <w:r>
        <w:rPr>
          <w:rFonts w:hint="eastAsia"/>
          <w:bCs/>
          <w:szCs w:val="21"/>
        </w:rPr>
        <w:t>6</w:t>
      </w:r>
      <w:r w:rsidRPr="00A47A94">
        <w:rPr>
          <w:bCs/>
          <w:szCs w:val="21"/>
        </w:rPr>
        <w:t>）本基金持有的同一</w:t>
      </w:r>
      <w:r w:rsidRPr="00A47A94">
        <w:rPr>
          <w:bCs/>
          <w:szCs w:val="21"/>
        </w:rPr>
        <w:t>(</w:t>
      </w:r>
      <w:r w:rsidRPr="00A47A94">
        <w:rPr>
          <w:bCs/>
          <w:szCs w:val="21"/>
        </w:rPr>
        <w:t>指同一信用级别</w:t>
      </w:r>
      <w:r w:rsidRPr="00A47A94">
        <w:rPr>
          <w:bCs/>
          <w:szCs w:val="21"/>
        </w:rPr>
        <w:t>)</w:t>
      </w:r>
      <w:r w:rsidRPr="00A47A94">
        <w:rPr>
          <w:bCs/>
          <w:szCs w:val="21"/>
        </w:rPr>
        <w:t>资产支持证券的比例，不得超过该资产支持证券规模的</w:t>
      </w:r>
      <w:r w:rsidRPr="00A47A94">
        <w:rPr>
          <w:bCs/>
          <w:szCs w:val="21"/>
        </w:rPr>
        <w:t>10</w:t>
      </w:r>
      <w:r w:rsidRPr="00A47A94">
        <w:rPr>
          <w:bCs/>
          <w:szCs w:val="21"/>
        </w:rPr>
        <w:t>％；</w:t>
      </w:r>
    </w:p>
    <w:p w:rsidR="00CB62F2" w:rsidRPr="00A47A94" w:rsidRDefault="00CB62F2" w:rsidP="00CB62F2">
      <w:pPr>
        <w:spacing w:line="360" w:lineRule="auto"/>
        <w:ind w:firstLineChars="200" w:firstLine="420"/>
        <w:rPr>
          <w:bCs/>
          <w:szCs w:val="21"/>
        </w:rPr>
      </w:pPr>
      <w:r w:rsidRPr="00A47A94">
        <w:rPr>
          <w:bCs/>
          <w:szCs w:val="21"/>
        </w:rPr>
        <w:t>（</w:t>
      </w:r>
      <w:r>
        <w:rPr>
          <w:rFonts w:hint="eastAsia"/>
          <w:bCs/>
          <w:szCs w:val="21"/>
        </w:rPr>
        <w:t>7</w:t>
      </w:r>
      <w:r w:rsidRPr="00A47A94">
        <w:rPr>
          <w:bCs/>
          <w:szCs w:val="21"/>
        </w:rPr>
        <w:t>）本基金管理人管理的全部基金投资于同一原始权益人的各类资产支持证券，不得超过其各类资产支持证券合计规模的</w:t>
      </w:r>
      <w:r w:rsidRPr="00A47A94">
        <w:rPr>
          <w:bCs/>
          <w:szCs w:val="21"/>
        </w:rPr>
        <w:t>10</w:t>
      </w:r>
      <w:r w:rsidRPr="00A47A94">
        <w:rPr>
          <w:bCs/>
          <w:szCs w:val="21"/>
        </w:rPr>
        <w:t>％；</w:t>
      </w:r>
    </w:p>
    <w:p w:rsidR="00CB62F2" w:rsidRPr="00A47A94" w:rsidRDefault="00CB62F2" w:rsidP="00CB62F2">
      <w:pPr>
        <w:spacing w:line="360" w:lineRule="auto"/>
        <w:ind w:firstLineChars="200" w:firstLine="420"/>
        <w:rPr>
          <w:bCs/>
          <w:szCs w:val="21"/>
        </w:rPr>
      </w:pPr>
      <w:r w:rsidRPr="00A47A94">
        <w:rPr>
          <w:bCs/>
          <w:szCs w:val="21"/>
        </w:rPr>
        <w:t>（</w:t>
      </w:r>
      <w:r>
        <w:rPr>
          <w:rFonts w:hint="eastAsia"/>
          <w:bCs/>
          <w:szCs w:val="21"/>
        </w:rPr>
        <w:t>8</w:t>
      </w:r>
      <w:r w:rsidRPr="00A47A94">
        <w:rPr>
          <w:bCs/>
          <w:szCs w:val="21"/>
        </w:rPr>
        <w:t>）本基金应投资于信用级别评级为</w:t>
      </w:r>
      <w:r w:rsidRPr="00A47A94">
        <w:rPr>
          <w:bCs/>
          <w:szCs w:val="21"/>
        </w:rPr>
        <w:t>BBB</w:t>
      </w:r>
      <w:r w:rsidRPr="00A47A94">
        <w:rPr>
          <w:bCs/>
          <w:szCs w:val="21"/>
        </w:rPr>
        <w:t>以上</w:t>
      </w:r>
      <w:r w:rsidRPr="00A47A94">
        <w:rPr>
          <w:bCs/>
          <w:szCs w:val="21"/>
        </w:rPr>
        <w:t>(</w:t>
      </w:r>
      <w:r w:rsidRPr="00A47A94">
        <w:rPr>
          <w:bCs/>
          <w:szCs w:val="21"/>
        </w:rPr>
        <w:t>含</w:t>
      </w:r>
      <w:r w:rsidRPr="00A47A94">
        <w:rPr>
          <w:bCs/>
          <w:szCs w:val="21"/>
        </w:rPr>
        <w:t>BBB)</w:t>
      </w:r>
      <w:r w:rsidRPr="00A47A94">
        <w:rPr>
          <w:bCs/>
          <w:szCs w:val="21"/>
        </w:rPr>
        <w:t>的资产支持证券。基金持有资产支持证券期间，如果其信用等级下降、不再符合投资标准，应在评级报告发布之日起</w:t>
      </w:r>
      <w:r w:rsidRPr="00A47A94">
        <w:rPr>
          <w:bCs/>
          <w:szCs w:val="21"/>
        </w:rPr>
        <w:t>3</w:t>
      </w:r>
      <w:r w:rsidRPr="00A47A94">
        <w:rPr>
          <w:bCs/>
          <w:szCs w:val="21"/>
        </w:rPr>
        <w:t>个月内予以全部卖出；</w:t>
      </w:r>
    </w:p>
    <w:p w:rsidR="00CB62F2" w:rsidRPr="00A47A94" w:rsidRDefault="00CB62F2" w:rsidP="00CB62F2">
      <w:pPr>
        <w:spacing w:line="360" w:lineRule="auto"/>
        <w:ind w:firstLineChars="200" w:firstLine="420"/>
        <w:rPr>
          <w:bCs/>
          <w:szCs w:val="21"/>
        </w:rPr>
      </w:pPr>
      <w:r w:rsidRPr="00A47A94">
        <w:rPr>
          <w:bCs/>
          <w:szCs w:val="21"/>
        </w:rPr>
        <w:t>（</w:t>
      </w:r>
      <w:r>
        <w:rPr>
          <w:rFonts w:hint="eastAsia"/>
          <w:bCs/>
          <w:szCs w:val="21"/>
        </w:rPr>
        <w:t>9</w:t>
      </w:r>
      <w:r w:rsidRPr="00A47A94">
        <w:rPr>
          <w:bCs/>
          <w:szCs w:val="21"/>
        </w:rPr>
        <w:t>）本基金进入全国银行间同业市场进行债券回购的资金余额不得超过基金资产净值的</w:t>
      </w:r>
      <w:r w:rsidRPr="00A47A94">
        <w:rPr>
          <w:bCs/>
          <w:szCs w:val="21"/>
        </w:rPr>
        <w:t>40%</w:t>
      </w:r>
      <w:r w:rsidRPr="00A47A94">
        <w:rPr>
          <w:bCs/>
          <w:szCs w:val="21"/>
        </w:rPr>
        <w:t>；</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rFonts w:hint="eastAsia"/>
          <w:bCs/>
          <w:szCs w:val="21"/>
        </w:rPr>
        <w:t>1</w:t>
      </w:r>
      <w:r>
        <w:rPr>
          <w:rFonts w:hint="eastAsia"/>
          <w:bCs/>
          <w:szCs w:val="21"/>
        </w:rPr>
        <w:t>0</w:t>
      </w:r>
      <w:r w:rsidRPr="00A47A94">
        <w:rPr>
          <w:rFonts w:hint="eastAsia"/>
          <w:bCs/>
          <w:szCs w:val="21"/>
        </w:rPr>
        <w:t>）本基金持有的单只中小企业私募债券，其市值不得超过基金资产净值的</w:t>
      </w:r>
      <w:r w:rsidRPr="00A47A94">
        <w:rPr>
          <w:rFonts w:hint="eastAsia"/>
          <w:bCs/>
          <w:szCs w:val="21"/>
        </w:rPr>
        <w:t>10%</w:t>
      </w:r>
      <w:r w:rsidRPr="00A47A94">
        <w:rPr>
          <w:rFonts w:hint="eastAsia"/>
          <w:bCs/>
          <w:szCs w:val="21"/>
        </w:rPr>
        <w:t>；</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rFonts w:hint="eastAsia"/>
          <w:bCs/>
          <w:szCs w:val="21"/>
        </w:rPr>
        <w:t>1</w:t>
      </w:r>
      <w:r>
        <w:rPr>
          <w:rFonts w:hint="eastAsia"/>
          <w:bCs/>
          <w:szCs w:val="21"/>
        </w:rPr>
        <w:t>1</w:t>
      </w:r>
      <w:r w:rsidRPr="00A47A94">
        <w:rPr>
          <w:rFonts w:hint="eastAsia"/>
          <w:bCs/>
          <w:szCs w:val="21"/>
        </w:rPr>
        <w:t>）在任何交易日日终，持有的买入国债期货合约价值，不得超过基金资产净值的</w:t>
      </w:r>
      <w:r w:rsidRPr="00A47A94">
        <w:rPr>
          <w:rFonts w:hint="eastAsia"/>
          <w:bCs/>
          <w:szCs w:val="21"/>
        </w:rPr>
        <w:t>15%</w:t>
      </w:r>
      <w:r w:rsidRPr="00A47A94">
        <w:rPr>
          <w:rFonts w:hint="eastAsia"/>
          <w:bCs/>
          <w:szCs w:val="21"/>
        </w:rPr>
        <w:t>；在任何交易日日终，持有的卖出国债期货合约价值不得超过基金持有的债券总市值的</w:t>
      </w:r>
      <w:r w:rsidRPr="00A47A94">
        <w:rPr>
          <w:rFonts w:hint="eastAsia"/>
          <w:bCs/>
          <w:szCs w:val="21"/>
        </w:rPr>
        <w:t>30%</w:t>
      </w:r>
      <w:r w:rsidRPr="00A47A94">
        <w:rPr>
          <w:rFonts w:hint="eastAsia"/>
          <w:bCs/>
          <w:szCs w:val="21"/>
        </w:rPr>
        <w:t>；本基金所持有的债券（不含到期日在一年以内的政府债券）市值和买入、卖出国债期货合约价值，合计（轧差计算）不低于基金资产的</w:t>
      </w:r>
      <w:r w:rsidRPr="00A47A94">
        <w:rPr>
          <w:rFonts w:hint="eastAsia"/>
          <w:bCs/>
          <w:szCs w:val="21"/>
        </w:rPr>
        <w:t>80%</w:t>
      </w:r>
      <w:r w:rsidRPr="00A47A94">
        <w:rPr>
          <w:rFonts w:hint="eastAsia"/>
          <w:bCs/>
          <w:szCs w:val="21"/>
        </w:rPr>
        <w:t>；在任何交易日内交易（不包括平仓）的国债期货合约的成交金额不得超过上一交易日基金资产净值的</w:t>
      </w:r>
      <w:r w:rsidRPr="00A47A94">
        <w:rPr>
          <w:rFonts w:hint="eastAsia"/>
          <w:bCs/>
          <w:szCs w:val="21"/>
        </w:rPr>
        <w:t>30%</w:t>
      </w:r>
      <w:r w:rsidRPr="00A47A94">
        <w:rPr>
          <w:rFonts w:hint="eastAsia"/>
          <w:bCs/>
          <w:szCs w:val="21"/>
        </w:rPr>
        <w:t>；</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w:t>
      </w:r>
      <w:r>
        <w:rPr>
          <w:rFonts w:hint="eastAsia"/>
          <w:bCs/>
          <w:szCs w:val="21"/>
        </w:rPr>
        <w:t>2</w:t>
      </w:r>
      <w:r w:rsidRPr="00A47A94">
        <w:rPr>
          <w:bCs/>
          <w:szCs w:val="21"/>
        </w:rPr>
        <w:t>）</w:t>
      </w:r>
      <w:r w:rsidRPr="00A47A94">
        <w:rPr>
          <w:rFonts w:hint="eastAsia"/>
          <w:bCs/>
          <w:szCs w:val="21"/>
        </w:rPr>
        <w:t>法律法规及中国证监会规定的和《基金合同》约定的其他投资限制。</w:t>
      </w:r>
    </w:p>
    <w:p w:rsidR="00CB62F2" w:rsidRPr="00A47A94" w:rsidRDefault="00CB62F2" w:rsidP="00CB62F2">
      <w:pPr>
        <w:spacing w:line="360" w:lineRule="auto"/>
        <w:ind w:firstLineChars="200" w:firstLine="420"/>
        <w:rPr>
          <w:bCs/>
          <w:szCs w:val="21"/>
        </w:rPr>
      </w:pPr>
      <w:r w:rsidRPr="00A47A94">
        <w:rPr>
          <w:rFonts w:hint="eastAsia"/>
          <w:bCs/>
          <w:szCs w:val="21"/>
        </w:rPr>
        <w:lastRenderedPageBreak/>
        <w:t>除上述第（</w:t>
      </w:r>
      <w:r>
        <w:rPr>
          <w:rFonts w:hint="eastAsia"/>
          <w:bCs/>
          <w:szCs w:val="21"/>
        </w:rPr>
        <w:t>8</w:t>
      </w:r>
      <w:r w:rsidRPr="00A47A94">
        <w:rPr>
          <w:rFonts w:hint="eastAsia"/>
          <w:bCs/>
          <w:szCs w:val="21"/>
        </w:rPr>
        <w:t>）项另有约定外，</w:t>
      </w:r>
      <w:r w:rsidRPr="00A47A94">
        <w:rPr>
          <w:bCs/>
          <w:szCs w:val="21"/>
        </w:rPr>
        <w:t>因证券</w:t>
      </w:r>
      <w:r w:rsidRPr="00A47A94">
        <w:rPr>
          <w:rFonts w:hint="eastAsia"/>
          <w:bCs/>
          <w:szCs w:val="21"/>
        </w:rPr>
        <w:t>、期货</w:t>
      </w:r>
      <w:r w:rsidRPr="00A47A94">
        <w:rPr>
          <w:bCs/>
          <w:szCs w:val="21"/>
        </w:rPr>
        <w:t>市场波动、上市公司合并、基金规模变动、股权分置改革中支付对价等基金管理人之外的因素致使基金投资比例不符合上述规定投资比例的，基金管理人应当在</w:t>
      </w:r>
      <w:r w:rsidRPr="00A47A94">
        <w:rPr>
          <w:bCs/>
          <w:szCs w:val="21"/>
        </w:rPr>
        <w:t>10</w:t>
      </w:r>
      <w:r w:rsidRPr="00A47A94">
        <w:rPr>
          <w:bCs/>
          <w:szCs w:val="21"/>
        </w:rPr>
        <w:t>个交易日内进行调整。</w:t>
      </w:r>
    </w:p>
    <w:p w:rsidR="00CB62F2" w:rsidRPr="00A47A94" w:rsidRDefault="00CB62F2" w:rsidP="00CB62F2">
      <w:pPr>
        <w:spacing w:line="360" w:lineRule="auto"/>
        <w:ind w:firstLineChars="200" w:firstLine="420"/>
        <w:rPr>
          <w:bCs/>
          <w:szCs w:val="21"/>
        </w:rPr>
      </w:pPr>
      <w:r w:rsidRPr="00A47A94">
        <w:rPr>
          <w:bCs/>
          <w:szCs w:val="21"/>
        </w:rPr>
        <w:t>基金管理人应当自基金合同生效之日起</w:t>
      </w:r>
      <w:r w:rsidRPr="00A47A94">
        <w:rPr>
          <w:rFonts w:hint="eastAsia"/>
          <w:bCs/>
          <w:szCs w:val="21"/>
        </w:rPr>
        <w:t>6</w:t>
      </w:r>
      <w:r w:rsidRPr="00A47A94">
        <w:rPr>
          <w:bCs/>
          <w:szCs w:val="21"/>
        </w:rPr>
        <w:t>个月内使基金的投资组合比例符合基金合同的有关约定。基金托管人对基金的投资的监督与检查自本基金合同生效之日起开始。</w:t>
      </w:r>
    </w:p>
    <w:p w:rsidR="00CB62F2" w:rsidRPr="00D408AB" w:rsidRDefault="00CB62F2" w:rsidP="00D408AB">
      <w:pPr>
        <w:spacing w:line="360" w:lineRule="auto"/>
        <w:ind w:firstLineChars="200" w:firstLine="420"/>
        <w:rPr>
          <w:bCs/>
          <w:szCs w:val="21"/>
        </w:rPr>
      </w:pPr>
      <w:r w:rsidRPr="00A47A94">
        <w:rPr>
          <w:bCs/>
          <w:szCs w:val="21"/>
        </w:rPr>
        <w:t>法律法规或监管部门取消上述限制，如适用于本基金，基金管理人</w:t>
      </w:r>
      <w:r w:rsidRPr="00A47A94">
        <w:rPr>
          <w:rFonts w:hint="eastAsia"/>
          <w:bCs/>
          <w:szCs w:val="21"/>
        </w:rPr>
        <w:t>在</w:t>
      </w:r>
      <w:r w:rsidRPr="00A47A94">
        <w:rPr>
          <w:bCs/>
          <w:szCs w:val="21"/>
        </w:rPr>
        <w:t>履行适当程序后，则本基金投资不再受相关限制。</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二）基金托管人应根据有关法律法规的规定、基金合同的约定及本协议的约定，对基金资产净值计算、基金份额净值计算、应收资金到账、基金费用开支及收入确定、基金收益分配、相关信息披露、基金宣传推介材料中登载基金业绩表现数据等进行复核。</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三）基金托管人在上述第（一）、（二）款的监督和核查中发现基金管理人违反法律法规的规定及本协议的约定，应及时提示基金管理人限期纠正，基金管理人收到提示后应及时核对确认并以书面形式对基金托管人发出回函并改正。在限期内，基金托管人有权随时对提示事项进行复查。基金管理人对基金托管人提示的违规事项未能在限期内纠正的，基金托管人应及时向中国证监会报告。</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四）基金托管人发现基金管理人的投资指令违反法律法规或本协议的规定，应当拒绝执行，及时提示基金管理人，并依照法律法规的规定及时向中国证监会报告。基金托管人发现基金管理人依据交易程序已经生效的指令违反法律法规或本协议规定的，应当及时提示基金管理人，并依照法律法规的规定及时向中国证监会报告。</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五）基金管理人应积极配合和协助基金托管人的监督和核查，包括但不限于：在规定时间内答复基金托管人并改正，就基金托管人的疑义进行解释或举证，对基金托管人按照法规要求需向中国证监会报送基金监督报告的，基金管理人应积极配合提供相关数据资料和制度等。</w:t>
      </w:r>
    </w:p>
    <w:p w:rsidR="00CB62F2" w:rsidRPr="00A47A94" w:rsidRDefault="00CB62F2" w:rsidP="00D408AB">
      <w:pPr>
        <w:snapToGrid w:val="0"/>
        <w:spacing w:line="360" w:lineRule="auto"/>
        <w:rPr>
          <w:rFonts w:ascii="宋体" w:hAnsi="宋体" w:cs="Arial"/>
          <w:szCs w:val="21"/>
        </w:rPr>
      </w:pPr>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hint="eastAsia"/>
          <w:b/>
          <w:bCs/>
          <w:szCs w:val="21"/>
        </w:rPr>
        <w:t>三、基金管理人对基金托管人的业务核查</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1、在本协议的有效期内，在不违反公平、合理原则以及不妨碍基金托管人遵守相关法律法规及其行业监管要求的基础上，基金管理人有权对基金托管人履行本协议的情况进行必要的核查，核查事项包括但不限于基金托管人安全保管基金财产、开设基金财产的资金账户和证券账户、复核基金管理人计算的基金资产净值和基金份额净值、根据基金管理人指令办理清算交收、相关信息披露和监督基金投资运作等行为。</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2、基金管理人发现基金托管人擅自挪用基金财产、未对基金财产实行分账管理、无正当理由未执行或延迟执行基金管理人资金划拨指令、泄露基金投资信息等违反法律法规及本协议有关规定时，应及时以书面形式通知基金托管人限期纠正，基金托管人收到通知后应及</w:t>
      </w:r>
      <w:r w:rsidRPr="00A47A94">
        <w:rPr>
          <w:rFonts w:ascii="宋体" w:hAnsi="宋体" w:hint="eastAsia"/>
          <w:bCs/>
          <w:szCs w:val="21"/>
        </w:rPr>
        <w:lastRenderedPageBreak/>
        <w:t>时核对并及时回复基金管理人。在限期内，基金管理人有权随时对通知事项进行复查，督促基金托管人改正。基金托管人对基金管理人通知的违规事项未能在限期内纠正的，基金管理人应依照法律法规的规定报告中国证监会。</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3、基金托管人应积极配合基金管理人的核查行为，包括但不限于：提交相关资料以供基金管理人核查托管财产的完整性和真实性，在规定时间内答复基金管理人并改正。</w:t>
      </w:r>
    </w:p>
    <w:p w:rsidR="00CB62F2" w:rsidRPr="00A47A94" w:rsidRDefault="00CB62F2" w:rsidP="00D408AB">
      <w:pPr>
        <w:snapToGrid w:val="0"/>
        <w:spacing w:line="360" w:lineRule="auto"/>
        <w:rPr>
          <w:rFonts w:ascii="宋体" w:hAnsi="宋体" w:cs="Arial"/>
          <w:szCs w:val="21"/>
        </w:rPr>
      </w:pPr>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hint="eastAsia"/>
          <w:b/>
          <w:bCs/>
          <w:szCs w:val="21"/>
        </w:rPr>
        <w:t>四、基金财产保管</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（一）基金财产保管的原则</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1、基金财产应独立于基金管理人、基金托管人的固有财产。</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2、基金托管人应安全保管基金财产，未经基金管理人的合法合规指令或法律法规、《基金合同》及本协议另有规定，不得自行运用、处分、分配基金的任何财产。</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3、基金托管人按照规定开设基金财产的资金账户和证券账户。</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4、基金托管人对所托管的不同基金财产分别设置账户，确保基金财产的完整与独立。</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5、除依据《基金法》、《运作办法》、《基金合同》及其他有关法律法规规定外，基金托管人不得委托第三人托管基金财产。</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（二）基金合同生效前募集资金的验资和入账</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基金募集期满或基金管理人宣布停止募集时，募集的基金份额总额、基金募集金额、基金份额持有人人数符合《基金法》、《运作办法》等有关规定的，由基金管理人在法定期限内聘请具有从事相关业务资格的会计师事务所对基金进行验资，并出具验资报告，出具的验资报告应由参加验资的2名以上（含2名）中国注册会计师签字方为有效。</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2、基金管理人应将属于本基金财产的全部资金划入在基金托管人处为本基金开立的基金银行账户中，并确保划入的资金与验资确认金额相一致。</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（三）基金的银行账户的开设和管理</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1、基金托管人应负责本基金的银行账户的开设和管理。</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2、基金托管人以本基金的名义开设本基金的银行账户。本基金的银行预留印鉴由基金托管人保管和使用。本基金的一切货币收支活动，包括但不限于投资、支付赎回金额、支付基金收益、收取申购款，均需通过本基金的银行账户进行。</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3、本基金银行账户的开立和使用，限于满足开展本基金业务的需要。基金托管人和基金管理人不得假借本基金的名义开立其他任何银行账户；亦不得使用本基金的银行账户进行本基金业务以外的活动。</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4、基金银行账户的管理应符合法律法规的有关规定。</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（四）基金进行定期存款投资的账户开设和管理</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基金管理人以基金名义在基金托管人认可的存款银行的指定营业网点开立存款账户，基金托管人负责该账户的日常管理以及银行预留印鉴的保管和使用。在上述账户开立和账户相</w:t>
      </w:r>
      <w:r w:rsidRPr="00A47A94">
        <w:rPr>
          <w:rFonts w:ascii="宋体" w:hAnsi="宋体"/>
          <w:bCs/>
          <w:szCs w:val="21"/>
        </w:rPr>
        <w:lastRenderedPageBreak/>
        <w:t>关信息变更过程中，基金管理人应提前向基金托管人提供开户或账户变更所需的相关资料。</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（五）基金证券账户、结算备付金账户及其他投资账户的开设和管理</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1、基金托管人应当代表本基金，以基金托管人和本基金联名的方式在中国证券登记结算有限责任公司开设证券账户。</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2、本基金证券账户的开立和使用，限于满足开展本基金业务的需要。基金托管人和基金管理人不得出借或转让本基金的证券账户，亦不得使用本基金的证券账户进行本基金业务以外的活动。</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3、基金托管人以自身法人名义在中国证券登记结算有限责任公司开立结算备付金账户，用于办理基金托管人所托管的包括本基金在内的全部基金在证券交易所进行证券投资所涉及的资金结算业务。结算备付金的收取按照中国证券登记结算有限责任公司的规定执行。</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4、在本托管协议生效日之后，本基金被允许从事其他投资品种的投资业务的，涉及相关账户的开设、使用的，若无相关规定，则基金托管人应当比照并遵守上述关于账户开设、使用的规定。</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（六）债券托管专户的开设和管理</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基金合同生效后，基金管理人负责以基金的名义申请并取得进入全国银行间同业拆借市场的交易资格，并代表基金进行交易；基金托管人负责以基金的名义在中央国债登记结算有限责任公司</w:t>
      </w:r>
      <w:r w:rsidRPr="00A47A94">
        <w:rPr>
          <w:rFonts w:ascii="宋体" w:hAnsi="宋体" w:hint="eastAsia"/>
          <w:bCs/>
          <w:szCs w:val="21"/>
        </w:rPr>
        <w:t>与银行间市场清算所股份有限公司</w:t>
      </w:r>
      <w:r w:rsidRPr="00A47A94">
        <w:rPr>
          <w:rFonts w:ascii="宋体" w:hAnsi="宋体"/>
          <w:bCs/>
          <w:szCs w:val="21"/>
        </w:rPr>
        <w:t>开设银行间债券市场债券托管账户，并代表基金进行银行间债券市场债券和资金的清算。在上述手续办理完毕之后，由基金托管人负责向中国人民银行报备。</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（七）基金财产投资的有关有价凭证的保管</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基金财产投资的实物证券、银行定期存款存单等有价凭证由基金托管人负责妥善保管。基金托管人对其以外机构实际有效控制的有价凭证不承担责任。</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（八）与基金财产有关的重大合同及有关凭证的保管</w:t>
      </w:r>
    </w:p>
    <w:p w:rsidR="00CB62F2" w:rsidRPr="00D408AB" w:rsidRDefault="00CB62F2" w:rsidP="00D408AB">
      <w:pPr>
        <w:snapToGrid w:val="0"/>
        <w:spacing w:line="360" w:lineRule="auto"/>
        <w:ind w:firstLineChars="200" w:firstLine="420"/>
        <w:rPr>
          <w:rFonts w:ascii="宋体" w:hAnsi="宋体"/>
          <w:szCs w:val="21"/>
        </w:rPr>
      </w:pPr>
      <w:r w:rsidRPr="00A47A94">
        <w:rPr>
          <w:rFonts w:ascii="宋体" w:hAnsi="宋体"/>
          <w:bCs/>
          <w:szCs w:val="21"/>
        </w:rPr>
        <w:t>基金托管人按照法律法规保管由基金管理人代表基金签署的与基金有关的重大合同及有关凭证。基金管理人代表基金签署有关重大合同后应在收到合同正本后30日内将一份正本的原件提交给基金托管人。除本协议另有规定外，基金管理人在代表基金签署与基金有关的重大合同时应保证基金一方持有两份以上的正本，以便基金管理人和基金托管人至少各持有一份正本的原件。重大合同由基金管理人与基金托管人按规定各自保管至少15年。</w:t>
      </w:r>
      <w:r w:rsidRPr="00A47A94">
        <w:rPr>
          <w:rFonts w:hAnsi="宋体"/>
          <w:szCs w:val="21"/>
        </w:rPr>
        <w:br w:type="page"/>
      </w:r>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hint="eastAsia"/>
          <w:b/>
          <w:bCs/>
          <w:szCs w:val="21"/>
        </w:rPr>
        <w:lastRenderedPageBreak/>
        <w:t>五、基金资产净值计算和会计核算</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（一）基金资产净值的计算和复核</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1、基金资产净值是指基金资产总值减去负债后的价值。基金份额净值是指计算日基金资产净值除以计算日该基金份额总数后的价值。</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2、基金管理人应于每个交易日对基金财产估值。估值原则应符合《基金合同》、《证券投资基金会计核算业务指引》及其他法律法规的规定。用于基金信息披露的基金资产净值和基金份额净值由基金管理人负责计算，基金托管人复核。基金管理人应于每个交易日结束后计算得出当日的该基金份额净值，并在盖章后以双方约定的方式发送给基金托管人。基金托管人应对净值计算结果进行复核，并以双方约定的方式将复核结果传送给基金管理人，由基金管理人对外公布。月末、年中和年末估值复核与基金会计账目的核对同时进行。</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3、当相关法律法规或《基金合同》规定的估值方法不能客观反映基金财产公允价值时，基金管理人可根据具体情况，并与基金托管人商定后，按最能反映公允价值的价格估值。</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4、基金管理人、基金托管人发现基金估值违反《基金合同》订明的估值方法、程序以及相关法律法规的规定或者未能充分维护基金份额持有人利益时，双方应及时进行协商和纠正。</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5、当基金资产的估值导致基金份额净值小数点后三位内发生差错时，视为基金份额净值估值错误。当基金份额净值出现错误时，基金管理人应当立即予以纠正，并采取合理的措施防止损失进一步扩大；当计价错误达到基金份额净值的</w:t>
      </w:r>
      <w:r w:rsidRPr="00A47A94">
        <w:rPr>
          <w:rFonts w:ascii="宋体" w:hAnsi="宋体"/>
          <w:bCs/>
          <w:szCs w:val="21"/>
        </w:rPr>
        <w:t>0.</w:t>
      </w:r>
      <w:r w:rsidRPr="00A47A94">
        <w:rPr>
          <w:rFonts w:ascii="宋体" w:hAnsi="宋体" w:hint="eastAsia"/>
          <w:bCs/>
          <w:szCs w:val="21"/>
        </w:rPr>
        <w:t>2</w:t>
      </w:r>
      <w:r w:rsidRPr="00A47A94">
        <w:rPr>
          <w:rFonts w:ascii="宋体" w:hAnsi="宋体"/>
          <w:bCs/>
          <w:szCs w:val="21"/>
        </w:rPr>
        <w:t>5%</w:t>
      </w:r>
      <w:r w:rsidRPr="00A47A94">
        <w:rPr>
          <w:rFonts w:ascii="宋体" w:hAnsi="宋体" w:hint="eastAsia"/>
          <w:bCs/>
          <w:szCs w:val="21"/>
        </w:rPr>
        <w:t>时，基金管理人应当报中国证监会备案；当计价错误达到基金份额净值的</w:t>
      </w:r>
      <w:r w:rsidRPr="00A47A94">
        <w:rPr>
          <w:rFonts w:ascii="宋体" w:hAnsi="宋体"/>
          <w:bCs/>
          <w:szCs w:val="21"/>
        </w:rPr>
        <w:t>0.5%</w:t>
      </w:r>
      <w:r w:rsidRPr="00A47A94">
        <w:rPr>
          <w:rFonts w:ascii="宋体" w:hAnsi="宋体" w:hint="eastAsia"/>
          <w:bCs/>
          <w:szCs w:val="21"/>
        </w:rPr>
        <w:t>时，基金管理人应当在报中国证监会备案的同时并及时进行公告。</w:t>
      </w:r>
      <w:r w:rsidRPr="00A47A94">
        <w:rPr>
          <w:rFonts w:ascii="宋体" w:hAnsi="宋体"/>
          <w:bCs/>
          <w:szCs w:val="21"/>
        </w:rPr>
        <w:t>如法律法规或监管机关</w:t>
      </w:r>
      <w:r w:rsidRPr="00A47A94">
        <w:rPr>
          <w:rFonts w:ascii="宋体" w:hAnsi="宋体" w:hint="eastAsia"/>
          <w:bCs/>
          <w:szCs w:val="21"/>
        </w:rPr>
        <w:t>对</w:t>
      </w:r>
      <w:r w:rsidRPr="00A47A94">
        <w:rPr>
          <w:rFonts w:ascii="宋体" w:hAnsi="宋体"/>
          <w:bCs/>
          <w:szCs w:val="21"/>
        </w:rPr>
        <w:t>前述内容另有规定的，按其规定处理。</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6、由于基金管理人对外公布的任何基金净值数据错误，导致该基金财产或基金份额持有人的实际损失，基金管理人应对此承担责任。若基金托管人计算的净值数据正确，则基金托管人对该损失不承担责任；若基金托管人计算的净值数据也不正确，则基金托管人也应承担部分未正确履行复核义务的责任。如果上述错误造成了基金财产或基金份额持有人的不当得利，且基金管理人及基金托管人已各自承担了赔偿责任，则基金管理人应负责向不当得利之主体主张返还不当得利。如果返还金额不足以弥补基金管理人和基金托管人已承担的赔偿金额，则双方按照各自赔偿金额的比例对返还金额进行分配。</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7、 由于证券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可以免除赔偿责任。但基金管理人和基金托管人应当积极采取必要的措施消除由此造成的影响。</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8、如果基金托管人的复核结果与基金管理人的计算结果存在差异，且双方经协商未能达成一致，基金管理人可以按照其对基金份额净值的计算结果对外予以公布，基金托管人可以将相关情况报中国证监会备案。</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lastRenderedPageBreak/>
        <w:t>（二）基金会计核算</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1、基金账册的建立</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管理人和基金托管人在《基金合同》生效后，应按照双方约定的同一记账方法和会计处理原则，分别独立地设置、登记和保管基金的全套账册，对双方各自的账册定期进行核对，互相监督，以保证基金财产的安全。若双方对会计处理方法存在分歧，应以基金管理人的处理方法为准。</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2、会计数据和财务指标的核对</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基金管理人和基金托管人应定期就会计数据和财务指标进行核对。如发现存在不符，双方应及时查明原因并纠正。</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3、基金财务报表和定期报告的编制和复核</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财务报表由基金管理人和基金托管人每月分别独立编制。月度报表的编制，应于每月终了后5个工作日内完成；招募说明书在《基金合同》生效后每六个月更新并公告一次，于该等期间届满后45日内公告。季度报告应在每个季度结束之日起10个工作日内编制完毕并于每个季度结束之日起15个工作日内予以公告；半年度报告在会计年度半年终了后40日内编制完毕并于会计年度半年终了后60日内予以公告；年度报告在会计年度结束后60日内编制完毕并于会计年度终了后90日内予以公告。基金合同生效不足两个月的，基金管理人可以不编制当期季度报告、半年度报告或者年度报告。</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管理人在月度报表完成当日，将报表盖章后提供给基金托管人复核；基金托管人在收到后应3个工作日内进行复核，并将复核结果书面通知基金管理人。基金管理人在季度报告完成当日，将有关报告提供给基金托管人复核，基金托管人应在收到后5个工作日内完成复核，并将复核结果书面通知基金管理人。基金管理人在半年度报告完成当日，将有关报告提供给基金托管人复核，基金托管人应在收到后10个工作日内完成复核，并将复核结果书面通知基金管理人。基金管理人在年度报告完成当日，将有关报告提供基金托管人复核，基金托管人应在收到后15个工作日内完成复核，并将复核结果书面通知基金管理人。基金管理人和基金托管人之间的上述文件往来均以加密传真的方式或双方商定的其他方式进行。</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部门公章或者出具加盖托管业务部门公章的复核意见书，双方各自留存一份。如果基金管理人与基金托管人不能于应当发布公告之日之前就相关报表达成一致，基金管理人有权按照其编制的报表对外发布公告，基金托管人有权就相关情况报证监会备案。</w:t>
      </w:r>
    </w:p>
    <w:p w:rsidR="00CB62F2" w:rsidRPr="00A47A94" w:rsidRDefault="00CB62F2" w:rsidP="00CB62F2">
      <w:pPr>
        <w:adjustRightInd w:val="0"/>
        <w:snapToGrid w:val="0"/>
        <w:spacing w:line="360" w:lineRule="auto"/>
        <w:ind w:firstLineChars="200" w:firstLine="420"/>
        <w:rPr>
          <w:rFonts w:ascii="宋体" w:hAnsi="宋体"/>
          <w:szCs w:val="21"/>
        </w:rPr>
      </w:pPr>
    </w:p>
    <w:p w:rsidR="00CB62F2" w:rsidRPr="00A47A94" w:rsidRDefault="00CB62F2" w:rsidP="00CB62F2">
      <w:pPr>
        <w:adjustRightInd w:val="0"/>
        <w:snapToGrid w:val="0"/>
        <w:spacing w:line="360" w:lineRule="auto"/>
        <w:ind w:firstLineChars="200" w:firstLine="420"/>
        <w:rPr>
          <w:rFonts w:ascii="宋体" w:hAnsi="宋体" w:cs="Arial"/>
          <w:szCs w:val="21"/>
        </w:rPr>
      </w:pPr>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hint="eastAsia"/>
          <w:b/>
          <w:bCs/>
          <w:szCs w:val="21"/>
        </w:rPr>
        <w:t>六、基金份额持有人名册的保管</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lastRenderedPageBreak/>
        <w:t>（一）基金份额持有人名册的内容</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基金份额持有人名册的内容包括但不限于基金份额持有人的名称和持有的基金份额。</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基金份额持有人名册包括以下几类：</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1、基金募集期结束时的基金份额持有人名册；</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2、基金权益登记日的基金份额持有人名册；</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3、基金份额持有人大会登记日的基金份额持有人名册；</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4、每半年度最后一个交易日的基金份额持有人名册。</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（二）基金份额持有人名册的提供</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对于每半年度最后一个交易日的基金份额持有人名册，基金管理人应在每半年度结束后5个工作日内定期向基金托管人提供。对于基金募集期结束时的基金份额持有人名册、基金权益登记日的基金份额持有人名册以及基金份额持有人大会登记日的基金份额持有人名册，基金管理人应在相关的名册生成后5个工作日内向基金托管人提供。</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（三）基金份额持有人名册的保管</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基金托管人应妥善保管基金份额持有人名册。如基金托管人无法妥善保存持有人名册，基金管理人应及时向中国证监会报告，并代为履行保管基金份额持有人名册的职责。基金托管人应对基金管理人由此产生的保管费给予补偿。</w:t>
      </w:r>
    </w:p>
    <w:p w:rsidR="00CB62F2" w:rsidRPr="00D408AB" w:rsidRDefault="00CB62F2" w:rsidP="00D408AB">
      <w:pPr>
        <w:snapToGrid w:val="0"/>
        <w:spacing w:before="100" w:beforeAutospacing="1" w:after="100" w:afterAutospacing="1" w:line="360" w:lineRule="auto"/>
        <w:rPr>
          <w:rFonts w:ascii="宋体" w:hAnsi="宋体"/>
          <w:color w:val="FF0000"/>
          <w:szCs w:val="21"/>
        </w:rPr>
      </w:pPr>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hint="eastAsia"/>
          <w:b/>
          <w:bCs/>
          <w:szCs w:val="21"/>
        </w:rPr>
        <w:t>七、争议解决方式</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（一）本协议适用中华人民共和国法律并从其解释。</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二）基金管理人与基金托管人之间因本协议产生的或与本协议有关的争议可通过友好协商解决。但若自一方书面提出协商解决争议之日起60日内争议未能以协商方式解决的，则任何一方有权将争议提交位于北京的中国国际经济贸易仲裁委员会，并按其时有效的仲裁规则进行仲裁。仲裁裁决是终局的，对仲裁各方当事人均具有约束力。</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（三）除争议所涉的内容之外，本协议的当事人仍应履行本协议的其他规定。</w:t>
      </w:r>
    </w:p>
    <w:p w:rsidR="00CB62F2" w:rsidRPr="00D408AB" w:rsidRDefault="00CB62F2" w:rsidP="00D408AB">
      <w:pPr>
        <w:snapToGrid w:val="0"/>
        <w:spacing w:line="360" w:lineRule="auto"/>
        <w:ind w:firstLineChars="200" w:firstLine="420"/>
        <w:rPr>
          <w:rFonts w:ascii="宋体" w:hAnsi="宋体"/>
          <w:bCs/>
          <w:szCs w:val="21"/>
        </w:rPr>
      </w:pPr>
      <w:r w:rsidRPr="00A47A94">
        <w:rPr>
          <w:rFonts w:ascii="宋体" w:hAnsi="宋体"/>
          <w:bCs/>
          <w:szCs w:val="21"/>
        </w:rPr>
        <w:br w:type="page"/>
      </w:r>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hint="eastAsia"/>
          <w:b/>
          <w:bCs/>
          <w:szCs w:val="21"/>
        </w:rPr>
        <w:lastRenderedPageBreak/>
        <w:t>八、托管协议的变更和终止</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（一）托管协议的变更</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本协议双方当事人经协商一致，可以对协议进行变更。变更后的新协议，其内容不得与《基金合同》的规定有任何冲突。变更后的新协议应当报中国证监会备案。</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（二）托管协议的终止</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发生以下情况，本托管协议应当终止：</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1、《基金合同》终止；</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2、本基金更换基金托管人；</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3、本基金更换基金管理人；</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4、发生《基金法》、《运作办法》或其他法律法规规定的终止事项。</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（三）基金财产的清算</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基金管理人和基金托管人应按照《基金合同》及有关法律法规的规定对本基金的财产进行清算。</w:t>
      </w:r>
    </w:p>
    <w:p w:rsidR="00CB62F2" w:rsidRPr="00A47A94" w:rsidRDefault="00CB62F2" w:rsidP="00CB62F2">
      <w:pPr>
        <w:snapToGrid w:val="0"/>
        <w:spacing w:line="360" w:lineRule="auto"/>
        <w:ind w:firstLineChars="200" w:firstLine="420"/>
        <w:rPr>
          <w:rFonts w:ascii="宋体" w:hAnsi="宋体"/>
          <w:color w:val="000000"/>
          <w:szCs w:val="21"/>
        </w:rPr>
      </w:pPr>
    </w:p>
    <w:p w:rsidR="00D408AB" w:rsidRDefault="00CB62F2" w:rsidP="00D408AB">
      <w:pPr>
        <w:snapToGrid w:val="0"/>
        <w:spacing w:line="360" w:lineRule="auto"/>
        <w:ind w:firstLineChars="200" w:firstLine="480"/>
      </w:pPr>
      <w:r w:rsidRPr="00A47A94">
        <w:rPr>
          <w:rFonts w:ascii="宋体" w:hAnsi="宋体"/>
          <w:color w:val="000000"/>
          <w:kern w:val="0"/>
          <w:sz w:val="24"/>
          <w:szCs w:val="21"/>
        </w:rPr>
        <w:br w:type="page"/>
      </w:r>
      <w:bookmarkStart w:id="44" w:name="_Toc427236071"/>
    </w:p>
    <w:p w:rsidR="00CB62F2" w:rsidRDefault="00CB62F2" w:rsidP="00CB62F2">
      <w:pPr>
        <w:pStyle w:val="-1"/>
      </w:pPr>
      <w:r>
        <w:rPr>
          <w:rFonts w:hint="eastAsia"/>
        </w:rPr>
        <w:lastRenderedPageBreak/>
        <w:t>§20基金份额持有人服务</w:t>
      </w:r>
      <w:bookmarkEnd w:id="44"/>
    </w:p>
    <w:p w:rsidR="00CB62F2" w:rsidRDefault="00CB62F2" w:rsidP="00CB62F2">
      <w:pPr>
        <w:pStyle w:val="-"/>
        <w:ind w:firstLine="420"/>
      </w:pPr>
      <w:r>
        <w:rPr>
          <w:rFonts w:hint="eastAsia"/>
        </w:rPr>
        <w:t>基金管理人承诺为基金份额持有人提供一系列的服务，以下是主要的服务内容，基金管理人根据基金份额持有人的需要和市场的变化，有权增加和修改相关服务项目。如因系统、第三方或不可抗力等原因，导致下述服务无法提供，基金管理人不承担相关责任。</w:t>
      </w:r>
    </w:p>
    <w:p w:rsidR="00CB62F2" w:rsidRDefault="00CB62F2" w:rsidP="00CB62F2">
      <w:pPr>
        <w:pStyle w:val="-"/>
        <w:ind w:firstLine="420"/>
      </w:pPr>
    </w:p>
    <w:p w:rsidR="00CB62F2" w:rsidRPr="00D408AB" w:rsidRDefault="00CB62F2" w:rsidP="00D408AB">
      <w:pPr>
        <w:pStyle w:val="-"/>
        <w:ind w:firstLine="422"/>
        <w:rPr>
          <w:b/>
        </w:rPr>
      </w:pPr>
      <w:r w:rsidRPr="00D408AB">
        <w:rPr>
          <w:rFonts w:hint="eastAsia"/>
          <w:b/>
        </w:rPr>
        <w:t>一、基金份额持有人交易资料的寄送及发送服务</w:t>
      </w:r>
    </w:p>
    <w:p w:rsidR="00CB62F2" w:rsidRDefault="00CB62F2" w:rsidP="00CB62F2">
      <w:pPr>
        <w:pStyle w:val="-"/>
        <w:ind w:firstLine="420"/>
      </w:pPr>
      <w:r>
        <w:rPr>
          <w:rFonts w:hint="eastAsia"/>
        </w:rPr>
        <w:t>1、交易确认单</w:t>
      </w:r>
    </w:p>
    <w:p w:rsidR="00CB62F2" w:rsidRDefault="00CB62F2" w:rsidP="00CB62F2">
      <w:pPr>
        <w:pStyle w:val="-"/>
        <w:ind w:firstLine="420"/>
      </w:pPr>
      <w:r>
        <w:rPr>
          <w:rFonts w:hint="eastAsia"/>
        </w:rPr>
        <w:t>每次交易结束后，投资人可在T+2个工作日后通过销售机构的网点查询或打印交易确认单。</w:t>
      </w:r>
    </w:p>
    <w:p w:rsidR="00CB62F2" w:rsidRDefault="00CB62F2" w:rsidP="00CB62F2">
      <w:pPr>
        <w:pStyle w:val="-"/>
        <w:ind w:firstLine="420"/>
      </w:pPr>
      <w:r>
        <w:rPr>
          <w:rFonts w:hint="eastAsia"/>
        </w:rPr>
        <w:t>2、纸质对账单</w:t>
      </w:r>
    </w:p>
    <w:p w:rsidR="00CB62F2" w:rsidRDefault="00CB62F2" w:rsidP="00CB62F2">
      <w:pPr>
        <w:pStyle w:val="-"/>
        <w:ind w:firstLine="420"/>
      </w:pPr>
      <w:r>
        <w:rPr>
          <w:rFonts w:hint="eastAsia"/>
        </w:rPr>
        <w:t>每季度结束后15个工作日内，基金管理人向本季度有交易且有定制的投资人寄送对账单，资料（含姓名及地址等）不详的除外。投资人可通过基金管理人网站（www.nffund.com）、客服热线（400-889-8899转人工）、客服邮箱（service@nffund.com或service@southernfund.com）及在线客服等途径申请/取消对账单服务。</w:t>
      </w:r>
    </w:p>
    <w:p w:rsidR="00CB62F2" w:rsidRDefault="00CB62F2" w:rsidP="00CB62F2">
      <w:pPr>
        <w:pStyle w:val="-"/>
        <w:ind w:firstLine="420"/>
      </w:pPr>
      <w:r>
        <w:rPr>
          <w:rFonts w:hint="eastAsia"/>
        </w:rPr>
        <w:t>3、电子对账单</w:t>
      </w:r>
    </w:p>
    <w:p w:rsidR="00CB62F2" w:rsidRDefault="00CB62F2" w:rsidP="00CB62F2">
      <w:pPr>
        <w:pStyle w:val="-"/>
        <w:ind w:firstLine="420"/>
      </w:pPr>
      <w:r>
        <w:rPr>
          <w:rFonts w:hint="eastAsia"/>
        </w:rPr>
        <w:t>基金管理人提供月度、季度、年度电子邮件对账单及月度、季度手机短信对账单服务，基金管理人将以电子邮件或手机短信形式向定制的投资人定期发送。投资人可通过基金管理人网站（www.nffund.com）、客服热线（400-889-8899转人工）、客服邮箱（service@nffund.com或service@southernfund.com）及在线客服等途径申请/取消对账单服务。</w:t>
      </w:r>
    </w:p>
    <w:p w:rsidR="00CB62F2" w:rsidRDefault="00CB62F2" w:rsidP="00CB62F2">
      <w:pPr>
        <w:pStyle w:val="-"/>
        <w:ind w:firstLine="420"/>
      </w:pPr>
    </w:p>
    <w:p w:rsidR="00CB62F2" w:rsidRPr="00D408AB" w:rsidRDefault="00CB62F2" w:rsidP="00D408AB">
      <w:pPr>
        <w:pStyle w:val="-"/>
        <w:ind w:firstLine="422"/>
        <w:rPr>
          <w:b/>
        </w:rPr>
      </w:pPr>
      <w:r w:rsidRPr="00D408AB">
        <w:rPr>
          <w:rFonts w:hint="eastAsia"/>
          <w:b/>
        </w:rPr>
        <w:t>二、网上在线服务</w:t>
      </w:r>
    </w:p>
    <w:p w:rsidR="00CB62F2" w:rsidRDefault="00CB62F2" w:rsidP="00CB62F2">
      <w:pPr>
        <w:pStyle w:val="-"/>
        <w:ind w:firstLine="420"/>
      </w:pPr>
      <w:r>
        <w:rPr>
          <w:rFonts w:hint="eastAsia"/>
        </w:rPr>
        <w:t>（一）通过基金管理人网站（www.nffund.com），投资人可获得如下服务：</w:t>
      </w:r>
    </w:p>
    <w:p w:rsidR="00CB62F2" w:rsidRDefault="00CB62F2" w:rsidP="00CB62F2">
      <w:pPr>
        <w:pStyle w:val="-"/>
        <w:ind w:firstLine="420"/>
      </w:pPr>
      <w:r>
        <w:rPr>
          <w:rFonts w:hint="eastAsia"/>
        </w:rPr>
        <w:t>1、查询服务</w:t>
      </w:r>
    </w:p>
    <w:p w:rsidR="00CB62F2" w:rsidRDefault="00CB62F2" w:rsidP="00CB62F2">
      <w:pPr>
        <w:pStyle w:val="-"/>
        <w:ind w:firstLine="420"/>
      </w:pPr>
      <w:r>
        <w:rPr>
          <w:rFonts w:hint="eastAsia"/>
        </w:rPr>
        <w:t>投资人通过基金账户号、身份证号等开户证件号码和查询密码登录基金管理人网站“南方e站通”，可享有基金交易查询、账户查询和基金信息查询服务。</w:t>
      </w:r>
    </w:p>
    <w:p w:rsidR="00CB62F2" w:rsidRDefault="00CB62F2" w:rsidP="00CB62F2">
      <w:pPr>
        <w:pStyle w:val="-"/>
        <w:ind w:firstLine="420"/>
      </w:pPr>
      <w:r>
        <w:rPr>
          <w:rFonts w:hint="eastAsia"/>
        </w:rPr>
        <w:t xml:space="preserve">  2、信息资讯服务</w:t>
      </w:r>
    </w:p>
    <w:p w:rsidR="00CB62F2" w:rsidRDefault="00CB62F2" w:rsidP="00CB62F2">
      <w:pPr>
        <w:pStyle w:val="-"/>
        <w:ind w:firstLine="420"/>
      </w:pPr>
      <w:r>
        <w:rPr>
          <w:rFonts w:hint="eastAsia"/>
        </w:rPr>
        <w:t>投资人可以利用基金管理人网站获取本基金和基金管理人的各类信息，包括基金的法律文件、基金公告、业绩报告和基金管理人最新动态等各类最新资料。</w:t>
      </w:r>
    </w:p>
    <w:p w:rsidR="00CB62F2" w:rsidRDefault="00CB62F2" w:rsidP="00CB62F2">
      <w:pPr>
        <w:pStyle w:val="-"/>
        <w:ind w:firstLine="420"/>
      </w:pPr>
      <w:r>
        <w:rPr>
          <w:rFonts w:hint="eastAsia"/>
        </w:rPr>
        <w:t>3、网上交易服务</w:t>
      </w:r>
    </w:p>
    <w:p w:rsidR="00CB62F2" w:rsidRDefault="00CB62F2" w:rsidP="00CB62F2">
      <w:pPr>
        <w:pStyle w:val="-"/>
        <w:ind w:firstLine="420"/>
      </w:pPr>
      <w:r>
        <w:rPr>
          <w:rFonts w:hint="eastAsia"/>
        </w:rPr>
        <w:t>投资人可通过基金管理人网站“南方e站通”办理本基金的开户、认购/申购、定投、赎回及信息查询等业务。有关基金管理人电子直销具体业务规则请参见基金管理人网站相关公告和业务规则。</w:t>
      </w:r>
    </w:p>
    <w:p w:rsidR="00CB62F2" w:rsidRDefault="00CB62F2" w:rsidP="00CB62F2">
      <w:pPr>
        <w:pStyle w:val="-"/>
        <w:ind w:firstLine="420"/>
      </w:pPr>
      <w:r>
        <w:rPr>
          <w:rFonts w:hint="eastAsia"/>
        </w:rPr>
        <w:lastRenderedPageBreak/>
        <w:t>4、自助答疑服务</w:t>
      </w:r>
    </w:p>
    <w:p w:rsidR="00CB62F2" w:rsidRDefault="00CB62F2" w:rsidP="00CB62F2">
      <w:pPr>
        <w:pStyle w:val="-"/>
        <w:ind w:firstLine="420"/>
      </w:pPr>
      <w:r>
        <w:rPr>
          <w:rFonts w:hint="eastAsia"/>
        </w:rPr>
        <w:t>投资人可通过基金管理人网站“在线客服”，根据提示操作输入要咨询问题的关键词，便可自助进行相关问题的搜索及解答。</w:t>
      </w:r>
    </w:p>
    <w:p w:rsidR="00CB62F2" w:rsidRDefault="00CB62F2" w:rsidP="00CB62F2">
      <w:pPr>
        <w:pStyle w:val="-"/>
        <w:ind w:firstLine="420"/>
      </w:pPr>
      <w:r>
        <w:rPr>
          <w:rFonts w:hint="eastAsia"/>
        </w:rPr>
        <w:t>5、网上人工服务</w:t>
      </w:r>
    </w:p>
    <w:p w:rsidR="00CB62F2" w:rsidRDefault="00CB62F2" w:rsidP="00CB62F2">
      <w:pPr>
        <w:pStyle w:val="-"/>
        <w:ind w:firstLine="420"/>
      </w:pPr>
      <w:r>
        <w:rPr>
          <w:rFonts w:hint="eastAsia"/>
        </w:rPr>
        <w:t>投资人可登录基金管理人网站通过“在线客服”获得投资顾问、服务定制/取消、账户查询等专项服务。</w:t>
      </w:r>
    </w:p>
    <w:p w:rsidR="00CB62F2" w:rsidRDefault="00CB62F2" w:rsidP="00CB62F2">
      <w:pPr>
        <w:pStyle w:val="-"/>
        <w:ind w:firstLine="420"/>
      </w:pPr>
      <w:r>
        <w:rPr>
          <w:rFonts w:hint="eastAsia"/>
        </w:rPr>
        <w:t>6、专用客户端下载</w:t>
      </w:r>
    </w:p>
    <w:p w:rsidR="00CB62F2" w:rsidRDefault="00CB62F2" w:rsidP="00CB62F2">
      <w:pPr>
        <w:pStyle w:val="-"/>
        <w:ind w:firstLine="420"/>
      </w:pPr>
      <w:r>
        <w:rPr>
          <w:rFonts w:hint="eastAsia"/>
        </w:rPr>
        <w:t>投资人可通过基金管理人网站下载专用客户端，如IOS版和安卓版等，通过专用客户端获得基金净值查询、账户查询、理财资讯及相关客户服务。基金管理人电子直销投资人还可通过专用客户端进行基金交易。</w:t>
      </w:r>
    </w:p>
    <w:p w:rsidR="00CB62F2" w:rsidRDefault="00CB62F2" w:rsidP="00CB62F2">
      <w:pPr>
        <w:pStyle w:val="-"/>
        <w:ind w:firstLine="420"/>
      </w:pPr>
      <w:r>
        <w:rPr>
          <w:rFonts w:hint="eastAsia"/>
        </w:rPr>
        <w:t>（二）投资人通过关注基金管理人微信公众号（可搜索“南方基金”或“NF4008898899”），可查阅基金净值、基金动态及活动、服务资讯等。如绑定个人账户，还可享有基金交易（仅限基金管理人电子直销投资人）、账户查询、基金交易查询、持有理财基金到期日查询等服务。</w:t>
      </w:r>
    </w:p>
    <w:p w:rsidR="00CB62F2" w:rsidRDefault="00CB62F2" w:rsidP="00CB62F2">
      <w:pPr>
        <w:pStyle w:val="-"/>
        <w:ind w:firstLine="420"/>
      </w:pPr>
    </w:p>
    <w:p w:rsidR="00CB62F2" w:rsidRPr="00D408AB" w:rsidRDefault="00CB62F2" w:rsidP="00D408AB">
      <w:pPr>
        <w:pStyle w:val="-"/>
        <w:ind w:firstLine="422"/>
        <w:rPr>
          <w:b/>
        </w:rPr>
      </w:pPr>
      <w:r w:rsidRPr="00D408AB">
        <w:rPr>
          <w:rFonts w:hint="eastAsia"/>
          <w:b/>
        </w:rPr>
        <w:t>三、信息定制服务</w:t>
      </w:r>
    </w:p>
    <w:p w:rsidR="00CB62F2" w:rsidRDefault="00CB62F2" w:rsidP="00CB62F2">
      <w:pPr>
        <w:pStyle w:val="-"/>
        <w:ind w:firstLine="420"/>
      </w:pPr>
      <w:r>
        <w:rPr>
          <w:rFonts w:hint="eastAsia"/>
        </w:rPr>
        <w:t>投资人可以通过基金管理人网站（www.nffund.com）、客户服务中心提交信息定制申请，基金管理人通过电子邮件或手机短信定期发送所定制的信息。</w:t>
      </w:r>
    </w:p>
    <w:p w:rsidR="00CB62F2" w:rsidRDefault="00CB62F2" w:rsidP="00CB62F2">
      <w:pPr>
        <w:pStyle w:val="-"/>
        <w:ind w:firstLine="420"/>
      </w:pPr>
      <w:r>
        <w:rPr>
          <w:rFonts w:hint="eastAsia"/>
        </w:rPr>
        <w:t>1、电子邮件：基金份额净值、电子邮件对账单、各类电邮资讯等。</w:t>
      </w:r>
    </w:p>
    <w:p w:rsidR="00CB62F2" w:rsidRDefault="00CB62F2" w:rsidP="00CB62F2">
      <w:pPr>
        <w:pStyle w:val="-"/>
        <w:ind w:firstLine="420"/>
      </w:pPr>
      <w:r>
        <w:rPr>
          <w:rFonts w:hint="eastAsia"/>
        </w:rPr>
        <w:t>2、手机短信：基金份额净值、手机短信对账单、各类短/彩信资讯等。</w:t>
      </w:r>
    </w:p>
    <w:p w:rsidR="00CB62F2" w:rsidRDefault="00CB62F2" w:rsidP="00CB62F2">
      <w:pPr>
        <w:pStyle w:val="-"/>
        <w:ind w:firstLine="420"/>
      </w:pPr>
    </w:p>
    <w:p w:rsidR="00CB62F2" w:rsidRPr="00D408AB" w:rsidRDefault="00CB62F2" w:rsidP="00D408AB">
      <w:pPr>
        <w:pStyle w:val="-"/>
        <w:ind w:firstLine="422"/>
        <w:rPr>
          <w:b/>
        </w:rPr>
      </w:pPr>
      <w:r w:rsidRPr="00D408AB">
        <w:rPr>
          <w:rFonts w:hint="eastAsia"/>
          <w:b/>
        </w:rPr>
        <w:t>四、账户资料变更服务</w:t>
      </w:r>
    </w:p>
    <w:p w:rsidR="00CB62F2" w:rsidRDefault="00CB62F2" w:rsidP="00CB62F2">
      <w:pPr>
        <w:pStyle w:val="-"/>
        <w:ind w:firstLine="420"/>
      </w:pPr>
      <w:r>
        <w:rPr>
          <w:rFonts w:hint="eastAsia"/>
        </w:rPr>
        <w:t>为便于投资人及时得到基金管理人提供的各项服务，请投资人及时更新服务联系信息。投资人可通过以下4种方式进行服务联系信息（包括联系地址、手机号码、固定电话、电子邮箱等）的变更。基金管理人电子直销投资人交易联系信息的变更，请遵照基金管理人电子直销相关规定办理：</w:t>
      </w:r>
    </w:p>
    <w:p w:rsidR="00CB62F2" w:rsidRDefault="00CB62F2" w:rsidP="00CB62F2">
      <w:pPr>
        <w:pStyle w:val="-"/>
        <w:ind w:firstLine="420"/>
      </w:pPr>
      <w:r>
        <w:rPr>
          <w:rFonts w:hint="eastAsia"/>
        </w:rPr>
        <w:t>1、登录基金管理人网站“南方e站通”自助修改联系信息。</w:t>
      </w:r>
    </w:p>
    <w:p w:rsidR="00CB62F2" w:rsidRDefault="00CB62F2" w:rsidP="00CB62F2">
      <w:pPr>
        <w:pStyle w:val="-"/>
        <w:ind w:firstLine="420"/>
      </w:pPr>
      <w:r>
        <w:rPr>
          <w:rFonts w:hint="eastAsia"/>
        </w:rPr>
        <w:t>2、致电基金管理人客户服务中心400-889-8899转人工修改。</w:t>
      </w:r>
    </w:p>
    <w:p w:rsidR="00CB62F2" w:rsidRDefault="00CB62F2" w:rsidP="00CB62F2">
      <w:pPr>
        <w:pStyle w:val="-"/>
        <w:ind w:firstLine="420"/>
      </w:pPr>
      <w:r>
        <w:rPr>
          <w:rFonts w:hint="eastAsia"/>
        </w:rPr>
        <w:t>3、发送邮件至基金管理人客服邮箱service@nffund.com或service@southernfund.com提交修改申请。</w:t>
      </w:r>
    </w:p>
    <w:p w:rsidR="00CB62F2" w:rsidRDefault="00CB62F2" w:rsidP="00CB62F2">
      <w:pPr>
        <w:pStyle w:val="-"/>
        <w:ind w:firstLine="420"/>
      </w:pPr>
      <w:r>
        <w:rPr>
          <w:rFonts w:hint="eastAsia"/>
        </w:rPr>
        <w:t>4、通过基金管理人网站“在线客服”在线提交修改申请。</w:t>
      </w:r>
    </w:p>
    <w:p w:rsidR="00CB62F2" w:rsidRDefault="00CB62F2" w:rsidP="00CB62F2">
      <w:pPr>
        <w:pStyle w:val="-"/>
        <w:ind w:firstLine="420"/>
      </w:pPr>
    </w:p>
    <w:p w:rsidR="00CB62F2" w:rsidRPr="00D408AB" w:rsidRDefault="00CB62F2" w:rsidP="00D408AB">
      <w:pPr>
        <w:pStyle w:val="-"/>
        <w:ind w:firstLine="422"/>
        <w:rPr>
          <w:b/>
        </w:rPr>
      </w:pPr>
      <w:r w:rsidRPr="00D408AB">
        <w:rPr>
          <w:rFonts w:hint="eastAsia"/>
          <w:b/>
        </w:rPr>
        <w:t>五、客户服务中心电话服务</w:t>
      </w:r>
    </w:p>
    <w:p w:rsidR="00CB62F2" w:rsidRDefault="00CB62F2" w:rsidP="00CB62F2">
      <w:pPr>
        <w:pStyle w:val="-"/>
        <w:ind w:firstLine="420"/>
      </w:pPr>
      <w:r>
        <w:rPr>
          <w:rFonts w:hint="eastAsia"/>
        </w:rPr>
        <w:t>投资人拨打基金管理人客服热线400-889-8899（国内免长途话费）可享有如下服务：</w:t>
      </w:r>
    </w:p>
    <w:p w:rsidR="00CB62F2" w:rsidRDefault="00CB62F2" w:rsidP="00CB62F2">
      <w:pPr>
        <w:pStyle w:val="-"/>
        <w:ind w:firstLine="420"/>
      </w:pPr>
      <w:r>
        <w:rPr>
          <w:rFonts w:hint="eastAsia"/>
        </w:rPr>
        <w:lastRenderedPageBreak/>
        <w:t>1、自助语音服务：提供7×24小时基金净值信息、账户交易情况、基金产品等自助查询服务。</w:t>
      </w:r>
    </w:p>
    <w:p w:rsidR="00CB62F2" w:rsidRDefault="00CB62F2" w:rsidP="00CB62F2">
      <w:pPr>
        <w:pStyle w:val="-"/>
        <w:ind w:firstLine="420"/>
      </w:pPr>
      <w:r>
        <w:rPr>
          <w:rFonts w:hint="eastAsia"/>
        </w:rPr>
        <w:t>2、人工服务：提供每周七天，每日不少于8小时的人工服务（法定节假日除外）。投资人可以通过该热线获得投资顾问、业务咨询、信息查询、服务投诉及建议、信息定制、资料修改等专项服务。</w:t>
      </w:r>
    </w:p>
    <w:p w:rsidR="00CB62F2" w:rsidRDefault="00CB62F2" w:rsidP="00CB62F2">
      <w:pPr>
        <w:pStyle w:val="-"/>
        <w:ind w:firstLine="420"/>
      </w:pPr>
      <w:r>
        <w:rPr>
          <w:rFonts w:hint="eastAsia"/>
        </w:rPr>
        <w:t>3、电话交易服务：基金管理人电子直销投资人可通过基金管理人的电话交易系统办理开放式基金的认购、申购、交易撤单、交易密码修改、信息查询和投资人该直销账户下开放式基金的赎回、转换及分红方式变更等业务。有关基金电话交易的具体业务规则请参见基金管理人网站相关公告和业务规则。</w:t>
      </w:r>
    </w:p>
    <w:p w:rsidR="00CB62F2" w:rsidRDefault="00CB62F2" w:rsidP="00CB62F2">
      <w:pPr>
        <w:pStyle w:val="-"/>
        <w:ind w:firstLine="420"/>
      </w:pPr>
    </w:p>
    <w:p w:rsidR="00CB62F2" w:rsidRPr="00D408AB" w:rsidRDefault="00CB62F2" w:rsidP="00D408AB">
      <w:pPr>
        <w:pStyle w:val="-"/>
        <w:ind w:firstLine="422"/>
        <w:rPr>
          <w:b/>
        </w:rPr>
      </w:pPr>
      <w:r w:rsidRPr="00D408AB">
        <w:rPr>
          <w:rFonts w:hint="eastAsia"/>
          <w:b/>
        </w:rPr>
        <w:t>六、客户投诉及建议受理服务</w:t>
      </w:r>
    </w:p>
    <w:p w:rsidR="00CB62F2" w:rsidRDefault="00CB62F2" w:rsidP="00CB62F2">
      <w:pPr>
        <w:pStyle w:val="-"/>
        <w:ind w:firstLine="420"/>
      </w:pPr>
      <w:r>
        <w:rPr>
          <w:rFonts w:hint="eastAsia"/>
        </w:rPr>
        <w:t>投资人可以通过基金管理人客户服务中心人工热线、在线客服、书信、电子邮件、短信、传真及各销售机构网点柜台等不同的渠道对基金管理人和销售网点所提供的服务进行投诉或提出建议。</w:t>
      </w:r>
    </w:p>
    <w:p w:rsidR="00CB62F2" w:rsidRDefault="00CB62F2" w:rsidP="00CB62F2">
      <w:pPr>
        <w:pStyle w:val="-"/>
        <w:ind w:firstLine="420"/>
      </w:pPr>
    </w:p>
    <w:p w:rsidR="00CB62F2" w:rsidRDefault="00CB62F2" w:rsidP="00CB62F2">
      <w:pPr>
        <w:pStyle w:val="-"/>
        <w:ind w:firstLine="420"/>
      </w:pPr>
      <w:r>
        <w:rPr>
          <w:rFonts w:hint="eastAsia"/>
        </w:rPr>
        <w:t>如本招募说明书存在任何您/贵机构无法理解的内容，请通过上述方式联系基金管理人。请确保投资前，您/贵机构已经全面理解了本招募说明书。</w:t>
      </w:r>
    </w:p>
    <w:p w:rsidR="00CB62F2" w:rsidRDefault="00CB62F2" w:rsidP="00CB62F2">
      <w:pPr>
        <w:pStyle w:val="-1"/>
      </w:pPr>
      <w:r>
        <w:br w:type="page"/>
      </w:r>
      <w:bookmarkStart w:id="45" w:name="_Toc427236072"/>
      <w:r>
        <w:rPr>
          <w:rFonts w:hint="eastAsia"/>
        </w:rPr>
        <w:lastRenderedPageBreak/>
        <w:t>§</w:t>
      </w:r>
      <w:r>
        <w:t>21其他应披露事项</w:t>
      </w:r>
      <w:bookmarkEnd w:id="45"/>
    </w:p>
    <w:tbl>
      <w:tblPr>
        <w:tblW w:w="8639" w:type="dxa"/>
        <w:tblInd w:w="93" w:type="dxa"/>
        <w:tblLook w:val="04A0"/>
      </w:tblPr>
      <w:tblGrid>
        <w:gridCol w:w="6111"/>
        <w:gridCol w:w="2528"/>
      </w:tblGrid>
      <w:tr w:rsidR="00CB62F2" w:rsidTr="009108C7">
        <w:trPr>
          <w:trHeight w:val="465"/>
        </w:trPr>
        <w:tc>
          <w:tcPr>
            <w:tcW w:w="6111" w:type="dxa"/>
            <w:tcBorders>
              <w:top w:val="single" w:sz="4" w:space="0" w:color="auto"/>
              <w:left w:val="single" w:sz="4" w:space="0" w:color="auto"/>
              <w:bottom w:val="single" w:sz="4" w:space="0" w:color="auto"/>
              <w:right w:val="single" w:sz="4" w:space="0" w:color="auto"/>
            </w:tcBorders>
            <w:noWrap/>
            <w:vAlign w:val="bottom"/>
            <w:hideMark/>
          </w:tcPr>
          <w:p w:rsidR="00CB62F2" w:rsidRDefault="00CB62F2" w:rsidP="009108C7">
            <w:pPr>
              <w:widowControl/>
              <w:jc w:val="center"/>
              <w:rPr>
                <w:rFonts w:ascii="宋体" w:hAnsi="宋体" w:cs="宋体"/>
                <w:b/>
                <w:bCs/>
                <w:color w:val="000000"/>
                <w:kern w:val="0"/>
                <w:szCs w:val="21"/>
              </w:rPr>
            </w:pPr>
            <w:r>
              <w:rPr>
                <w:rFonts w:ascii="宋体" w:hAnsi="宋体" w:cs="宋体" w:hint="eastAsia"/>
                <w:b/>
                <w:bCs/>
                <w:color w:val="000000"/>
                <w:kern w:val="0"/>
                <w:szCs w:val="21"/>
              </w:rPr>
              <w:t>标题</w:t>
            </w:r>
          </w:p>
        </w:tc>
        <w:tc>
          <w:tcPr>
            <w:tcW w:w="2528" w:type="dxa"/>
            <w:tcBorders>
              <w:top w:val="single" w:sz="4" w:space="0" w:color="auto"/>
              <w:left w:val="nil"/>
              <w:bottom w:val="single" w:sz="4" w:space="0" w:color="auto"/>
              <w:right w:val="single" w:sz="4" w:space="0" w:color="auto"/>
            </w:tcBorders>
            <w:noWrap/>
            <w:vAlign w:val="bottom"/>
            <w:hideMark/>
          </w:tcPr>
          <w:p w:rsidR="00CB62F2" w:rsidRDefault="00CB62F2" w:rsidP="009108C7">
            <w:pPr>
              <w:widowControl/>
              <w:jc w:val="center"/>
              <w:rPr>
                <w:rFonts w:ascii="宋体" w:hAnsi="宋体" w:cs="宋体"/>
                <w:b/>
                <w:bCs/>
                <w:color w:val="000000"/>
                <w:kern w:val="0"/>
                <w:szCs w:val="21"/>
              </w:rPr>
            </w:pPr>
            <w:r>
              <w:rPr>
                <w:rFonts w:ascii="宋体" w:hAnsi="宋体" w:cs="宋体" w:hint="eastAsia"/>
                <w:b/>
                <w:bCs/>
                <w:color w:val="000000"/>
                <w:kern w:val="0"/>
                <w:szCs w:val="21"/>
              </w:rPr>
              <w:t>日期</w:t>
            </w:r>
          </w:p>
        </w:tc>
      </w:tr>
      <w:tr w:rsidR="00CB62F2" w:rsidTr="009108C7">
        <w:trPr>
          <w:trHeight w:val="575"/>
        </w:trPr>
        <w:tc>
          <w:tcPr>
            <w:tcW w:w="6111" w:type="dxa"/>
            <w:tcBorders>
              <w:top w:val="nil"/>
              <w:left w:val="single" w:sz="4" w:space="0" w:color="auto"/>
              <w:bottom w:val="single" w:sz="4" w:space="0" w:color="auto"/>
              <w:right w:val="single" w:sz="4" w:space="0" w:color="auto"/>
            </w:tcBorders>
            <w:hideMark/>
          </w:tcPr>
          <w:p w:rsidR="00CB62F2" w:rsidRDefault="00A4743E" w:rsidP="009108C7">
            <w:pPr>
              <w:widowControl/>
              <w:jc w:val="left"/>
            </w:pPr>
            <w:hyperlink r:id="rId8" w:tooltip="南方基金关于旗下部分基金增加龙江银行为代销机构及开通定投和转换业务公告" w:history="1">
              <w:r w:rsidR="00CB62F2">
                <w:rPr>
                  <w:rStyle w:val="a4"/>
                  <w:rFonts w:hint="eastAsia"/>
                </w:rPr>
                <w:t>南方基金关于旗下部分基金增加龙江银行为代销机构及开通定投和转换业务公告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2015-7-22</w:t>
            </w:r>
          </w:p>
        </w:tc>
      </w:tr>
      <w:tr w:rsidR="00CB62F2" w:rsidTr="009108C7">
        <w:trPr>
          <w:trHeight w:val="575"/>
        </w:trPr>
        <w:tc>
          <w:tcPr>
            <w:tcW w:w="6111" w:type="dxa"/>
            <w:tcBorders>
              <w:top w:val="nil"/>
              <w:left w:val="single" w:sz="4" w:space="0" w:color="auto"/>
              <w:bottom w:val="single" w:sz="4" w:space="0" w:color="auto"/>
              <w:right w:val="single" w:sz="4" w:space="0" w:color="auto"/>
            </w:tcBorders>
            <w:hideMark/>
          </w:tcPr>
          <w:p w:rsidR="00CB62F2" w:rsidRDefault="00A4743E" w:rsidP="009108C7">
            <w:pPr>
              <w:widowControl/>
              <w:jc w:val="left"/>
            </w:pPr>
            <w:hyperlink r:id="rId9" w:tooltip="南方基金关于旗下部分基金增加厦门鑫鼎盛为代销机构及开通定投业务并参与其费率优惠活动的公告" w:history="1">
              <w:r w:rsidR="00CB62F2">
                <w:rPr>
                  <w:rStyle w:val="a4"/>
                  <w:rFonts w:hint="eastAsia"/>
                </w:rPr>
                <w:t>南方基金关于旗下部分基金增加厦门鑫鼎盛为代销机构及开通定投业务并参与其费率优惠活动的公告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2015-7-20</w:t>
            </w:r>
          </w:p>
        </w:tc>
      </w:tr>
      <w:tr w:rsidR="00CB62F2" w:rsidTr="009108C7">
        <w:trPr>
          <w:trHeight w:val="20"/>
        </w:trPr>
        <w:tc>
          <w:tcPr>
            <w:tcW w:w="6111" w:type="dxa"/>
            <w:tcBorders>
              <w:top w:val="nil"/>
              <w:left w:val="single" w:sz="4" w:space="0" w:color="auto"/>
              <w:bottom w:val="single" w:sz="4" w:space="0" w:color="auto"/>
              <w:right w:val="single" w:sz="4" w:space="0" w:color="auto"/>
            </w:tcBorders>
            <w:hideMark/>
          </w:tcPr>
          <w:p w:rsidR="00CB62F2" w:rsidRDefault="00A4743E" w:rsidP="009108C7">
            <w:pPr>
              <w:widowControl/>
              <w:jc w:val="left"/>
            </w:pPr>
            <w:hyperlink r:id="rId10" w:tooltip="南方启元债券型证券投资基金2015年第2季度报告" w:history="1">
              <w:r w:rsidR="00CB62F2">
                <w:rPr>
                  <w:rStyle w:val="a4"/>
                  <w:rFonts w:hint="eastAsia"/>
                </w:rPr>
                <w:t>南方启元债券型证券投资基金</w:t>
              </w:r>
              <w:r w:rsidR="00CB62F2">
                <w:rPr>
                  <w:rStyle w:val="a4"/>
                </w:rPr>
                <w:t>2015</w:t>
              </w:r>
              <w:r w:rsidR="00CB62F2">
                <w:rPr>
                  <w:rStyle w:val="a4"/>
                  <w:rFonts w:hint="eastAsia"/>
                </w:rPr>
                <w:t>年第</w:t>
              </w:r>
              <w:r w:rsidR="00CB62F2">
                <w:rPr>
                  <w:rStyle w:val="a4"/>
                </w:rPr>
                <w:t>2</w:t>
              </w:r>
              <w:r w:rsidR="00CB62F2">
                <w:rPr>
                  <w:rStyle w:val="a4"/>
                  <w:rFonts w:hint="eastAsia"/>
                </w:rPr>
                <w:t>季度报告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2015-7-20</w:t>
            </w:r>
          </w:p>
        </w:tc>
      </w:tr>
      <w:tr w:rsidR="00CB62F2" w:rsidTr="009108C7">
        <w:trPr>
          <w:trHeight w:val="205"/>
        </w:trPr>
        <w:tc>
          <w:tcPr>
            <w:tcW w:w="0" w:type="auto"/>
            <w:tcBorders>
              <w:top w:val="nil"/>
              <w:left w:val="single" w:sz="4" w:space="0" w:color="auto"/>
              <w:bottom w:val="single" w:sz="4" w:space="0" w:color="auto"/>
              <w:right w:val="single" w:sz="4" w:space="0" w:color="auto"/>
            </w:tcBorders>
            <w:hideMark/>
          </w:tcPr>
          <w:p w:rsidR="00CB62F2" w:rsidRDefault="00A4743E" w:rsidP="009108C7">
            <w:pPr>
              <w:widowControl/>
              <w:jc w:val="left"/>
            </w:pPr>
            <w:hyperlink r:id="rId11" w:tooltip="关于京东电子交易平台实施费率优惠的公告" w:history="1">
              <w:r w:rsidR="00CB62F2">
                <w:rPr>
                  <w:rStyle w:val="a4"/>
                  <w:rFonts w:hint="eastAsia"/>
                </w:rPr>
                <w:t>关于京东电子交易平台实施费率优惠的公告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2015-7-9</w:t>
            </w:r>
          </w:p>
        </w:tc>
      </w:tr>
      <w:tr w:rsidR="00CB62F2" w:rsidTr="009108C7">
        <w:trPr>
          <w:trHeight w:val="70"/>
        </w:trPr>
        <w:tc>
          <w:tcPr>
            <w:tcW w:w="6111" w:type="dxa"/>
            <w:tcBorders>
              <w:top w:val="nil"/>
              <w:left w:val="single" w:sz="4" w:space="0" w:color="auto"/>
              <w:bottom w:val="single" w:sz="4" w:space="0" w:color="auto"/>
              <w:right w:val="single" w:sz="4" w:space="0" w:color="auto"/>
            </w:tcBorders>
            <w:hideMark/>
          </w:tcPr>
          <w:p w:rsidR="00CB62F2" w:rsidRDefault="00A4743E" w:rsidP="009108C7">
            <w:pPr>
              <w:widowControl/>
              <w:jc w:val="left"/>
            </w:pPr>
            <w:hyperlink r:id="rId12" w:history="1">
              <w:r w:rsidR="00CB62F2">
                <w:rPr>
                  <w:rStyle w:val="a4"/>
                  <w:rFonts w:hint="eastAsia"/>
                </w:rPr>
                <w:t>关于苏宁易付宝电子交易平台调整费率优惠的公告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2015-7-7</w:t>
            </w:r>
          </w:p>
        </w:tc>
      </w:tr>
      <w:tr w:rsidR="00CB62F2" w:rsidTr="009108C7">
        <w:trPr>
          <w:trHeight w:val="575"/>
        </w:trPr>
        <w:tc>
          <w:tcPr>
            <w:tcW w:w="6111" w:type="dxa"/>
            <w:tcBorders>
              <w:top w:val="nil"/>
              <w:left w:val="single" w:sz="4" w:space="0" w:color="auto"/>
              <w:bottom w:val="single" w:sz="4" w:space="0" w:color="auto"/>
              <w:right w:val="single" w:sz="4" w:space="0" w:color="auto"/>
            </w:tcBorders>
            <w:hideMark/>
          </w:tcPr>
          <w:p w:rsidR="00CB62F2" w:rsidRDefault="00A4743E" w:rsidP="009108C7">
            <w:pPr>
              <w:widowControl/>
              <w:jc w:val="left"/>
            </w:pPr>
            <w:hyperlink r:id="rId13" w:tooltip="南方基金关于旗下部分基金参加交通银行网上银行、手机银行基金申购费率优惠活动的公告" w:history="1">
              <w:r w:rsidR="00CB62F2">
                <w:rPr>
                  <w:rStyle w:val="a4"/>
                  <w:rFonts w:hint="eastAsia"/>
                </w:rPr>
                <w:t>南方基金关于旗下部分基金参加交通银行网上银行、手机银行基金申购费率优惠活动的公告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2015-6-30</w:t>
            </w:r>
          </w:p>
        </w:tc>
      </w:tr>
      <w:tr w:rsidR="00CB62F2" w:rsidTr="009108C7">
        <w:trPr>
          <w:trHeight w:val="575"/>
        </w:trPr>
        <w:tc>
          <w:tcPr>
            <w:tcW w:w="6111" w:type="dxa"/>
            <w:tcBorders>
              <w:top w:val="nil"/>
              <w:left w:val="single" w:sz="4" w:space="0" w:color="auto"/>
              <w:bottom w:val="single" w:sz="4" w:space="0" w:color="auto"/>
              <w:right w:val="single" w:sz="4" w:space="0" w:color="auto"/>
            </w:tcBorders>
            <w:hideMark/>
          </w:tcPr>
          <w:p w:rsidR="00CB62F2" w:rsidRDefault="00A4743E" w:rsidP="009108C7">
            <w:pPr>
              <w:widowControl/>
              <w:jc w:val="left"/>
            </w:pPr>
            <w:hyperlink r:id="rId14" w:tooltip="南方基金关于电子直销平台开通货币基金快速转购业务并实行0费率优惠的公告" w:history="1">
              <w:r w:rsidR="00CB62F2">
                <w:rPr>
                  <w:rStyle w:val="a4"/>
                  <w:rFonts w:hint="eastAsia"/>
                </w:rPr>
                <w:t>南方基金关于电子直销平台开通货币基金快速转购业务并实行</w:t>
              </w:r>
              <w:r w:rsidR="00CB62F2">
                <w:rPr>
                  <w:rStyle w:val="a4"/>
                </w:rPr>
                <w:t>0</w:t>
              </w:r>
              <w:r w:rsidR="00CB62F2">
                <w:rPr>
                  <w:rStyle w:val="a4"/>
                  <w:rFonts w:hint="eastAsia"/>
                </w:rPr>
                <w:t>费率优惠的公告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2015-6-8</w:t>
            </w:r>
          </w:p>
        </w:tc>
      </w:tr>
      <w:tr w:rsidR="00CB62F2" w:rsidTr="009108C7">
        <w:trPr>
          <w:trHeight w:val="575"/>
        </w:trPr>
        <w:tc>
          <w:tcPr>
            <w:tcW w:w="6111" w:type="dxa"/>
            <w:tcBorders>
              <w:top w:val="nil"/>
              <w:left w:val="single" w:sz="4" w:space="0" w:color="auto"/>
              <w:bottom w:val="single" w:sz="4" w:space="0" w:color="auto"/>
              <w:right w:val="single" w:sz="4" w:space="0" w:color="auto"/>
            </w:tcBorders>
            <w:hideMark/>
          </w:tcPr>
          <w:p w:rsidR="00CB62F2" w:rsidRDefault="00A4743E" w:rsidP="009108C7">
            <w:pPr>
              <w:widowControl/>
              <w:jc w:val="left"/>
            </w:pPr>
            <w:hyperlink r:id="rId15" w:tooltip="南方基金关于旗下部分基金参加中国农业银行网上银行、手机银行申购费率优惠活动的公告" w:history="1">
              <w:r w:rsidR="00CB62F2">
                <w:rPr>
                  <w:rStyle w:val="a4"/>
                  <w:rFonts w:hint="eastAsia"/>
                </w:rPr>
                <w:t>南方基金关于旗下部分基金参加中国农业银行网上银行、手机银行申购费率优惠活动的公告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2015-6-1</w:t>
            </w:r>
          </w:p>
        </w:tc>
      </w:tr>
      <w:tr w:rsidR="00CB62F2" w:rsidTr="009108C7">
        <w:trPr>
          <w:trHeight w:val="220"/>
        </w:trPr>
        <w:tc>
          <w:tcPr>
            <w:tcW w:w="6111" w:type="dxa"/>
            <w:tcBorders>
              <w:top w:val="nil"/>
              <w:left w:val="single" w:sz="4" w:space="0" w:color="auto"/>
              <w:bottom w:val="single" w:sz="4" w:space="0" w:color="auto"/>
              <w:right w:val="single" w:sz="4" w:space="0" w:color="auto"/>
            </w:tcBorders>
            <w:hideMark/>
          </w:tcPr>
          <w:p w:rsidR="00CB62F2" w:rsidRDefault="00A4743E" w:rsidP="009108C7">
            <w:pPr>
              <w:widowControl/>
              <w:jc w:val="left"/>
            </w:pPr>
            <w:hyperlink r:id="rId16" w:tooltip="南方基金管理有限公司关于副总经理变更的公告" w:history="1">
              <w:r w:rsidR="00CB62F2">
                <w:rPr>
                  <w:rStyle w:val="a4"/>
                  <w:rFonts w:hint="eastAsia"/>
                </w:rPr>
                <w:t>南方基金管理有限公司关于副总经理变更的公告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2015-5-29</w:t>
            </w:r>
          </w:p>
        </w:tc>
      </w:tr>
      <w:tr w:rsidR="00CB62F2" w:rsidTr="009108C7">
        <w:trPr>
          <w:trHeight w:val="575"/>
        </w:trPr>
        <w:tc>
          <w:tcPr>
            <w:tcW w:w="6111" w:type="dxa"/>
            <w:tcBorders>
              <w:top w:val="nil"/>
              <w:left w:val="single" w:sz="4" w:space="0" w:color="auto"/>
              <w:bottom w:val="single" w:sz="4" w:space="0" w:color="auto"/>
              <w:right w:val="single" w:sz="4" w:space="0" w:color="auto"/>
            </w:tcBorders>
            <w:hideMark/>
          </w:tcPr>
          <w:p w:rsidR="00CB62F2" w:rsidRDefault="00A4743E" w:rsidP="009108C7">
            <w:pPr>
              <w:widowControl/>
              <w:jc w:val="left"/>
            </w:pPr>
            <w:hyperlink r:id="rId17" w:tooltip="南方基金关于旗下部分基金增加汇付金融为代销机构及开通定投和转换业务并参与其费率优惠活动的公告" w:history="1">
              <w:r w:rsidR="00CB62F2">
                <w:rPr>
                  <w:rStyle w:val="a4"/>
                  <w:rFonts w:hint="eastAsia"/>
                </w:rPr>
                <w:t>南方基金关于旗下部分基金增加汇付金融为代销机构及开通定投和转换业务并参与其费率优惠活动的公告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2015-5-18</w:t>
            </w:r>
          </w:p>
        </w:tc>
      </w:tr>
      <w:tr w:rsidR="00CB62F2" w:rsidTr="009108C7">
        <w:trPr>
          <w:trHeight w:val="575"/>
        </w:trPr>
        <w:tc>
          <w:tcPr>
            <w:tcW w:w="6111" w:type="dxa"/>
            <w:tcBorders>
              <w:top w:val="nil"/>
              <w:left w:val="single" w:sz="4" w:space="0" w:color="auto"/>
              <w:bottom w:val="single" w:sz="4" w:space="0" w:color="auto"/>
              <w:right w:val="single" w:sz="4" w:space="0" w:color="auto"/>
            </w:tcBorders>
            <w:hideMark/>
          </w:tcPr>
          <w:p w:rsidR="00CB62F2" w:rsidRDefault="00A4743E" w:rsidP="009108C7">
            <w:pPr>
              <w:widowControl/>
              <w:jc w:val="left"/>
            </w:pPr>
            <w:hyperlink r:id="rId18" w:tooltip="南方基金关于旗下部分基金增加华融湘江银行为代销机构及开通定投和转换业务公告" w:history="1">
              <w:r w:rsidR="00CB62F2">
                <w:rPr>
                  <w:rStyle w:val="a4"/>
                  <w:rFonts w:hint="eastAsia"/>
                </w:rPr>
                <w:t>南方基金关于旗下部分基金增加华融湘江银行为代销机构及开通定投和转换业务公告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2015-5-15</w:t>
            </w:r>
          </w:p>
        </w:tc>
      </w:tr>
      <w:tr w:rsidR="00CB62F2" w:rsidTr="009108C7">
        <w:trPr>
          <w:trHeight w:val="575"/>
        </w:trPr>
        <w:tc>
          <w:tcPr>
            <w:tcW w:w="6111" w:type="dxa"/>
            <w:tcBorders>
              <w:top w:val="nil"/>
              <w:left w:val="single" w:sz="4" w:space="0" w:color="auto"/>
              <w:bottom w:val="single" w:sz="4" w:space="0" w:color="auto"/>
              <w:right w:val="single" w:sz="4" w:space="0" w:color="auto"/>
            </w:tcBorders>
            <w:hideMark/>
          </w:tcPr>
          <w:p w:rsidR="00CB62F2" w:rsidRDefault="00A4743E" w:rsidP="009108C7">
            <w:pPr>
              <w:widowControl/>
              <w:jc w:val="left"/>
            </w:pPr>
            <w:hyperlink r:id="rId19" w:tooltip="南方基金关于旗下部分基金增加张家港农村商业银行、烟台银行、南海农商银行和华西证券为代销机构及开通定投和转换业务的公告" w:history="1">
              <w:r w:rsidR="00CB62F2">
                <w:rPr>
                  <w:rStyle w:val="a4"/>
                  <w:rFonts w:hint="eastAsia"/>
                </w:rPr>
                <w:t>南方基金关于旗下部分基金增加张家港农村商业银行、烟台银行、南海农商银行和华西证券为代销机构及开通定投和转换业务的公告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2015-5-13</w:t>
            </w:r>
          </w:p>
        </w:tc>
      </w:tr>
      <w:tr w:rsidR="00CB62F2" w:rsidTr="009108C7">
        <w:trPr>
          <w:trHeight w:val="221"/>
        </w:trPr>
        <w:tc>
          <w:tcPr>
            <w:tcW w:w="6111" w:type="dxa"/>
            <w:tcBorders>
              <w:top w:val="nil"/>
              <w:left w:val="single" w:sz="4" w:space="0" w:color="auto"/>
              <w:bottom w:val="single" w:sz="4" w:space="0" w:color="auto"/>
              <w:right w:val="single" w:sz="4" w:space="0" w:color="auto"/>
            </w:tcBorders>
            <w:hideMark/>
          </w:tcPr>
          <w:p w:rsidR="00CB62F2" w:rsidRDefault="00A4743E" w:rsidP="009108C7">
            <w:pPr>
              <w:widowControl/>
              <w:jc w:val="left"/>
            </w:pPr>
            <w:hyperlink r:id="rId20" w:tooltip="南方基金管理有限公司关于旗下基金投资资产支持证券的公告" w:history="1">
              <w:r w:rsidR="00CB62F2">
                <w:rPr>
                  <w:rStyle w:val="a4"/>
                  <w:rFonts w:hint="eastAsia"/>
                </w:rPr>
                <w:t>南方基金管理有限公司关于旗下基金投资资产支持证券的公告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2015-5-7</w:t>
            </w:r>
          </w:p>
        </w:tc>
      </w:tr>
      <w:tr w:rsidR="00CB62F2" w:rsidTr="009108C7">
        <w:trPr>
          <w:trHeight w:val="183"/>
        </w:trPr>
        <w:tc>
          <w:tcPr>
            <w:tcW w:w="6111" w:type="dxa"/>
            <w:tcBorders>
              <w:top w:val="nil"/>
              <w:left w:val="single" w:sz="4" w:space="0" w:color="auto"/>
              <w:bottom w:val="single" w:sz="4" w:space="0" w:color="auto"/>
              <w:right w:val="single" w:sz="4" w:space="0" w:color="auto"/>
            </w:tcBorders>
            <w:hideMark/>
          </w:tcPr>
          <w:p w:rsidR="00CB62F2" w:rsidRDefault="00A4743E" w:rsidP="009108C7">
            <w:pPr>
              <w:widowControl/>
              <w:jc w:val="left"/>
            </w:pPr>
            <w:hyperlink r:id="rId21" w:tooltip="南方基金管理有限公司深圳分公司负责人等信息变更的公告" w:history="1">
              <w:r w:rsidR="00CB62F2">
                <w:rPr>
                  <w:rStyle w:val="a4"/>
                  <w:rFonts w:hint="eastAsia"/>
                </w:rPr>
                <w:t>南方基金管理有限公司深圳分公司负责人等信息变更的公告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2015-4-28</w:t>
            </w:r>
          </w:p>
        </w:tc>
      </w:tr>
      <w:tr w:rsidR="00CB62F2" w:rsidTr="009108C7">
        <w:trPr>
          <w:trHeight w:val="575"/>
        </w:trPr>
        <w:tc>
          <w:tcPr>
            <w:tcW w:w="6111" w:type="dxa"/>
            <w:tcBorders>
              <w:top w:val="nil"/>
              <w:left w:val="single" w:sz="4" w:space="0" w:color="auto"/>
              <w:bottom w:val="single" w:sz="4" w:space="0" w:color="auto"/>
              <w:right w:val="single" w:sz="4" w:space="0" w:color="auto"/>
            </w:tcBorders>
            <w:hideMark/>
          </w:tcPr>
          <w:p w:rsidR="00CB62F2" w:rsidRDefault="00A4743E" w:rsidP="009108C7">
            <w:pPr>
              <w:widowControl/>
              <w:jc w:val="left"/>
            </w:pPr>
            <w:hyperlink r:id="rId22" w:tooltip="南方基金管理有限公司关于公司高级管理人员在子公司兼职情况变更的公告" w:history="1">
              <w:r w:rsidR="00CB62F2">
                <w:rPr>
                  <w:rStyle w:val="a4"/>
                  <w:rFonts w:hint="eastAsia"/>
                </w:rPr>
                <w:t>南方基金管理有限公司关于公司高级管理人员在子公司兼职情况变更的公告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2015-4-23</w:t>
            </w:r>
          </w:p>
        </w:tc>
      </w:tr>
      <w:tr w:rsidR="00CB62F2" w:rsidTr="009108C7">
        <w:trPr>
          <w:trHeight w:val="70"/>
        </w:trPr>
        <w:tc>
          <w:tcPr>
            <w:tcW w:w="6111" w:type="dxa"/>
            <w:tcBorders>
              <w:top w:val="nil"/>
              <w:left w:val="single" w:sz="4" w:space="0" w:color="auto"/>
              <w:bottom w:val="single" w:sz="4" w:space="0" w:color="auto"/>
              <w:right w:val="single" w:sz="4" w:space="0" w:color="auto"/>
            </w:tcBorders>
            <w:hideMark/>
          </w:tcPr>
          <w:p w:rsidR="00CB62F2" w:rsidRDefault="00A4743E" w:rsidP="009108C7">
            <w:pPr>
              <w:widowControl/>
              <w:jc w:val="left"/>
            </w:pPr>
            <w:hyperlink r:id="rId23" w:history="1">
              <w:r w:rsidR="00CB62F2">
                <w:rPr>
                  <w:rStyle w:val="a4"/>
                  <w:rFonts w:hint="eastAsia"/>
                </w:rPr>
                <w:t>南方启元债券型证券投资基金</w:t>
              </w:r>
              <w:r w:rsidR="00CB62F2">
                <w:rPr>
                  <w:rStyle w:val="a4"/>
                </w:rPr>
                <w:t>2015</w:t>
              </w:r>
              <w:r w:rsidR="00CB62F2">
                <w:rPr>
                  <w:rStyle w:val="a4"/>
                  <w:rFonts w:hint="eastAsia"/>
                </w:rPr>
                <w:t>年第</w:t>
              </w:r>
              <w:r w:rsidR="00CB62F2">
                <w:rPr>
                  <w:rStyle w:val="a4"/>
                </w:rPr>
                <w:t>1</w:t>
              </w:r>
              <w:r w:rsidR="00CB62F2">
                <w:rPr>
                  <w:rStyle w:val="a4"/>
                  <w:rFonts w:hint="eastAsia"/>
                </w:rPr>
                <w:t>季度报告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2015-4-21</w:t>
            </w:r>
          </w:p>
        </w:tc>
      </w:tr>
      <w:tr w:rsidR="00CB62F2" w:rsidTr="009108C7">
        <w:trPr>
          <w:trHeight w:val="575"/>
        </w:trPr>
        <w:tc>
          <w:tcPr>
            <w:tcW w:w="6111" w:type="dxa"/>
            <w:tcBorders>
              <w:top w:val="nil"/>
              <w:left w:val="single" w:sz="4" w:space="0" w:color="auto"/>
              <w:bottom w:val="single" w:sz="4" w:space="0" w:color="auto"/>
              <w:right w:val="single" w:sz="4" w:space="0" w:color="auto"/>
            </w:tcBorders>
            <w:hideMark/>
          </w:tcPr>
          <w:p w:rsidR="00CB62F2" w:rsidRDefault="00A4743E" w:rsidP="009108C7">
            <w:pPr>
              <w:widowControl/>
              <w:jc w:val="left"/>
            </w:pPr>
            <w:hyperlink r:id="rId24" w:tooltip="南方基金管理有限公司关于从业人员在子公司兼任职务情况的公告" w:history="1">
              <w:r w:rsidR="00CB62F2">
                <w:rPr>
                  <w:rStyle w:val="a4"/>
                  <w:rFonts w:hint="eastAsia"/>
                </w:rPr>
                <w:t>南方基金管理有限公司关于从业人员在子公司兼任职务情况的公告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2015-4-18</w:t>
            </w:r>
          </w:p>
        </w:tc>
      </w:tr>
      <w:tr w:rsidR="00CB62F2" w:rsidTr="009108C7">
        <w:trPr>
          <w:trHeight w:val="70"/>
        </w:trPr>
        <w:tc>
          <w:tcPr>
            <w:tcW w:w="6111" w:type="dxa"/>
            <w:tcBorders>
              <w:top w:val="nil"/>
              <w:left w:val="single" w:sz="4" w:space="0" w:color="auto"/>
              <w:bottom w:val="single" w:sz="4" w:space="0" w:color="auto"/>
              <w:right w:val="single" w:sz="4" w:space="0" w:color="auto"/>
            </w:tcBorders>
            <w:hideMark/>
          </w:tcPr>
          <w:p w:rsidR="00CB62F2" w:rsidRDefault="00A4743E" w:rsidP="009108C7">
            <w:pPr>
              <w:widowControl/>
              <w:jc w:val="left"/>
            </w:pPr>
            <w:hyperlink r:id="rId25" w:tooltip="关于电子直销业务增加苏宁易付宝第三方支付业务的公告" w:history="1">
              <w:r w:rsidR="00CB62F2">
                <w:rPr>
                  <w:rStyle w:val="a4"/>
                  <w:rFonts w:hint="eastAsia"/>
                </w:rPr>
                <w:t>关于电子直销业务增加苏宁易付宝第三方支付业务的公告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2015-4-15</w:t>
            </w:r>
          </w:p>
        </w:tc>
      </w:tr>
      <w:tr w:rsidR="00CB62F2" w:rsidTr="009108C7">
        <w:trPr>
          <w:trHeight w:val="233"/>
        </w:trPr>
        <w:tc>
          <w:tcPr>
            <w:tcW w:w="6111" w:type="dxa"/>
            <w:tcBorders>
              <w:top w:val="nil"/>
              <w:left w:val="single" w:sz="4" w:space="0" w:color="auto"/>
              <w:bottom w:val="single" w:sz="4" w:space="0" w:color="auto"/>
              <w:right w:val="single" w:sz="4" w:space="0" w:color="auto"/>
            </w:tcBorders>
            <w:hideMark/>
          </w:tcPr>
          <w:p w:rsidR="00CB62F2" w:rsidRDefault="00A4743E" w:rsidP="009108C7">
            <w:pPr>
              <w:widowControl/>
              <w:jc w:val="left"/>
            </w:pPr>
            <w:hyperlink r:id="rId26" w:tooltip="南方基金关于淘宝直营店销售手续费费率优惠活动的公告" w:history="1">
              <w:r w:rsidR="00CB62F2">
                <w:rPr>
                  <w:rStyle w:val="a4"/>
                  <w:rFonts w:hint="eastAsia"/>
                </w:rPr>
                <w:t>南方基金关于淘宝直营店销售手续费费率优惠活动的公告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2015-4-10</w:t>
            </w:r>
          </w:p>
        </w:tc>
      </w:tr>
      <w:tr w:rsidR="00CB62F2" w:rsidTr="009108C7">
        <w:trPr>
          <w:trHeight w:val="575"/>
        </w:trPr>
        <w:tc>
          <w:tcPr>
            <w:tcW w:w="6111" w:type="dxa"/>
            <w:tcBorders>
              <w:top w:val="nil"/>
              <w:left w:val="single" w:sz="4" w:space="0" w:color="auto"/>
              <w:bottom w:val="single" w:sz="4" w:space="0" w:color="auto"/>
              <w:right w:val="single" w:sz="4" w:space="0" w:color="auto"/>
            </w:tcBorders>
            <w:hideMark/>
          </w:tcPr>
          <w:p w:rsidR="00CB62F2" w:rsidRDefault="00A4743E" w:rsidP="009108C7">
            <w:pPr>
              <w:widowControl/>
              <w:jc w:val="left"/>
            </w:pPr>
            <w:hyperlink r:id="rId27" w:tooltip="南方基金关于旗下部分基金增加利得基金为代销机构及开通定投和转换业务并参与其费率优惠活动的公告" w:history="1">
              <w:r w:rsidR="00CB62F2">
                <w:rPr>
                  <w:rStyle w:val="a4"/>
                  <w:rFonts w:hint="eastAsia"/>
                </w:rPr>
                <w:t>南方基金关于旗下部分基金增加利得基金为代销机构及开通定投和转换业务并参与其费率优惠活动的公告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2015-4-8</w:t>
            </w:r>
          </w:p>
        </w:tc>
      </w:tr>
      <w:tr w:rsidR="00CB62F2" w:rsidTr="009108C7">
        <w:trPr>
          <w:trHeight w:val="575"/>
        </w:trPr>
        <w:tc>
          <w:tcPr>
            <w:tcW w:w="6111" w:type="dxa"/>
            <w:tcBorders>
              <w:top w:val="nil"/>
              <w:left w:val="single" w:sz="4" w:space="0" w:color="auto"/>
              <w:bottom w:val="single" w:sz="4" w:space="0" w:color="auto"/>
              <w:right w:val="single" w:sz="4" w:space="0" w:color="auto"/>
            </w:tcBorders>
            <w:hideMark/>
          </w:tcPr>
          <w:p w:rsidR="00CB62F2" w:rsidRDefault="00A4743E" w:rsidP="009108C7">
            <w:pPr>
              <w:widowControl/>
              <w:jc w:val="left"/>
            </w:pPr>
            <w:hyperlink r:id="rId28" w:tooltip="南方基金关于旗下部分基金参加中国工商银行个人电子银行基金申购费率优惠活动的公告" w:history="1">
              <w:r w:rsidR="00CB62F2">
                <w:rPr>
                  <w:rStyle w:val="a4"/>
                  <w:rFonts w:hint="eastAsia"/>
                </w:rPr>
                <w:t>南方基金关于旗下部分基金参加中国工商银行个人电子银行基金申购费率优惠活动的公告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2015-4-1</w:t>
            </w:r>
          </w:p>
        </w:tc>
      </w:tr>
      <w:tr w:rsidR="00CB62F2" w:rsidTr="009108C7">
        <w:trPr>
          <w:trHeight w:val="575"/>
        </w:trPr>
        <w:tc>
          <w:tcPr>
            <w:tcW w:w="6111" w:type="dxa"/>
            <w:tcBorders>
              <w:top w:val="nil"/>
              <w:left w:val="single" w:sz="4" w:space="0" w:color="auto"/>
              <w:bottom w:val="single" w:sz="4" w:space="0" w:color="auto"/>
              <w:right w:val="single" w:sz="4" w:space="0" w:color="auto"/>
            </w:tcBorders>
            <w:hideMark/>
          </w:tcPr>
          <w:p w:rsidR="00CB62F2" w:rsidRDefault="00A4743E" w:rsidP="009108C7">
            <w:pPr>
              <w:widowControl/>
              <w:jc w:val="left"/>
            </w:pPr>
            <w:hyperlink r:id="rId29" w:tooltip="南方基金关于旗下部分基金增加增财基金为代销机构及开通定投和转换业务并参与其费率优惠活动的公告" w:history="1">
              <w:r w:rsidR="00CB62F2">
                <w:rPr>
                  <w:rStyle w:val="a4"/>
                  <w:rFonts w:hint="eastAsia"/>
                </w:rPr>
                <w:t>南方基金关于旗下部分基金增加增财基金为代销机构及开通定投和转换业务并参与其费率优惠活动的公告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2015-3-31</w:t>
            </w:r>
          </w:p>
        </w:tc>
      </w:tr>
      <w:tr w:rsidR="00CB62F2" w:rsidTr="009108C7">
        <w:trPr>
          <w:trHeight w:val="575"/>
        </w:trPr>
        <w:tc>
          <w:tcPr>
            <w:tcW w:w="6111" w:type="dxa"/>
            <w:tcBorders>
              <w:top w:val="nil"/>
              <w:left w:val="single" w:sz="4" w:space="0" w:color="auto"/>
              <w:bottom w:val="single" w:sz="4" w:space="0" w:color="auto"/>
              <w:right w:val="single" w:sz="4" w:space="0" w:color="auto"/>
            </w:tcBorders>
            <w:hideMark/>
          </w:tcPr>
          <w:p w:rsidR="00CB62F2" w:rsidRDefault="00A4743E" w:rsidP="009108C7">
            <w:pPr>
              <w:widowControl/>
              <w:jc w:val="left"/>
            </w:pPr>
            <w:hyperlink r:id="rId30" w:history="1">
              <w:r w:rsidR="00CB62F2">
                <w:rPr>
                  <w:rStyle w:val="a4"/>
                  <w:rFonts w:hint="eastAsia"/>
                </w:rPr>
                <w:t>南方基金关于旗下部分基金增加苏州银行为代销机构及开通定投和转换业务并参与其费率优惠活动的公告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2015-3-27</w:t>
            </w:r>
          </w:p>
        </w:tc>
      </w:tr>
      <w:tr w:rsidR="00CB62F2" w:rsidTr="009108C7">
        <w:trPr>
          <w:trHeight w:val="370"/>
        </w:trPr>
        <w:tc>
          <w:tcPr>
            <w:tcW w:w="6111" w:type="dxa"/>
            <w:tcBorders>
              <w:top w:val="nil"/>
              <w:left w:val="single" w:sz="4" w:space="0" w:color="auto"/>
              <w:bottom w:val="single" w:sz="4" w:space="0" w:color="auto"/>
              <w:right w:val="single" w:sz="4" w:space="0" w:color="auto"/>
            </w:tcBorders>
            <w:hideMark/>
          </w:tcPr>
          <w:p w:rsidR="00CB62F2" w:rsidRDefault="00A4743E" w:rsidP="009108C7">
            <w:pPr>
              <w:widowControl/>
              <w:jc w:val="left"/>
            </w:pPr>
            <w:hyperlink r:id="rId31" w:tooltip="南方启元债券型证券投资基金2014年度报告（摘要）" w:history="1">
              <w:r w:rsidR="00CB62F2">
                <w:rPr>
                  <w:rStyle w:val="a4"/>
                  <w:rFonts w:hint="eastAsia"/>
                </w:rPr>
                <w:t>南方启元债券型证券投资基金</w:t>
              </w:r>
              <w:r w:rsidR="00CB62F2">
                <w:rPr>
                  <w:rStyle w:val="a4"/>
                </w:rPr>
                <w:t>2014</w:t>
              </w:r>
              <w:r w:rsidR="00CB62F2">
                <w:rPr>
                  <w:rStyle w:val="a4"/>
                  <w:rFonts w:hint="eastAsia"/>
                </w:rPr>
                <w:t>年度报告（摘要）</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2015-3-26</w:t>
            </w:r>
          </w:p>
        </w:tc>
      </w:tr>
      <w:tr w:rsidR="00CB62F2" w:rsidTr="009108C7">
        <w:trPr>
          <w:trHeight w:val="277"/>
        </w:trPr>
        <w:tc>
          <w:tcPr>
            <w:tcW w:w="6111" w:type="dxa"/>
            <w:tcBorders>
              <w:top w:val="nil"/>
              <w:left w:val="single" w:sz="4" w:space="0" w:color="auto"/>
              <w:bottom w:val="single" w:sz="4" w:space="0" w:color="auto"/>
              <w:right w:val="single" w:sz="4" w:space="0" w:color="auto"/>
            </w:tcBorders>
            <w:hideMark/>
          </w:tcPr>
          <w:p w:rsidR="00CB62F2" w:rsidRDefault="00A4743E" w:rsidP="009108C7">
            <w:pPr>
              <w:widowControl/>
              <w:jc w:val="left"/>
            </w:pPr>
            <w:hyperlink r:id="rId32" w:tooltip="南方启元债券型证券投资基金2014年度报告" w:history="1">
              <w:r w:rsidR="00CB62F2">
                <w:rPr>
                  <w:rStyle w:val="a4"/>
                  <w:rFonts w:hint="eastAsia"/>
                </w:rPr>
                <w:t>南方启元债券型证券投资基金</w:t>
              </w:r>
              <w:r w:rsidR="00CB62F2">
                <w:rPr>
                  <w:rStyle w:val="a4"/>
                </w:rPr>
                <w:t>2014</w:t>
              </w:r>
              <w:r w:rsidR="00CB62F2">
                <w:rPr>
                  <w:rStyle w:val="a4"/>
                  <w:rFonts w:hint="eastAsia"/>
                </w:rPr>
                <w:t>年度报告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2015-3-26</w:t>
            </w:r>
          </w:p>
        </w:tc>
      </w:tr>
      <w:tr w:rsidR="00CB62F2" w:rsidTr="009108C7">
        <w:trPr>
          <w:trHeight w:val="575"/>
        </w:trPr>
        <w:tc>
          <w:tcPr>
            <w:tcW w:w="6111" w:type="dxa"/>
            <w:tcBorders>
              <w:top w:val="nil"/>
              <w:left w:val="single" w:sz="4" w:space="0" w:color="auto"/>
              <w:bottom w:val="single" w:sz="4" w:space="0" w:color="auto"/>
              <w:right w:val="single" w:sz="4" w:space="0" w:color="auto"/>
            </w:tcBorders>
            <w:hideMark/>
          </w:tcPr>
          <w:p w:rsidR="00CB62F2" w:rsidRDefault="00A4743E" w:rsidP="009108C7">
            <w:pPr>
              <w:widowControl/>
              <w:jc w:val="left"/>
            </w:pPr>
            <w:hyperlink r:id="rId33" w:tooltip="南方基金关于旗下部分基金增加联泰资产为代销机构及开通定投和转换业务并参与其费率优惠活动的公告" w:history="1">
              <w:r w:rsidR="00CB62F2">
                <w:rPr>
                  <w:rStyle w:val="a4"/>
                  <w:rFonts w:hint="eastAsia"/>
                </w:rPr>
                <w:t>南方基金关于旗下部分基金增加联泰资产为代销机构及开通定投和转换业务并参与其费率优惠活动的公告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2015-3-23</w:t>
            </w:r>
          </w:p>
        </w:tc>
      </w:tr>
      <w:tr w:rsidR="00CB62F2" w:rsidTr="009108C7">
        <w:trPr>
          <w:trHeight w:val="575"/>
        </w:trPr>
        <w:tc>
          <w:tcPr>
            <w:tcW w:w="6111" w:type="dxa"/>
            <w:tcBorders>
              <w:top w:val="nil"/>
              <w:left w:val="single" w:sz="4" w:space="0" w:color="auto"/>
              <w:bottom w:val="single" w:sz="4" w:space="0" w:color="auto"/>
              <w:right w:val="single" w:sz="4" w:space="0" w:color="auto"/>
            </w:tcBorders>
            <w:hideMark/>
          </w:tcPr>
          <w:p w:rsidR="00CB62F2" w:rsidRDefault="00A4743E" w:rsidP="009108C7">
            <w:pPr>
              <w:widowControl/>
              <w:jc w:val="left"/>
            </w:pPr>
            <w:hyperlink r:id="rId34" w:tooltip="南方基金关于旗下部分基金增加西安银行为代销机构及开通定投和转换业务的公告" w:history="1">
              <w:r w:rsidR="00CB62F2">
                <w:rPr>
                  <w:rStyle w:val="a4"/>
                  <w:rFonts w:hint="eastAsia"/>
                </w:rPr>
                <w:t>南方基金关于旗下部分基金增加西安银行为代销机构及开通定投和转换业务的公告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2015-3-23</w:t>
            </w:r>
          </w:p>
        </w:tc>
      </w:tr>
      <w:tr w:rsidR="00CB62F2" w:rsidTr="009108C7">
        <w:trPr>
          <w:trHeight w:val="575"/>
        </w:trPr>
        <w:tc>
          <w:tcPr>
            <w:tcW w:w="6111" w:type="dxa"/>
            <w:tcBorders>
              <w:top w:val="nil"/>
              <w:left w:val="single" w:sz="4" w:space="0" w:color="auto"/>
              <w:bottom w:val="single" w:sz="4" w:space="0" w:color="auto"/>
              <w:right w:val="single" w:sz="4" w:space="0" w:color="auto"/>
            </w:tcBorders>
            <w:hideMark/>
          </w:tcPr>
          <w:p w:rsidR="00CB62F2" w:rsidRDefault="00A4743E" w:rsidP="009108C7">
            <w:pPr>
              <w:widowControl/>
              <w:jc w:val="left"/>
            </w:pPr>
            <w:hyperlink r:id="rId35" w:tooltip="南方基金管理有限公司关于旗下基金调整交易所固定收益品种估值方法的公告" w:history="1">
              <w:r w:rsidR="00CB62F2">
                <w:rPr>
                  <w:rStyle w:val="a4"/>
                  <w:rFonts w:hint="eastAsia"/>
                </w:rPr>
                <w:t>南方基金管理有限公司关于旗下基金调整交易所固定收益品种估值方法的公告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2015-3-17</w:t>
            </w:r>
          </w:p>
        </w:tc>
      </w:tr>
      <w:tr w:rsidR="00CB62F2" w:rsidTr="009108C7">
        <w:trPr>
          <w:trHeight w:val="309"/>
        </w:trPr>
        <w:tc>
          <w:tcPr>
            <w:tcW w:w="6111" w:type="dxa"/>
            <w:tcBorders>
              <w:top w:val="nil"/>
              <w:left w:val="single" w:sz="4" w:space="0" w:color="auto"/>
              <w:bottom w:val="single" w:sz="4" w:space="0" w:color="auto"/>
              <w:right w:val="single" w:sz="4" w:space="0" w:color="auto"/>
            </w:tcBorders>
            <w:hideMark/>
          </w:tcPr>
          <w:p w:rsidR="00CB62F2" w:rsidRDefault="00A4743E" w:rsidP="009108C7">
            <w:pPr>
              <w:widowControl/>
              <w:jc w:val="left"/>
            </w:pPr>
            <w:hyperlink r:id="rId36" w:history="1">
              <w:r w:rsidR="00CB62F2">
                <w:rPr>
                  <w:rStyle w:val="a4"/>
                  <w:rFonts w:hint="eastAsia"/>
                </w:rPr>
                <w:t>南方基金关于直销柜台申购债券型基金申购费</w:t>
              </w:r>
              <w:r w:rsidR="00CB62F2">
                <w:rPr>
                  <w:rStyle w:val="a4"/>
                </w:rPr>
                <w:t>1</w:t>
              </w:r>
              <w:r w:rsidR="00CB62F2">
                <w:rPr>
                  <w:rStyle w:val="a4"/>
                  <w:rFonts w:hint="eastAsia"/>
                </w:rPr>
                <w:t>折的公告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2015-3-3</w:t>
            </w:r>
          </w:p>
        </w:tc>
      </w:tr>
      <w:tr w:rsidR="00CB62F2" w:rsidTr="009108C7">
        <w:trPr>
          <w:trHeight w:val="575"/>
        </w:trPr>
        <w:tc>
          <w:tcPr>
            <w:tcW w:w="6111" w:type="dxa"/>
            <w:tcBorders>
              <w:top w:val="nil"/>
              <w:left w:val="single" w:sz="4" w:space="0" w:color="auto"/>
              <w:bottom w:val="single" w:sz="4" w:space="0" w:color="auto"/>
              <w:right w:val="single" w:sz="4" w:space="0" w:color="auto"/>
            </w:tcBorders>
            <w:hideMark/>
          </w:tcPr>
          <w:p w:rsidR="00CB62F2" w:rsidRDefault="00A4743E" w:rsidP="009108C7">
            <w:pPr>
              <w:widowControl/>
              <w:jc w:val="left"/>
            </w:pPr>
            <w:hyperlink r:id="rId37" w:tooltip="南方基金管理有限公司关于调整旗下部分基金最低赎回限额的公告" w:history="1">
              <w:r w:rsidR="00CB62F2">
                <w:rPr>
                  <w:rStyle w:val="a4"/>
                  <w:rFonts w:hint="eastAsia"/>
                </w:rPr>
                <w:t>南方基金管理有限公司关于调整旗下部分基金最低赎回限额的公告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2015-2-25</w:t>
            </w:r>
          </w:p>
        </w:tc>
      </w:tr>
      <w:tr w:rsidR="00CB62F2" w:rsidTr="009108C7">
        <w:trPr>
          <w:trHeight w:val="575"/>
        </w:trPr>
        <w:tc>
          <w:tcPr>
            <w:tcW w:w="6111" w:type="dxa"/>
            <w:tcBorders>
              <w:top w:val="nil"/>
              <w:left w:val="single" w:sz="4" w:space="0" w:color="auto"/>
              <w:bottom w:val="single" w:sz="4" w:space="0" w:color="auto"/>
              <w:right w:val="single" w:sz="4" w:space="0" w:color="auto"/>
            </w:tcBorders>
            <w:hideMark/>
          </w:tcPr>
          <w:p w:rsidR="00CB62F2" w:rsidRDefault="00A4743E" w:rsidP="009108C7">
            <w:pPr>
              <w:widowControl/>
              <w:jc w:val="left"/>
            </w:pPr>
            <w:hyperlink r:id="rId38" w:tooltip="南方基金管理有限公司关于从业人员在子公司兼任职务情况的公告" w:history="1">
              <w:r w:rsidR="00CB62F2">
                <w:rPr>
                  <w:rStyle w:val="a4"/>
                  <w:rFonts w:hint="eastAsia"/>
                </w:rPr>
                <w:t>南方基金管理有限公司关于从业人员在子公司兼任职务情况的公告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2015-2-12</w:t>
            </w:r>
          </w:p>
        </w:tc>
      </w:tr>
    </w:tbl>
    <w:p w:rsidR="00CB62F2" w:rsidRDefault="00CB62F2" w:rsidP="00CB62F2">
      <w:pPr>
        <w:ind w:firstLineChars="200" w:firstLine="420"/>
      </w:pPr>
    </w:p>
    <w:p w:rsidR="00CB62F2" w:rsidRDefault="00CB62F2" w:rsidP="00CB62F2">
      <w:pPr>
        <w:ind w:firstLineChars="200" w:firstLine="420"/>
      </w:pPr>
    </w:p>
    <w:p w:rsidR="00CB62F2" w:rsidRDefault="00CB62F2" w:rsidP="00CB62F2"/>
    <w:p w:rsidR="00CB62F2" w:rsidRDefault="00D408AB" w:rsidP="00CB62F2">
      <w:pPr>
        <w:pStyle w:val="-1"/>
      </w:pPr>
      <w:bookmarkStart w:id="46" w:name="_Toc427236073"/>
      <w:r>
        <w:br w:type="page"/>
      </w:r>
      <w:r w:rsidR="00CB62F2">
        <w:rPr>
          <w:rFonts w:hint="eastAsia"/>
        </w:rPr>
        <w:lastRenderedPageBreak/>
        <w:t>§22招募说明书存放及其查阅方式</w:t>
      </w:r>
      <w:bookmarkEnd w:id="46"/>
    </w:p>
    <w:p w:rsidR="00CB62F2" w:rsidRDefault="00CB62F2" w:rsidP="00CB62F2">
      <w:pPr>
        <w:pStyle w:val="-"/>
        <w:ind w:firstLine="420"/>
      </w:pPr>
      <w:r>
        <w:rPr>
          <w:rFonts w:hint="eastAsia"/>
        </w:rPr>
        <w:t>本招募说明书存放在本基金管理人、基金托管人、销售代理人和登记机构的办公场所，投资人可在办公时间免费查阅；也可按工本费购买本招募说明书复制件或复印件，但应以招募说明书正本为准。</w:t>
      </w:r>
    </w:p>
    <w:p w:rsidR="00CB62F2" w:rsidRDefault="00CB62F2" w:rsidP="00CB62F2">
      <w:pPr>
        <w:pStyle w:val="-"/>
        <w:ind w:firstLine="420"/>
      </w:pPr>
      <w:r>
        <w:rPr>
          <w:rFonts w:hint="eastAsia"/>
        </w:rPr>
        <w:t>基金管理人和基金托管人保证文本的内容与所公告的内容完全一致。</w:t>
      </w:r>
    </w:p>
    <w:p w:rsidR="00CB62F2" w:rsidRDefault="00D408AB" w:rsidP="00CB62F2">
      <w:pPr>
        <w:pStyle w:val="-1"/>
      </w:pPr>
      <w:bookmarkStart w:id="47" w:name="_Toc427236074"/>
      <w:r>
        <w:br w:type="page"/>
      </w:r>
      <w:r w:rsidR="00CB62F2">
        <w:rPr>
          <w:rFonts w:hint="eastAsia"/>
        </w:rPr>
        <w:lastRenderedPageBreak/>
        <w:t>§</w:t>
      </w:r>
      <w:r w:rsidR="00CB62F2">
        <w:t>23备查文件</w:t>
      </w:r>
      <w:bookmarkEnd w:id="47"/>
    </w:p>
    <w:p w:rsidR="00CB62F2" w:rsidRDefault="00CB62F2" w:rsidP="00CB62F2">
      <w:pPr>
        <w:pStyle w:val="-"/>
        <w:ind w:firstLine="420"/>
      </w:pPr>
      <w:r>
        <w:rPr>
          <w:rFonts w:hint="eastAsia"/>
        </w:rPr>
        <w:t>一、中国证监会准予本基金注册的文件</w:t>
      </w:r>
    </w:p>
    <w:p w:rsidR="00CB62F2" w:rsidRDefault="00CB62F2" w:rsidP="00CB62F2">
      <w:pPr>
        <w:pStyle w:val="-"/>
        <w:ind w:firstLine="420"/>
      </w:pPr>
      <w:r>
        <w:rPr>
          <w:rFonts w:hint="eastAsia"/>
        </w:rPr>
        <w:t>二、《南方启元债券型证券投资基金基金合同》</w:t>
      </w:r>
    </w:p>
    <w:p w:rsidR="00CB62F2" w:rsidRDefault="00CB62F2" w:rsidP="00CB62F2">
      <w:pPr>
        <w:pStyle w:val="-"/>
        <w:ind w:firstLine="420"/>
      </w:pPr>
      <w:r>
        <w:rPr>
          <w:rFonts w:hint="eastAsia"/>
        </w:rPr>
        <w:t>三、《南方启元债券型证券投资基金托管协议》</w:t>
      </w:r>
    </w:p>
    <w:p w:rsidR="00CB62F2" w:rsidRDefault="00CB62F2" w:rsidP="00CB62F2">
      <w:pPr>
        <w:pStyle w:val="-"/>
        <w:ind w:firstLine="420"/>
      </w:pPr>
      <w:r>
        <w:rPr>
          <w:rFonts w:hint="eastAsia"/>
        </w:rPr>
        <w:t>四、《南方基金管理有限公司开放式基金业务规则》</w:t>
      </w:r>
    </w:p>
    <w:p w:rsidR="00CB62F2" w:rsidRDefault="00CB62F2" w:rsidP="00CB62F2">
      <w:pPr>
        <w:pStyle w:val="-"/>
        <w:ind w:firstLine="420"/>
      </w:pPr>
      <w:r>
        <w:rPr>
          <w:rFonts w:hint="eastAsia"/>
        </w:rPr>
        <w:t>五、法律意见书</w:t>
      </w:r>
    </w:p>
    <w:p w:rsidR="00CB62F2" w:rsidRDefault="00CB62F2" w:rsidP="00CB62F2">
      <w:pPr>
        <w:pStyle w:val="-"/>
        <w:ind w:firstLine="420"/>
      </w:pPr>
      <w:r>
        <w:rPr>
          <w:rFonts w:hint="eastAsia"/>
        </w:rPr>
        <w:t>六、基金管理人业务资格批件、营业执照</w:t>
      </w:r>
    </w:p>
    <w:p w:rsidR="00CB62F2" w:rsidRDefault="00CB62F2" w:rsidP="00CB62F2">
      <w:pPr>
        <w:pStyle w:val="-"/>
        <w:ind w:firstLine="420"/>
      </w:pPr>
      <w:r>
        <w:rPr>
          <w:rFonts w:hint="eastAsia"/>
        </w:rPr>
        <w:t>七、基金托管人业务资格批件、营业执照</w:t>
      </w:r>
    </w:p>
    <w:p w:rsidR="00E46AD4" w:rsidRDefault="00E46AD4" w:rsidP="00CB62F2">
      <w:pPr>
        <w:pStyle w:val="-"/>
        <w:ind w:firstLine="420"/>
      </w:pPr>
    </w:p>
    <w:p w:rsidR="00F45ADF" w:rsidRDefault="00F45ADF" w:rsidP="005C29BB"/>
    <w:p w:rsidR="009B2F53" w:rsidRDefault="009B2F53" w:rsidP="009B2F53">
      <w:pPr>
        <w:jc w:val="right"/>
      </w:pPr>
      <w:r>
        <w:rPr>
          <w:rFonts w:hint="eastAsia"/>
        </w:rPr>
        <w:t>南方基金管理有限公司</w:t>
      </w:r>
    </w:p>
    <w:p w:rsidR="00585F02" w:rsidRDefault="00CB62F2" w:rsidP="00585F02">
      <w:pPr>
        <w:jc w:val="right"/>
      </w:pPr>
      <w:r>
        <w:rPr>
          <w:rFonts w:hint="eastAsia"/>
        </w:rPr>
        <w:t>2015</w:t>
      </w:r>
      <w:r>
        <w:rPr>
          <w:rFonts w:hint="eastAsia"/>
        </w:rPr>
        <w:t>年</w:t>
      </w:r>
      <w:r>
        <w:rPr>
          <w:rFonts w:hint="eastAsia"/>
        </w:rPr>
        <w:t xml:space="preserve"> </w:t>
      </w:r>
      <w:r w:rsidR="00AD70BD">
        <w:rPr>
          <w:rFonts w:hint="eastAsia"/>
        </w:rPr>
        <w:t>8</w:t>
      </w:r>
      <w:r>
        <w:rPr>
          <w:rFonts w:hint="eastAsia"/>
        </w:rPr>
        <w:t>月</w:t>
      </w:r>
      <w:r w:rsidR="00AD70BD">
        <w:rPr>
          <w:rFonts w:hint="eastAsia"/>
        </w:rPr>
        <w:t>27</w:t>
      </w:r>
      <w:r>
        <w:rPr>
          <w:rFonts w:hint="eastAsia"/>
        </w:rPr>
        <w:t xml:space="preserve"> </w:t>
      </w:r>
      <w:r>
        <w:rPr>
          <w:rFonts w:hint="eastAsia"/>
        </w:rPr>
        <w:t>日</w:t>
      </w:r>
    </w:p>
    <w:p w:rsidR="00DC4793" w:rsidRPr="00DC4793" w:rsidRDefault="00DC4793" w:rsidP="00DC4793">
      <w:pPr>
        <w:jc w:val="left"/>
      </w:pPr>
    </w:p>
    <w:sectPr w:rsidR="00DC4793" w:rsidRPr="00DC4793" w:rsidSect="00262697">
      <w:headerReference w:type="default" r:id="rId39"/>
      <w:footerReference w:type="default" r:id="rId40"/>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E49" w:rsidRDefault="003B3E49" w:rsidP="00FE4503">
      <w:r>
        <w:separator/>
      </w:r>
    </w:p>
  </w:endnote>
  <w:endnote w:type="continuationSeparator" w:id="0">
    <w:p w:rsidR="003B3E49" w:rsidRDefault="003B3E49" w:rsidP="00FE45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auto"/>
    <w:pitch w:val="variable"/>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697" w:rsidRDefault="00A4743E">
    <w:pPr>
      <w:pStyle w:val="a7"/>
      <w:jc w:val="right"/>
    </w:pPr>
    <w:fldSimple w:instr=" PAGE   \* MERGEFORMAT ">
      <w:r w:rsidR="00C14C44" w:rsidRPr="00C14C44">
        <w:rPr>
          <w:noProof/>
          <w:lang w:val="zh-CN"/>
        </w:rPr>
        <w:t>56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E49" w:rsidRDefault="003B3E49" w:rsidP="00FE4503">
      <w:r>
        <w:separator/>
      </w:r>
    </w:p>
  </w:footnote>
  <w:footnote w:type="continuationSeparator" w:id="0">
    <w:p w:rsidR="003B3E49" w:rsidRDefault="003B3E49" w:rsidP="00FE45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D57" w:rsidRDefault="00CB62F2" w:rsidP="00666D57">
    <w:pPr>
      <w:pStyle w:val="a6"/>
      <w:jc w:val="right"/>
    </w:pPr>
    <w:r>
      <w:rPr>
        <w:rFonts w:hint="eastAsia"/>
      </w:rPr>
      <w:t>南方启元（</w:t>
    </w:r>
    <w:r>
      <w:rPr>
        <w:rFonts w:hint="eastAsia"/>
      </w:rPr>
      <w:t>2015</w:t>
    </w:r>
    <w:r>
      <w:rPr>
        <w:rFonts w:hint="eastAsia"/>
      </w:rPr>
      <w:t>年第</w:t>
    </w:r>
    <w:r>
      <w:rPr>
        <w:rFonts w:hint="eastAsia"/>
      </w:rPr>
      <w:t>2</w:t>
    </w:r>
    <w:r>
      <w:rPr>
        <w:rFonts w:hint="eastAsia"/>
      </w:rPr>
      <w:t>号）</w:t>
    </w:r>
    <w:r w:rsidR="00666D57">
      <w:rPr>
        <w:rFonts w:hint="eastAsia"/>
      </w:rPr>
      <w:t>招募说明书（更新）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EE1ADA76"/>
    <w:lvl w:ilvl="0">
      <w:start w:val="1"/>
      <w:numFmt w:val="none"/>
      <w:pStyle w:val="XBRLTitle1"/>
      <w:suff w:val="space"/>
      <w:lvlText w:val="9"/>
      <w:lvlJc w:val="left"/>
      <w:pPr>
        <w:ind w:left="425" w:hanging="425"/>
      </w:pPr>
      <w:rPr>
        <w:rFonts w:hint="eastAsia"/>
      </w:rPr>
    </w:lvl>
    <w:lvl w:ilvl="1">
      <w:start w:val="1"/>
      <w:numFmt w:val="decimal"/>
      <w:pStyle w:val="XBRLTitle2"/>
      <w:suff w:val="space"/>
      <w:lvlText w:val="%19.%2"/>
      <w:lvlJc w:val="left"/>
      <w:pPr>
        <w:ind w:left="454" w:hanging="454"/>
      </w:pPr>
      <w:rPr>
        <w:rFonts w:hint="eastAsia"/>
      </w:rPr>
    </w:lvl>
    <w:lvl w:ilvl="2">
      <w:start w:val="1"/>
      <w:numFmt w:val="decimal"/>
      <w:pStyle w:val="XBRLTitle3"/>
      <w:suff w:val="space"/>
      <w:lvlText w:val="%19.%2.%3"/>
      <w:lvlJc w:val="left"/>
      <w:pPr>
        <w:ind w:left="624" w:hanging="624"/>
      </w:pPr>
      <w:rPr>
        <w:rFonts w:hint="eastAsia"/>
      </w:r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tabs>
          <w:tab w:val="num" w:pos="0"/>
        </w:tabs>
        <w:ind w:left="3827" w:hanging="1276"/>
      </w:pPr>
      <w:rPr>
        <w:rFonts w:hint="eastAsia"/>
      </w:rPr>
    </w:lvl>
    <w:lvl w:ilvl="7">
      <w:start w:val="1"/>
      <w:numFmt w:val="decimal"/>
      <w:lvlText w:val="%1.%2.%3.%4.%5.%6.%7.%8"/>
      <w:lvlJc w:val="left"/>
      <w:pPr>
        <w:tabs>
          <w:tab w:val="num" w:pos="0"/>
        </w:tabs>
        <w:ind w:left="4394" w:hanging="1418"/>
      </w:pPr>
      <w:rPr>
        <w:rFonts w:hint="eastAsia"/>
      </w:rPr>
    </w:lvl>
    <w:lvl w:ilvl="8">
      <w:start w:val="1"/>
      <w:numFmt w:val="decimal"/>
      <w:lvlText w:val="%1.%2.%3.%4.%5.%6.%7.%8.%9"/>
      <w:lvlJc w:val="left"/>
      <w:pPr>
        <w:tabs>
          <w:tab w:val="num" w:pos="0"/>
        </w:tabs>
        <w:ind w:left="5102"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AD4"/>
    <w:rsid w:val="00044877"/>
    <w:rsid w:val="000B5121"/>
    <w:rsid w:val="00147EDD"/>
    <w:rsid w:val="00187B2C"/>
    <w:rsid w:val="001E6B95"/>
    <w:rsid w:val="00262697"/>
    <w:rsid w:val="0028574F"/>
    <w:rsid w:val="002D113A"/>
    <w:rsid w:val="00314775"/>
    <w:rsid w:val="00331EE8"/>
    <w:rsid w:val="003B3E49"/>
    <w:rsid w:val="004D4CE7"/>
    <w:rsid w:val="004E63CE"/>
    <w:rsid w:val="004F5424"/>
    <w:rsid w:val="0054178D"/>
    <w:rsid w:val="00585F02"/>
    <w:rsid w:val="005C097D"/>
    <w:rsid w:val="005C29BB"/>
    <w:rsid w:val="00666D57"/>
    <w:rsid w:val="006C6ECC"/>
    <w:rsid w:val="006F45A8"/>
    <w:rsid w:val="00764F77"/>
    <w:rsid w:val="007D3B13"/>
    <w:rsid w:val="007F3C6E"/>
    <w:rsid w:val="00800FA0"/>
    <w:rsid w:val="0082170C"/>
    <w:rsid w:val="00891B2C"/>
    <w:rsid w:val="008B01BB"/>
    <w:rsid w:val="008E0630"/>
    <w:rsid w:val="009B2F53"/>
    <w:rsid w:val="009B7B5A"/>
    <w:rsid w:val="009C6B1B"/>
    <w:rsid w:val="009D5511"/>
    <w:rsid w:val="009F4A84"/>
    <w:rsid w:val="00A4743E"/>
    <w:rsid w:val="00A8452F"/>
    <w:rsid w:val="00AD70BD"/>
    <w:rsid w:val="00B14CD0"/>
    <w:rsid w:val="00B24702"/>
    <w:rsid w:val="00B360CE"/>
    <w:rsid w:val="00BB52A6"/>
    <w:rsid w:val="00BF073B"/>
    <w:rsid w:val="00C14C44"/>
    <w:rsid w:val="00C975C3"/>
    <w:rsid w:val="00CB62F2"/>
    <w:rsid w:val="00D408AB"/>
    <w:rsid w:val="00D752B9"/>
    <w:rsid w:val="00DB0E97"/>
    <w:rsid w:val="00DB52FA"/>
    <w:rsid w:val="00DC4793"/>
    <w:rsid w:val="00E063EF"/>
    <w:rsid w:val="00E46AD4"/>
    <w:rsid w:val="00ED45A8"/>
    <w:rsid w:val="00F03A80"/>
    <w:rsid w:val="00F279F2"/>
    <w:rsid w:val="00F45ADF"/>
    <w:rsid w:val="00F521F3"/>
    <w:rsid w:val="00F6261C"/>
    <w:rsid w:val="00FE4503"/>
    <w:rsid w:val="00FF68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3C6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rPr>
  </w:style>
  <w:style w:type="paragraph" w:styleId="4">
    <w:name w:val="heading 4"/>
    <w:basedOn w:val="a"/>
    <w:next w:val="a"/>
    <w:link w:val="4Char"/>
    <w:semiHidden/>
    <w:unhideWhenUsed/>
    <w:qFormat/>
    <w:rsid w:val="00CB62F2"/>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rPr>
  </w:style>
  <w:style w:type="paragraph" w:customStyle="1" w:styleId="-">
    <w:name w:val="模板-正文"/>
    <w:basedOn w:val="a3"/>
    <w:link w:val="-Char"/>
    <w:qFormat/>
    <w:rsid w:val="00314775"/>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14775"/>
    <w:rPr>
      <w:rFonts w:ascii="宋体" w:hAnsi="宋体"/>
      <w:color w:val="222222"/>
      <w:sz w:val="21"/>
      <w:szCs w:val="21"/>
      <w:shd w:val="clear" w:color="auto" w:fill="FFFFFF"/>
    </w:rPr>
  </w:style>
  <w:style w:type="character" w:customStyle="1" w:styleId="docorderno">
    <w:name w:val="doc_order_no"/>
    <w:rsid w:val="00E063EF"/>
  </w:style>
  <w:style w:type="paragraph" w:customStyle="1" w:styleId="-2">
    <w:name w:val="模板-标题 2"/>
    <w:basedOn w:val="2"/>
    <w:link w:val="-2Char"/>
    <w:qFormat/>
    <w:rsid w:val="00585F02"/>
    <w:pPr>
      <w:shd w:val="clear" w:color="auto" w:fill="FFFFFF"/>
      <w:spacing w:line="480" w:lineRule="atLeast"/>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585F02"/>
    <w:rPr>
      <w:rFonts w:ascii="宋体" w:hAnsi="宋体"/>
      <w:b/>
      <w:bCs/>
      <w:color w:val="222222"/>
      <w:sz w:val="24"/>
      <w:szCs w:val="18"/>
      <w:shd w:val="clear" w:color="auto" w:fill="FFFFFF"/>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585F02"/>
    <w:pPr>
      <w:keepNext w:val="0"/>
      <w:keepLines w:val="0"/>
      <w:widowControl/>
      <w:shd w:val="clear" w:color="auto" w:fill="FFFFFF"/>
      <w:spacing w:before="100" w:beforeAutospacing="1" w:after="100" w:afterAutospacing="1" w:line="480" w:lineRule="atLeast"/>
      <w:jc w:val="center"/>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585F02"/>
    <w:rPr>
      <w:rFonts w:ascii="宋体" w:hAnsi="宋体"/>
      <w:b/>
      <w:bCs/>
      <w:color w:val="222222"/>
      <w:kern w:val="36"/>
      <w:sz w:val="28"/>
      <w:szCs w:val="24"/>
      <w:shd w:val="clear" w:color="auto" w:fill="FFFFFF"/>
    </w:rPr>
  </w:style>
  <w:style w:type="paragraph" w:customStyle="1" w:styleId="-3">
    <w:name w:val="模板-标题 3"/>
    <w:basedOn w:val="a"/>
    <w:link w:val="-3Char"/>
    <w:qFormat/>
    <w:rsid w:val="00585F02"/>
    <w:pPr>
      <w:spacing w:before="100" w:beforeAutospacing="1" w:after="100" w:afterAutospacing="1" w:line="480" w:lineRule="atLeast"/>
    </w:pPr>
    <w:rPr>
      <w:b/>
      <w:color w:val="222222"/>
      <w:sz w:val="24"/>
      <w:szCs w:val="18"/>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585F02"/>
    <w:rPr>
      <w:b/>
      <w:color w:val="222222"/>
      <w:kern w:val="2"/>
      <w:sz w:val="24"/>
      <w:szCs w:val="18"/>
    </w:rPr>
  </w:style>
  <w:style w:type="table" w:customStyle="1" w:styleId="-0">
    <w:name w:val="模板-表格"/>
    <w:basedOn w:val="a1"/>
    <w:rsid w:val="00F03A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BFBFBF"/>
      </w:tcPr>
    </w:tblStylePr>
  </w:style>
  <w:style w:type="paragraph" w:styleId="a6">
    <w:name w:val="header"/>
    <w:basedOn w:val="a"/>
    <w:link w:val="Char0"/>
    <w:uiPriority w:val="99"/>
    <w:rsid w:val="00FE4503"/>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sid w:val="00FE4503"/>
    <w:rPr>
      <w:kern w:val="2"/>
      <w:sz w:val="18"/>
      <w:szCs w:val="18"/>
    </w:rPr>
  </w:style>
  <w:style w:type="paragraph" w:styleId="a7">
    <w:name w:val="footer"/>
    <w:basedOn w:val="a"/>
    <w:link w:val="Char1"/>
    <w:uiPriority w:val="99"/>
    <w:rsid w:val="00FE4503"/>
    <w:pPr>
      <w:tabs>
        <w:tab w:val="center" w:pos="4153"/>
        <w:tab w:val="right" w:pos="8306"/>
      </w:tabs>
      <w:snapToGrid w:val="0"/>
      <w:jc w:val="left"/>
    </w:pPr>
    <w:rPr>
      <w:sz w:val="18"/>
      <w:szCs w:val="18"/>
    </w:rPr>
  </w:style>
  <w:style w:type="character" w:customStyle="1" w:styleId="Char1">
    <w:name w:val="页脚 Char"/>
    <w:link w:val="a7"/>
    <w:uiPriority w:val="99"/>
    <w:rsid w:val="00FE4503"/>
    <w:rPr>
      <w:kern w:val="2"/>
      <w:sz w:val="18"/>
      <w:szCs w:val="18"/>
    </w:rPr>
  </w:style>
  <w:style w:type="paragraph" w:styleId="a8">
    <w:name w:val="Title"/>
    <w:basedOn w:val="a"/>
    <w:next w:val="a"/>
    <w:link w:val="Char2"/>
    <w:qFormat/>
    <w:rsid w:val="007D3B13"/>
    <w:pPr>
      <w:spacing w:before="240" w:after="60"/>
      <w:jc w:val="center"/>
      <w:outlineLvl w:val="0"/>
    </w:pPr>
    <w:rPr>
      <w:rFonts w:ascii="Cambria" w:hAnsi="Cambria"/>
      <w:b/>
      <w:bCs/>
      <w:sz w:val="32"/>
      <w:szCs w:val="32"/>
    </w:rPr>
  </w:style>
  <w:style w:type="character" w:customStyle="1" w:styleId="Char2">
    <w:name w:val="标题 Char"/>
    <w:link w:val="a8"/>
    <w:rsid w:val="007D3B13"/>
    <w:rPr>
      <w:rFonts w:ascii="Cambria" w:hAnsi="Cambria" w:cs="Times New Roman"/>
      <w:b/>
      <w:bCs/>
      <w:kern w:val="2"/>
      <w:sz w:val="32"/>
      <w:szCs w:val="32"/>
    </w:rPr>
  </w:style>
  <w:style w:type="paragraph" w:customStyle="1" w:styleId="-4">
    <w:name w:val="模板-标题"/>
    <w:basedOn w:val="a8"/>
    <w:qFormat/>
    <w:rsid w:val="00585F02"/>
    <w:pPr>
      <w:outlineLvl w:val="9"/>
    </w:pPr>
    <w:rPr>
      <w:sz w:val="28"/>
    </w:rPr>
  </w:style>
  <w:style w:type="paragraph" w:customStyle="1" w:styleId="-40">
    <w:name w:val="模板-标题 4"/>
    <w:basedOn w:val="a"/>
    <w:qFormat/>
    <w:rsid w:val="00585F02"/>
    <w:rPr>
      <w:b/>
      <w:sz w:val="24"/>
    </w:rPr>
  </w:style>
  <w:style w:type="paragraph" w:customStyle="1" w:styleId="-5">
    <w:name w:val="模板-标题 5"/>
    <w:basedOn w:val="-40"/>
    <w:qFormat/>
    <w:rsid w:val="00585F02"/>
  </w:style>
  <w:style w:type="paragraph" w:customStyle="1" w:styleId="-6">
    <w:name w:val="模板-标题 6"/>
    <w:basedOn w:val="-5"/>
    <w:qFormat/>
    <w:rsid w:val="00585F02"/>
  </w:style>
  <w:style w:type="paragraph" w:styleId="21">
    <w:name w:val="Body Text 2"/>
    <w:basedOn w:val="a"/>
    <w:link w:val="2Char0"/>
    <w:uiPriority w:val="99"/>
    <w:rsid w:val="00CB62F2"/>
    <w:rPr>
      <w:sz w:val="28"/>
      <w:szCs w:val="20"/>
    </w:rPr>
  </w:style>
  <w:style w:type="character" w:customStyle="1" w:styleId="2Char0">
    <w:name w:val="正文文本 2 Char"/>
    <w:basedOn w:val="a0"/>
    <w:link w:val="21"/>
    <w:uiPriority w:val="99"/>
    <w:rsid w:val="00CB62F2"/>
    <w:rPr>
      <w:kern w:val="2"/>
      <w:sz w:val="28"/>
    </w:rPr>
  </w:style>
  <w:style w:type="paragraph" w:styleId="3">
    <w:name w:val="Body Text Indent 3"/>
    <w:basedOn w:val="a"/>
    <w:link w:val="3Char"/>
    <w:rsid w:val="00CB62F2"/>
    <w:pPr>
      <w:spacing w:line="400" w:lineRule="atLeast"/>
      <w:ind w:firstLine="600"/>
    </w:pPr>
    <w:rPr>
      <w:rFonts w:ascii="宋体" w:hint="eastAsia"/>
      <w:sz w:val="28"/>
      <w:szCs w:val="20"/>
    </w:rPr>
  </w:style>
  <w:style w:type="character" w:customStyle="1" w:styleId="3Char">
    <w:name w:val="正文文本缩进 3 Char"/>
    <w:basedOn w:val="a0"/>
    <w:link w:val="3"/>
    <w:rsid w:val="00CB62F2"/>
    <w:rPr>
      <w:rFonts w:ascii="宋体"/>
      <w:kern w:val="2"/>
      <w:sz w:val="28"/>
    </w:rPr>
  </w:style>
  <w:style w:type="paragraph" w:styleId="a9">
    <w:name w:val="Plain Text"/>
    <w:basedOn w:val="a"/>
    <w:link w:val="Char3"/>
    <w:rsid w:val="00CB62F2"/>
    <w:rPr>
      <w:rFonts w:ascii="宋体" w:hAnsi="Courier New" w:hint="eastAsia"/>
      <w:szCs w:val="20"/>
    </w:rPr>
  </w:style>
  <w:style w:type="character" w:customStyle="1" w:styleId="Char3">
    <w:name w:val="纯文本 Char"/>
    <w:basedOn w:val="a0"/>
    <w:link w:val="a9"/>
    <w:rsid w:val="00CB62F2"/>
    <w:rPr>
      <w:rFonts w:ascii="宋体" w:hAnsi="Courier New"/>
      <w:kern w:val="2"/>
      <w:sz w:val="21"/>
    </w:rPr>
  </w:style>
  <w:style w:type="paragraph" w:customStyle="1" w:styleId="XBRLTitle1">
    <w:name w:val="XBRLTitle1"/>
    <w:basedOn w:val="1"/>
    <w:next w:val="2"/>
    <w:qFormat/>
    <w:rsid w:val="00CB62F2"/>
    <w:pPr>
      <w:numPr>
        <w:numId w:val="1"/>
      </w:numPr>
      <w:spacing w:beforeLines="50" w:afterLines="50" w:line="240" w:lineRule="auto"/>
      <w:jc w:val="center"/>
    </w:pPr>
    <w:rPr>
      <w:rFonts w:ascii="Cambria" w:hAnsi="Cambria"/>
      <w:sz w:val="28"/>
    </w:rPr>
  </w:style>
  <w:style w:type="paragraph" w:customStyle="1" w:styleId="XBRLTitle2">
    <w:name w:val="XBRLTitle2"/>
    <w:basedOn w:val="aa"/>
    <w:next w:val="4"/>
    <w:qFormat/>
    <w:rsid w:val="00CB62F2"/>
    <w:pPr>
      <w:numPr>
        <w:ilvl w:val="1"/>
        <w:numId w:val="1"/>
      </w:numPr>
      <w:ind w:left="0" w:firstLine="0"/>
    </w:pPr>
  </w:style>
  <w:style w:type="paragraph" w:customStyle="1" w:styleId="XBRLTitle3">
    <w:name w:val="XBRLTitle3"/>
    <w:basedOn w:val="aa"/>
    <w:next w:val="4"/>
    <w:qFormat/>
    <w:rsid w:val="00CB62F2"/>
    <w:pPr>
      <w:numPr>
        <w:ilvl w:val="2"/>
        <w:numId w:val="1"/>
      </w:numPr>
      <w:ind w:left="0" w:firstLine="0"/>
    </w:pPr>
  </w:style>
  <w:style w:type="paragraph" w:customStyle="1" w:styleId="XBRLTitle4">
    <w:name w:val="XBRLTitle4"/>
    <w:basedOn w:val="aa"/>
    <w:next w:val="4"/>
    <w:qFormat/>
    <w:rsid w:val="00CB62F2"/>
    <w:pPr>
      <w:numPr>
        <w:ilvl w:val="3"/>
        <w:numId w:val="1"/>
      </w:numPr>
      <w:ind w:left="0" w:firstLine="0"/>
    </w:pPr>
  </w:style>
  <w:style w:type="paragraph" w:customStyle="1" w:styleId="XBRLTitle5">
    <w:name w:val="XBRLTitle5"/>
    <w:basedOn w:val="aa"/>
    <w:next w:val="4"/>
    <w:qFormat/>
    <w:rsid w:val="00CB62F2"/>
    <w:pPr>
      <w:numPr>
        <w:ilvl w:val="4"/>
        <w:numId w:val="1"/>
      </w:numPr>
      <w:ind w:left="0" w:firstLine="0"/>
    </w:pPr>
  </w:style>
  <w:style w:type="paragraph" w:customStyle="1" w:styleId="XBRLTitle6">
    <w:name w:val="XBRLTitle6"/>
    <w:basedOn w:val="aa"/>
    <w:next w:val="4"/>
    <w:qFormat/>
    <w:rsid w:val="00CB62F2"/>
    <w:pPr>
      <w:numPr>
        <w:ilvl w:val="5"/>
        <w:numId w:val="1"/>
      </w:numPr>
      <w:ind w:left="0" w:firstLine="0"/>
    </w:pPr>
  </w:style>
  <w:style w:type="paragraph" w:styleId="aa">
    <w:name w:val="Subtitle"/>
    <w:basedOn w:val="a"/>
    <w:next w:val="a"/>
    <w:link w:val="Char4"/>
    <w:qFormat/>
    <w:rsid w:val="00CB62F2"/>
    <w:pPr>
      <w:spacing w:before="240" w:after="60" w:line="312" w:lineRule="auto"/>
      <w:jc w:val="center"/>
      <w:outlineLvl w:val="1"/>
    </w:pPr>
    <w:rPr>
      <w:rFonts w:ascii="Cambria" w:hAnsi="Cambria"/>
      <w:b/>
      <w:bCs/>
      <w:kern w:val="28"/>
      <w:sz w:val="32"/>
      <w:szCs w:val="32"/>
    </w:rPr>
  </w:style>
  <w:style w:type="character" w:customStyle="1" w:styleId="Char4">
    <w:name w:val="副标题 Char"/>
    <w:basedOn w:val="a0"/>
    <w:link w:val="aa"/>
    <w:rsid w:val="00CB62F2"/>
    <w:rPr>
      <w:rFonts w:ascii="Cambria" w:hAnsi="Cambria" w:cs="Times New Roman"/>
      <w:b/>
      <w:bCs/>
      <w:kern w:val="28"/>
      <w:sz w:val="32"/>
      <w:szCs w:val="32"/>
    </w:rPr>
  </w:style>
  <w:style w:type="character" w:customStyle="1" w:styleId="4Char">
    <w:name w:val="标题 4 Char"/>
    <w:basedOn w:val="a0"/>
    <w:link w:val="4"/>
    <w:semiHidden/>
    <w:rsid w:val="00CB62F2"/>
    <w:rPr>
      <w:rFonts w:ascii="Cambria" w:eastAsia="宋体" w:hAnsi="Cambria" w:cs="Times New Roman"/>
      <w:b/>
      <w:bCs/>
      <w:kern w:val="2"/>
      <w:sz w:val="28"/>
      <w:szCs w:val="28"/>
    </w:rPr>
  </w:style>
</w:styles>
</file>

<file path=word/webSettings.xml><?xml version="1.0" encoding="utf-8"?>
<w:webSettings xmlns:r="http://schemas.openxmlformats.org/officeDocument/2006/relationships" xmlns:w="http://schemas.openxmlformats.org/wordprocessingml/2006/main">
  <w:divs>
    <w:div w:id="555901035">
      <w:bodyDiv w:val="1"/>
      <w:marLeft w:val="0"/>
      <w:marRight w:val="0"/>
      <w:marTop w:val="0"/>
      <w:marBottom w:val="0"/>
      <w:divBdr>
        <w:top w:val="none" w:sz="0" w:space="0" w:color="auto"/>
        <w:left w:val="none" w:sz="0" w:space="0" w:color="auto"/>
        <w:bottom w:val="none" w:sz="0" w:space="0" w:color="auto"/>
        <w:right w:val="none" w:sz="0" w:space="0" w:color="auto"/>
      </w:divBdr>
    </w:div>
    <w:div w:id="116026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ffund.com/main/include/ggview.jsp?id=2016860" TargetMode="External"/><Relationship Id="rId13" Type="http://schemas.openxmlformats.org/officeDocument/2006/relationships/hyperlink" Target="http://www.nffund.com/main/include/ggview.jsp?id=2016591" TargetMode="External"/><Relationship Id="rId18" Type="http://schemas.openxmlformats.org/officeDocument/2006/relationships/hyperlink" Target="http://www.nffund.com/main/include/ggview.jsp?id=2016197" TargetMode="External"/><Relationship Id="rId26" Type="http://schemas.openxmlformats.org/officeDocument/2006/relationships/hyperlink" Target="http://www.nffund.com/main/include/ggview.jsp?id=2015817"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nffund.com/main/include/ggview.jsp?id=2016084" TargetMode="External"/><Relationship Id="rId34" Type="http://schemas.openxmlformats.org/officeDocument/2006/relationships/hyperlink" Target="http://www.nffund.com/main/include/ggview.jsp?id=2015579"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ffund.com/main/include/ggview.jsp?id=2016654" TargetMode="External"/><Relationship Id="rId17" Type="http://schemas.openxmlformats.org/officeDocument/2006/relationships/hyperlink" Target="http://www.nffund.com/main/include/ggview.jsp?id=2016202" TargetMode="External"/><Relationship Id="rId25" Type="http://schemas.openxmlformats.org/officeDocument/2006/relationships/hyperlink" Target="http://www.nffund.com/main/include/ggview.jsp?id=2015838" TargetMode="External"/><Relationship Id="rId33" Type="http://schemas.openxmlformats.org/officeDocument/2006/relationships/hyperlink" Target="http://www.nffund.com/main/include/ggview.jsp?id=2015555" TargetMode="External"/><Relationship Id="rId38" Type="http://schemas.openxmlformats.org/officeDocument/2006/relationships/hyperlink" Target="http://www.nffund.com/main/include/ggview.jsp?id=2015342" TargetMode="External"/><Relationship Id="rId2" Type="http://schemas.openxmlformats.org/officeDocument/2006/relationships/numbering" Target="numbering.xml"/><Relationship Id="rId16" Type="http://schemas.openxmlformats.org/officeDocument/2006/relationships/hyperlink" Target="http://www.nffund.com/main/include/ggview.jsp?id=2016303" TargetMode="External"/><Relationship Id="rId20" Type="http://schemas.openxmlformats.org/officeDocument/2006/relationships/hyperlink" Target="http://www.nffund.com/main/include/ggview.jsp?id=2016078" TargetMode="External"/><Relationship Id="rId29" Type="http://schemas.openxmlformats.org/officeDocument/2006/relationships/hyperlink" Target="http://www.nffund.com/main/include/ggview.jsp?id=201560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ffund.com/main/include/ggview.jsp?id=2016641" TargetMode="External"/><Relationship Id="rId24" Type="http://schemas.openxmlformats.org/officeDocument/2006/relationships/hyperlink" Target="http://www.nffund.com/main/include/ggview.jsp?id=2015893" TargetMode="External"/><Relationship Id="rId32" Type="http://schemas.openxmlformats.org/officeDocument/2006/relationships/hyperlink" Target="http://www.nffund.com/main/files/2015/03/26/334920823620.doc" TargetMode="External"/><Relationship Id="rId37" Type="http://schemas.openxmlformats.org/officeDocument/2006/relationships/hyperlink" Target="http://www.nffund.com/main/include/ggview.jsp?id=2015479"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ffund.com/main/include/ggview.jsp?id=2016324" TargetMode="External"/><Relationship Id="rId23" Type="http://schemas.openxmlformats.org/officeDocument/2006/relationships/hyperlink" Target="http://www.nffund.com/new/fundproduct/" TargetMode="External"/><Relationship Id="rId28" Type="http://schemas.openxmlformats.org/officeDocument/2006/relationships/hyperlink" Target="http://www.nffund.com/main/include/ggview.jsp?id=2015785" TargetMode="External"/><Relationship Id="rId36" Type="http://schemas.openxmlformats.org/officeDocument/2006/relationships/hyperlink" Target="http://www.nffund.com/main/include/ggview.jsp?id=2015488" TargetMode="External"/><Relationship Id="rId10" Type="http://schemas.openxmlformats.org/officeDocument/2006/relationships/hyperlink" Target="http://www.nffund.com/main/files/2015/07/20/548037088487.doc" TargetMode="External"/><Relationship Id="rId19" Type="http://schemas.openxmlformats.org/officeDocument/2006/relationships/hyperlink" Target="http://www.nffund.com/main/include/ggview.jsp?id=2016151" TargetMode="External"/><Relationship Id="rId31" Type="http://schemas.openxmlformats.org/officeDocument/2006/relationships/hyperlink" Target="http://www.nffund.com/main/files/2015/03/26/334518646471.doc" TargetMode="External"/><Relationship Id="rId4" Type="http://schemas.openxmlformats.org/officeDocument/2006/relationships/settings" Target="settings.xml"/><Relationship Id="rId9" Type="http://schemas.openxmlformats.org/officeDocument/2006/relationships/hyperlink" Target="http://www.nffund.com/main/include/ggview.jsp?id=2016772" TargetMode="External"/><Relationship Id="rId14" Type="http://schemas.openxmlformats.org/officeDocument/2006/relationships/hyperlink" Target="http://www.nffund.com/main/include/ggview.jsp?id=2016391" TargetMode="External"/><Relationship Id="rId22" Type="http://schemas.openxmlformats.org/officeDocument/2006/relationships/hyperlink" Target="http://www.nffund.com/main/include/ggview.jsp?id=2015980" TargetMode="External"/><Relationship Id="rId27" Type="http://schemas.openxmlformats.org/officeDocument/2006/relationships/hyperlink" Target="http://www.nffund.com/main/include/ggview.jsp?id=2015751" TargetMode="External"/><Relationship Id="rId30" Type="http://schemas.openxmlformats.org/officeDocument/2006/relationships/hyperlink" Target="http://www.nffund.com/main/include/ggview.jsp?id=2015598" TargetMode="External"/><Relationship Id="rId35" Type="http://schemas.openxmlformats.org/officeDocument/2006/relationships/hyperlink" Target="http://www.nffund.com/main/include/ggview.jsp?id=201557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0D9A5-B9B2-4AB4-A3DE-875D2CE4C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121</Pages>
  <Words>14119</Words>
  <Characters>80483</Characters>
  <Application>Microsoft Office Word</Application>
  <DocSecurity>0</DocSecurity>
  <Lines>670</Lines>
  <Paragraphs>188</Paragraphs>
  <ScaleCrop>false</ScaleCrop>
  <Company>MC SYSTEM</Company>
  <LinksUpToDate>false</LinksUpToDate>
  <CharactersWithSpaces>94414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JZBANK</cp:lastModifiedBy>
  <cp:revision>2</cp:revision>
  <dcterms:created xsi:type="dcterms:W3CDTF">2016-07-04T10:05:00Z</dcterms:created>
  <dcterms:modified xsi:type="dcterms:W3CDTF">2016-07-04T10:05:00Z</dcterms:modified>
</cp:coreProperties>
</file>